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67F" w:rsidRDefault="002B467F">
      <w:pPr>
        <w:pStyle w:val="ConsPlusTitlePage"/>
      </w:pPr>
      <w:r>
        <w:t xml:space="preserve">Документ предоставлен </w:t>
      </w:r>
      <w:hyperlink r:id="rId4">
        <w:r>
          <w:rPr>
            <w:color w:val="0000FF"/>
          </w:rPr>
          <w:t>КонсультантПлюс</w:t>
        </w:r>
      </w:hyperlink>
      <w:r>
        <w:br/>
      </w:r>
    </w:p>
    <w:p w:rsidR="002B467F" w:rsidRDefault="002B467F">
      <w:pPr>
        <w:pStyle w:val="ConsPlusNormal"/>
        <w:outlineLvl w:val="0"/>
      </w:pPr>
    </w:p>
    <w:p w:rsidR="002B467F" w:rsidRDefault="002B467F">
      <w:pPr>
        <w:pStyle w:val="ConsPlusTitle"/>
        <w:jc w:val="center"/>
        <w:outlineLvl w:val="0"/>
      </w:pPr>
      <w:r>
        <w:t>ПРАВИТЕЛЬСТВО САНКТ-ПЕТЕРБУРГА</w:t>
      </w:r>
    </w:p>
    <w:p w:rsidR="002B467F" w:rsidRDefault="002B467F">
      <w:pPr>
        <w:pStyle w:val="ConsPlusTitle"/>
        <w:jc w:val="center"/>
      </w:pPr>
    </w:p>
    <w:p w:rsidR="002B467F" w:rsidRDefault="002B467F">
      <w:pPr>
        <w:pStyle w:val="ConsPlusTitle"/>
        <w:jc w:val="center"/>
      </w:pPr>
      <w:r>
        <w:t>ЖИЛИЩНЫЙ КОМИТЕТ</w:t>
      </w:r>
    </w:p>
    <w:p w:rsidR="002B467F" w:rsidRDefault="002B467F">
      <w:pPr>
        <w:pStyle w:val="ConsPlusTitle"/>
        <w:jc w:val="center"/>
      </w:pPr>
    </w:p>
    <w:p w:rsidR="002B467F" w:rsidRDefault="002B467F">
      <w:pPr>
        <w:pStyle w:val="ConsPlusTitle"/>
        <w:jc w:val="center"/>
      </w:pPr>
      <w:r>
        <w:t>РАСПОРЯЖЕНИЕ</w:t>
      </w:r>
    </w:p>
    <w:p w:rsidR="002B467F" w:rsidRDefault="002B467F">
      <w:pPr>
        <w:pStyle w:val="ConsPlusTitle"/>
        <w:jc w:val="center"/>
      </w:pPr>
      <w:r>
        <w:t>от 29 января 2015 г. N 44-р</w:t>
      </w:r>
    </w:p>
    <w:p w:rsidR="002B467F" w:rsidRDefault="002B467F">
      <w:pPr>
        <w:pStyle w:val="ConsPlusTitle"/>
        <w:jc w:val="center"/>
      </w:pPr>
    </w:p>
    <w:p w:rsidR="002B467F" w:rsidRDefault="002B467F">
      <w:pPr>
        <w:pStyle w:val="ConsPlusTitle"/>
        <w:jc w:val="center"/>
      </w:pPr>
      <w:r>
        <w:t>ОБ УТВЕРЖДЕНИИ МЕТОДИЧЕСКИХ РЕКОМЕНДАЦИЙ ПО РАСЧЕТУ РАЗМЕРОВ</w:t>
      </w:r>
    </w:p>
    <w:p w:rsidR="002B467F" w:rsidRDefault="002B467F">
      <w:pPr>
        <w:pStyle w:val="ConsPlusTitle"/>
        <w:jc w:val="center"/>
      </w:pPr>
      <w:r>
        <w:t>ПРЕДЕЛЬНОЙ СТОИМОСТИ УСЛУГ И(ИЛИ) РАБОТ ПО КАПИТАЛЬНОМУ</w:t>
      </w:r>
    </w:p>
    <w:p w:rsidR="002B467F" w:rsidRDefault="002B467F">
      <w:pPr>
        <w:pStyle w:val="ConsPlusTitle"/>
        <w:jc w:val="center"/>
      </w:pPr>
      <w:r>
        <w:t>РЕМОНТУ ОБЩЕГО ИМУЩЕСТВА В МНОГОКВАРТИРНЫХ ДОМАХ,</w:t>
      </w:r>
    </w:p>
    <w:p w:rsidR="002B467F" w:rsidRDefault="002B467F">
      <w:pPr>
        <w:pStyle w:val="ConsPlusTitle"/>
        <w:jc w:val="center"/>
      </w:pPr>
      <w:r>
        <w:t>РАСПОЛОЖЕННЫХ НА ТЕРРИТОРИИ САНКТ-ПЕТЕРБУРГА</w:t>
      </w:r>
    </w:p>
    <w:p w:rsidR="002B467F" w:rsidRDefault="002B4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4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67F" w:rsidRDefault="002B4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67F" w:rsidRDefault="002B4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67F" w:rsidRDefault="002B467F">
            <w:pPr>
              <w:pStyle w:val="ConsPlusNormal"/>
              <w:jc w:val="center"/>
            </w:pPr>
            <w:r>
              <w:rPr>
                <w:color w:val="392C69"/>
              </w:rPr>
              <w:t>Список изменяющих документов</w:t>
            </w:r>
          </w:p>
          <w:p w:rsidR="002B467F" w:rsidRDefault="002B467F">
            <w:pPr>
              <w:pStyle w:val="ConsPlusNormal"/>
              <w:jc w:val="center"/>
            </w:pPr>
            <w:r>
              <w:rPr>
                <w:color w:val="392C69"/>
              </w:rPr>
              <w:t>(в ред. Распоряжений Жилищного комитета Правительства Санкт-Петербурга</w:t>
            </w:r>
          </w:p>
          <w:p w:rsidR="002B467F" w:rsidRDefault="002B467F">
            <w:pPr>
              <w:pStyle w:val="ConsPlusNormal"/>
              <w:jc w:val="center"/>
            </w:pPr>
            <w:r>
              <w:rPr>
                <w:color w:val="392C69"/>
              </w:rPr>
              <w:t xml:space="preserve">от 17.07.2015 </w:t>
            </w:r>
            <w:hyperlink r:id="rId5">
              <w:r>
                <w:rPr>
                  <w:color w:val="0000FF"/>
                </w:rPr>
                <w:t>N 880-р</w:t>
              </w:r>
            </w:hyperlink>
            <w:r>
              <w:rPr>
                <w:color w:val="392C69"/>
              </w:rPr>
              <w:t xml:space="preserve">, от 18.08.2015 </w:t>
            </w:r>
            <w:hyperlink r:id="rId6">
              <w:r>
                <w:rPr>
                  <w:color w:val="0000FF"/>
                </w:rPr>
                <w:t>N 1040-р</w:t>
              </w:r>
            </w:hyperlink>
            <w:r>
              <w:rPr>
                <w:color w:val="392C69"/>
              </w:rPr>
              <w:t xml:space="preserve">, от 26.05.2016 </w:t>
            </w:r>
            <w:hyperlink r:id="rId7">
              <w:r>
                <w:rPr>
                  <w:color w:val="0000FF"/>
                </w:rPr>
                <w:t>N 535-р</w:t>
              </w:r>
            </w:hyperlink>
            <w:r>
              <w:rPr>
                <w:color w:val="392C69"/>
              </w:rPr>
              <w:t>,</w:t>
            </w:r>
          </w:p>
          <w:p w:rsidR="002B467F" w:rsidRDefault="002B467F">
            <w:pPr>
              <w:pStyle w:val="ConsPlusNormal"/>
              <w:jc w:val="center"/>
            </w:pPr>
            <w:r>
              <w:rPr>
                <w:color w:val="392C69"/>
              </w:rPr>
              <w:t xml:space="preserve">от 29.12.2016 </w:t>
            </w:r>
            <w:hyperlink r:id="rId8">
              <w:r>
                <w:rPr>
                  <w:color w:val="0000FF"/>
                </w:rPr>
                <w:t>N 2400-р</w:t>
              </w:r>
            </w:hyperlink>
            <w:r>
              <w:rPr>
                <w:color w:val="392C69"/>
              </w:rPr>
              <w:t xml:space="preserve">, от 29.06.2017 </w:t>
            </w:r>
            <w:hyperlink r:id="rId9">
              <w:r>
                <w:rPr>
                  <w:color w:val="0000FF"/>
                </w:rPr>
                <w:t>N 1148-р</w:t>
              </w:r>
            </w:hyperlink>
            <w:r>
              <w:rPr>
                <w:color w:val="392C69"/>
              </w:rPr>
              <w:t xml:space="preserve">, от 16.10.2017 </w:t>
            </w:r>
            <w:hyperlink r:id="rId10">
              <w:r>
                <w:rPr>
                  <w:color w:val="0000FF"/>
                </w:rPr>
                <w:t>N 1978-р</w:t>
              </w:r>
            </w:hyperlink>
            <w:r>
              <w:rPr>
                <w:color w:val="392C69"/>
              </w:rPr>
              <w:t>,</w:t>
            </w:r>
          </w:p>
          <w:p w:rsidR="002B467F" w:rsidRDefault="002B467F">
            <w:pPr>
              <w:pStyle w:val="ConsPlusNormal"/>
              <w:jc w:val="center"/>
            </w:pPr>
            <w:r>
              <w:rPr>
                <w:color w:val="392C69"/>
              </w:rPr>
              <w:t xml:space="preserve">от 08.10.2018 </w:t>
            </w:r>
            <w:hyperlink r:id="rId11">
              <w:r>
                <w:rPr>
                  <w:color w:val="0000FF"/>
                </w:rPr>
                <w:t>N 1869-р</w:t>
              </w:r>
            </w:hyperlink>
            <w:r>
              <w:rPr>
                <w:color w:val="392C69"/>
              </w:rPr>
              <w:t xml:space="preserve">, от 04.03.2019 </w:t>
            </w:r>
            <w:hyperlink r:id="rId12">
              <w:r>
                <w:rPr>
                  <w:color w:val="0000FF"/>
                </w:rPr>
                <w:t>N 290-р</w:t>
              </w:r>
            </w:hyperlink>
            <w:r>
              <w:rPr>
                <w:color w:val="392C69"/>
              </w:rPr>
              <w:t xml:space="preserve">, от 09.08.2019 </w:t>
            </w:r>
            <w:hyperlink r:id="rId13">
              <w:r>
                <w:rPr>
                  <w:color w:val="0000FF"/>
                </w:rPr>
                <w:t>N 1181-р</w:t>
              </w:r>
            </w:hyperlink>
            <w:r>
              <w:rPr>
                <w:color w:val="392C69"/>
              </w:rPr>
              <w:t>,</w:t>
            </w:r>
          </w:p>
          <w:p w:rsidR="002B467F" w:rsidRDefault="002B467F">
            <w:pPr>
              <w:pStyle w:val="ConsPlusNormal"/>
              <w:jc w:val="center"/>
            </w:pPr>
            <w:r>
              <w:rPr>
                <w:color w:val="392C69"/>
              </w:rPr>
              <w:t xml:space="preserve">от 11.12.2019 </w:t>
            </w:r>
            <w:hyperlink r:id="rId14">
              <w:r>
                <w:rPr>
                  <w:color w:val="0000FF"/>
                </w:rPr>
                <w:t>N 1978-р</w:t>
              </w:r>
            </w:hyperlink>
            <w:r>
              <w:rPr>
                <w:color w:val="392C69"/>
              </w:rPr>
              <w:t xml:space="preserve">, от 18.03.2020 </w:t>
            </w:r>
            <w:hyperlink r:id="rId15">
              <w:r>
                <w:rPr>
                  <w:color w:val="0000FF"/>
                </w:rPr>
                <w:t>N 188-р</w:t>
              </w:r>
            </w:hyperlink>
            <w:r>
              <w:rPr>
                <w:color w:val="392C69"/>
              </w:rPr>
              <w:t xml:space="preserve">, от 17.02.2021 </w:t>
            </w:r>
            <w:hyperlink r:id="rId16">
              <w:r>
                <w:rPr>
                  <w:color w:val="0000FF"/>
                </w:rPr>
                <w:t>N 111-р</w:t>
              </w:r>
            </w:hyperlink>
            <w:r>
              <w:rPr>
                <w:color w:val="392C69"/>
              </w:rPr>
              <w:t>,</w:t>
            </w:r>
          </w:p>
          <w:p w:rsidR="002B467F" w:rsidRDefault="002B467F">
            <w:pPr>
              <w:pStyle w:val="ConsPlusNormal"/>
              <w:jc w:val="center"/>
            </w:pPr>
            <w:r>
              <w:rPr>
                <w:color w:val="392C69"/>
              </w:rPr>
              <w:t xml:space="preserve">от 18.04.2022 </w:t>
            </w:r>
            <w:hyperlink r:id="rId17">
              <w:r>
                <w:rPr>
                  <w:color w:val="0000FF"/>
                </w:rPr>
                <w:t>N 278-р</w:t>
              </w:r>
            </w:hyperlink>
            <w:r>
              <w:rPr>
                <w:color w:val="392C69"/>
              </w:rPr>
              <w:t xml:space="preserve">, от 27.09.2022 </w:t>
            </w:r>
            <w:hyperlink r:id="rId18">
              <w:r>
                <w:rPr>
                  <w:color w:val="0000FF"/>
                </w:rPr>
                <w:t>N 824-р</w:t>
              </w:r>
            </w:hyperlink>
            <w:r>
              <w:rPr>
                <w:color w:val="392C69"/>
              </w:rPr>
              <w:t xml:space="preserve">, от 14.11.2022 </w:t>
            </w:r>
            <w:hyperlink r:id="rId19">
              <w:r>
                <w:rPr>
                  <w:color w:val="0000FF"/>
                </w:rPr>
                <w:t>N 1065-р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67F" w:rsidRDefault="002B467F">
            <w:pPr>
              <w:pStyle w:val="ConsPlusNormal"/>
            </w:pPr>
          </w:p>
        </w:tc>
      </w:tr>
    </w:tbl>
    <w:p w:rsidR="002B467F" w:rsidRDefault="002B467F">
      <w:pPr>
        <w:pStyle w:val="ConsPlusNormal"/>
      </w:pPr>
    </w:p>
    <w:p w:rsidR="002B467F" w:rsidRDefault="002B467F">
      <w:pPr>
        <w:pStyle w:val="ConsPlusNormal"/>
        <w:ind w:firstLine="540"/>
        <w:jc w:val="both"/>
      </w:pPr>
      <w:r>
        <w:t xml:space="preserve">В соответствии с Жилищным </w:t>
      </w:r>
      <w:hyperlink r:id="rId20">
        <w:r>
          <w:rPr>
            <w:color w:val="0000FF"/>
          </w:rPr>
          <w:t>кодексом</w:t>
        </w:r>
      </w:hyperlink>
      <w:r>
        <w:t xml:space="preserve"> Российской Федерации, </w:t>
      </w:r>
      <w:hyperlink r:id="rId21">
        <w:r>
          <w:rPr>
            <w:color w:val="0000FF"/>
          </w:rPr>
          <w:t>Законом</w:t>
        </w:r>
      </w:hyperlink>
      <w:r>
        <w:t xml:space="preserve"> Санкт-Петербурга от 04.12.2013 N 690-120 "О капитальном ремонте общего имущества в многоквартирных домах в Санкт-Петербурге", </w:t>
      </w:r>
      <w:hyperlink r:id="rId22">
        <w:r>
          <w:rPr>
            <w:color w:val="0000FF"/>
          </w:rPr>
          <w:t>пунктом 3.1.17</w:t>
        </w:r>
      </w:hyperlink>
      <w:r>
        <w:t xml:space="preserve"> Положения о Жилищном комитете, утвержденного постановлением Правительства Санкт-Петербурга от 30.12.2003 N 175:</w:t>
      </w:r>
    </w:p>
    <w:p w:rsidR="002B467F" w:rsidRDefault="002B467F">
      <w:pPr>
        <w:pStyle w:val="ConsPlusNormal"/>
        <w:spacing w:before="220"/>
        <w:ind w:firstLine="540"/>
        <w:jc w:val="both"/>
      </w:pPr>
      <w:r>
        <w:t xml:space="preserve">1. Утвердить Методические </w:t>
      </w:r>
      <w:hyperlink w:anchor="P42">
        <w:r>
          <w:rPr>
            <w:color w:val="0000FF"/>
          </w:rPr>
          <w:t>рекомендации</w:t>
        </w:r>
      </w:hyperlink>
      <w:r>
        <w:t xml:space="preserve"> по расчету размеров предельной стоимости услуг и(или) работ по капитальному ремонту общего имущества в многоквартирных домах, расположенных на территории Санкт-Петербурга (далее - Методические рекомендации), согласно приложению.</w:t>
      </w:r>
    </w:p>
    <w:p w:rsidR="002B467F" w:rsidRDefault="002B467F">
      <w:pPr>
        <w:pStyle w:val="ConsPlusNormal"/>
        <w:spacing w:before="220"/>
        <w:ind w:firstLine="540"/>
        <w:jc w:val="both"/>
      </w:pPr>
      <w:r>
        <w:t>2. Заместителю председателя Жилищного комитета, курирующему вопросы капитального ремонта, совместно с Некоммерческой организацией "Фонд - региональный оператор капитального ремонта общего имущества в многоквартирных домах":</w:t>
      </w:r>
    </w:p>
    <w:p w:rsidR="002B467F" w:rsidRDefault="002B467F">
      <w:pPr>
        <w:pStyle w:val="ConsPlusNormal"/>
        <w:jc w:val="both"/>
      </w:pPr>
      <w:r>
        <w:t xml:space="preserve">(в ред. </w:t>
      </w:r>
      <w:hyperlink r:id="rId23">
        <w:r>
          <w:rPr>
            <w:color w:val="0000FF"/>
          </w:rPr>
          <w:t>Распоряжения</w:t>
        </w:r>
      </w:hyperlink>
      <w:r>
        <w:t xml:space="preserve"> Жилищного комитета Правительства Санкт-Петербурга от 17.07.2015 N 880-р)</w:t>
      </w:r>
    </w:p>
    <w:p w:rsidR="002B467F" w:rsidRDefault="002B467F">
      <w:pPr>
        <w:pStyle w:val="ConsPlusNormal"/>
        <w:spacing w:before="220"/>
        <w:ind w:firstLine="540"/>
        <w:jc w:val="both"/>
      </w:pPr>
      <w:r>
        <w:t xml:space="preserve">2.1. Организовать работу по сбору исходных данных для расчета размеров предельной стоимости услуг и(или) работ по капитальному ремонту общего имущества в многоквартирных домах, расположенных на территории Санкт-Петербурга (далее - Размер предельной стоимости), используемых в расчетах Размера предельной стоимости в соответствии с Методическими </w:t>
      </w:r>
      <w:hyperlink w:anchor="P42">
        <w:r>
          <w:rPr>
            <w:color w:val="0000FF"/>
          </w:rPr>
          <w:t>рекомендациями</w:t>
        </w:r>
      </w:hyperlink>
      <w:r>
        <w:t>.</w:t>
      </w:r>
    </w:p>
    <w:p w:rsidR="002B467F" w:rsidRDefault="002B467F">
      <w:pPr>
        <w:pStyle w:val="ConsPlusNormal"/>
        <w:spacing w:before="220"/>
        <w:ind w:firstLine="540"/>
        <w:jc w:val="both"/>
      </w:pPr>
      <w:r>
        <w:t>2.2. Обеспечить актуализацию Размера предельной стоимости с учетом действующего законодательства и нормативов.</w:t>
      </w:r>
    </w:p>
    <w:p w:rsidR="002B467F" w:rsidRDefault="002B467F">
      <w:pPr>
        <w:pStyle w:val="ConsPlusNormal"/>
        <w:spacing w:before="220"/>
        <w:ind w:firstLine="540"/>
        <w:jc w:val="both"/>
      </w:pPr>
      <w:r>
        <w:t xml:space="preserve">2.3. При подготовке проекта постановления Правительства Санкт-Петербурга об утверждении Размера предельной стоимости осуществлять расчет Размера предельной стоимости в соответствии с Методическими </w:t>
      </w:r>
      <w:hyperlink w:anchor="P42">
        <w:r>
          <w:rPr>
            <w:color w:val="0000FF"/>
          </w:rPr>
          <w:t>рекомендациями</w:t>
        </w:r>
      </w:hyperlink>
      <w:r>
        <w:t xml:space="preserve"> с 2016 года.</w:t>
      </w:r>
    </w:p>
    <w:p w:rsidR="002B467F" w:rsidRDefault="002B467F">
      <w:pPr>
        <w:pStyle w:val="ConsPlusNormal"/>
        <w:spacing w:before="220"/>
        <w:ind w:firstLine="540"/>
        <w:jc w:val="both"/>
      </w:pPr>
      <w:r>
        <w:t>3. Контроль за выполнением распоряжения возложить на заместителя председателя Жилищного комитета, курирующего вопросы капитального ремонта.</w:t>
      </w:r>
    </w:p>
    <w:p w:rsidR="002B467F" w:rsidRDefault="002B467F">
      <w:pPr>
        <w:pStyle w:val="ConsPlusNormal"/>
        <w:jc w:val="both"/>
      </w:pPr>
      <w:r>
        <w:t xml:space="preserve">(в ред. </w:t>
      </w:r>
      <w:hyperlink r:id="rId24">
        <w:r>
          <w:rPr>
            <w:color w:val="0000FF"/>
          </w:rPr>
          <w:t>Распоряжения</w:t>
        </w:r>
      </w:hyperlink>
      <w:r>
        <w:t xml:space="preserve"> Жилищного комитета Правительства Санкт-Петербурга от 17.07.2015 N 880-р)</w:t>
      </w:r>
    </w:p>
    <w:p w:rsidR="002B467F" w:rsidRDefault="002B467F">
      <w:pPr>
        <w:pStyle w:val="ConsPlusNormal"/>
      </w:pPr>
    </w:p>
    <w:p w:rsidR="002B467F" w:rsidRDefault="002B467F">
      <w:pPr>
        <w:pStyle w:val="ConsPlusNormal"/>
        <w:jc w:val="right"/>
      </w:pPr>
      <w:r>
        <w:t>Председатель Комитета</w:t>
      </w:r>
    </w:p>
    <w:p w:rsidR="002B467F" w:rsidRDefault="002B467F">
      <w:pPr>
        <w:pStyle w:val="ConsPlusNormal"/>
        <w:jc w:val="right"/>
      </w:pPr>
      <w:r>
        <w:t>В.В.Шиян</w:t>
      </w:r>
    </w:p>
    <w:p w:rsidR="002B467F" w:rsidRDefault="002B467F">
      <w:pPr>
        <w:pStyle w:val="ConsPlusNormal"/>
      </w:pPr>
    </w:p>
    <w:p w:rsidR="002B467F" w:rsidRDefault="002B467F">
      <w:pPr>
        <w:pStyle w:val="ConsPlusNormal"/>
      </w:pPr>
    </w:p>
    <w:p w:rsidR="002B467F" w:rsidRDefault="002B467F">
      <w:pPr>
        <w:pStyle w:val="ConsPlusNormal"/>
      </w:pPr>
    </w:p>
    <w:p w:rsidR="002B467F" w:rsidRDefault="002B467F">
      <w:pPr>
        <w:pStyle w:val="ConsPlusNormal"/>
      </w:pPr>
    </w:p>
    <w:p w:rsidR="002B467F" w:rsidRDefault="002B467F">
      <w:pPr>
        <w:pStyle w:val="ConsPlusNormal"/>
      </w:pPr>
    </w:p>
    <w:p w:rsidR="002B467F" w:rsidRDefault="002B467F">
      <w:pPr>
        <w:pStyle w:val="ConsPlusNormal"/>
        <w:jc w:val="right"/>
        <w:outlineLvl w:val="0"/>
      </w:pPr>
      <w:r>
        <w:t>ПРИЛОЖЕНИЕ</w:t>
      </w:r>
    </w:p>
    <w:p w:rsidR="002B467F" w:rsidRDefault="002B467F">
      <w:pPr>
        <w:pStyle w:val="ConsPlusNormal"/>
        <w:jc w:val="right"/>
      </w:pPr>
      <w:r>
        <w:t>к распоряжению</w:t>
      </w:r>
    </w:p>
    <w:p w:rsidR="002B467F" w:rsidRDefault="002B467F">
      <w:pPr>
        <w:pStyle w:val="ConsPlusNormal"/>
        <w:jc w:val="right"/>
      </w:pPr>
      <w:r>
        <w:t>Жилищного комитета</w:t>
      </w:r>
    </w:p>
    <w:p w:rsidR="002B467F" w:rsidRDefault="002B467F">
      <w:pPr>
        <w:pStyle w:val="ConsPlusNormal"/>
        <w:jc w:val="right"/>
      </w:pPr>
      <w:r>
        <w:t>от 29.01.2015 N 44-р</w:t>
      </w:r>
    </w:p>
    <w:p w:rsidR="002B467F" w:rsidRDefault="002B467F">
      <w:pPr>
        <w:pStyle w:val="ConsPlusNormal"/>
      </w:pPr>
    </w:p>
    <w:p w:rsidR="002B467F" w:rsidRDefault="002B467F">
      <w:pPr>
        <w:pStyle w:val="ConsPlusTitle"/>
        <w:jc w:val="center"/>
      </w:pPr>
      <w:bookmarkStart w:id="0" w:name="P42"/>
      <w:bookmarkEnd w:id="0"/>
      <w:r>
        <w:t>МЕТОДИЧЕСКИЕ РЕКОМЕНДАЦИИ</w:t>
      </w:r>
    </w:p>
    <w:p w:rsidR="002B467F" w:rsidRDefault="002B467F">
      <w:pPr>
        <w:pStyle w:val="ConsPlusTitle"/>
        <w:jc w:val="center"/>
      </w:pPr>
      <w:r>
        <w:t>ПО РАСЧЕТУ РАЗМЕРОВ ПРЕДЕЛЬНОЙ СТОИМОСТИ УСЛУГ И(ИЛИ) РАБОТ</w:t>
      </w:r>
    </w:p>
    <w:p w:rsidR="002B467F" w:rsidRDefault="002B467F">
      <w:pPr>
        <w:pStyle w:val="ConsPlusTitle"/>
        <w:jc w:val="center"/>
      </w:pPr>
      <w:r>
        <w:t>ПО КАПИТАЛЬНОМУ РЕМОНТУ ОБЩЕГО ИМУЩЕСТВА В МНОГОКВАРТИРНЫХ</w:t>
      </w:r>
    </w:p>
    <w:p w:rsidR="002B467F" w:rsidRDefault="002B467F">
      <w:pPr>
        <w:pStyle w:val="ConsPlusTitle"/>
        <w:jc w:val="center"/>
      </w:pPr>
      <w:r>
        <w:t>ДОМАХ, РАСПОЛОЖЕННЫХ НА ТЕРРИТОРИИ САНКТ-ПЕТЕРБУРГА</w:t>
      </w:r>
    </w:p>
    <w:p w:rsidR="002B467F" w:rsidRDefault="002B4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4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67F" w:rsidRDefault="002B4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67F" w:rsidRDefault="002B4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67F" w:rsidRDefault="002B467F">
            <w:pPr>
              <w:pStyle w:val="ConsPlusNormal"/>
              <w:jc w:val="center"/>
            </w:pPr>
            <w:r>
              <w:rPr>
                <w:color w:val="392C69"/>
              </w:rPr>
              <w:t>Список изменяющих документов</w:t>
            </w:r>
          </w:p>
          <w:p w:rsidR="002B467F" w:rsidRDefault="002B467F">
            <w:pPr>
              <w:pStyle w:val="ConsPlusNormal"/>
              <w:jc w:val="center"/>
            </w:pPr>
            <w:r>
              <w:rPr>
                <w:color w:val="392C69"/>
              </w:rPr>
              <w:t>(в ред. Распоряжений Жилищного комитета Правительства Санкт-Петербурга</w:t>
            </w:r>
          </w:p>
          <w:p w:rsidR="002B467F" w:rsidRDefault="002B467F">
            <w:pPr>
              <w:pStyle w:val="ConsPlusNormal"/>
              <w:jc w:val="center"/>
            </w:pPr>
            <w:r>
              <w:rPr>
                <w:color w:val="392C69"/>
              </w:rPr>
              <w:t xml:space="preserve">от 17.07.2015 </w:t>
            </w:r>
            <w:hyperlink r:id="rId25">
              <w:r>
                <w:rPr>
                  <w:color w:val="0000FF"/>
                </w:rPr>
                <w:t>N 880-р</w:t>
              </w:r>
            </w:hyperlink>
            <w:r>
              <w:rPr>
                <w:color w:val="392C69"/>
              </w:rPr>
              <w:t xml:space="preserve">, от 18.08.2015 </w:t>
            </w:r>
            <w:hyperlink r:id="rId26">
              <w:r>
                <w:rPr>
                  <w:color w:val="0000FF"/>
                </w:rPr>
                <w:t>N 1040-р</w:t>
              </w:r>
            </w:hyperlink>
            <w:r>
              <w:rPr>
                <w:color w:val="392C69"/>
              </w:rPr>
              <w:t xml:space="preserve">, от 26.05.2016 </w:t>
            </w:r>
            <w:hyperlink r:id="rId27">
              <w:r>
                <w:rPr>
                  <w:color w:val="0000FF"/>
                </w:rPr>
                <w:t>N 535-р</w:t>
              </w:r>
            </w:hyperlink>
            <w:r>
              <w:rPr>
                <w:color w:val="392C69"/>
              </w:rPr>
              <w:t>,</w:t>
            </w:r>
          </w:p>
          <w:p w:rsidR="002B467F" w:rsidRDefault="002B467F">
            <w:pPr>
              <w:pStyle w:val="ConsPlusNormal"/>
              <w:jc w:val="center"/>
            </w:pPr>
            <w:r>
              <w:rPr>
                <w:color w:val="392C69"/>
              </w:rPr>
              <w:t xml:space="preserve">от 29.12.2016 </w:t>
            </w:r>
            <w:hyperlink r:id="rId28">
              <w:r>
                <w:rPr>
                  <w:color w:val="0000FF"/>
                </w:rPr>
                <w:t>N 2400-р</w:t>
              </w:r>
            </w:hyperlink>
            <w:r>
              <w:rPr>
                <w:color w:val="392C69"/>
              </w:rPr>
              <w:t xml:space="preserve">, от 29.06.2017 </w:t>
            </w:r>
            <w:hyperlink r:id="rId29">
              <w:r>
                <w:rPr>
                  <w:color w:val="0000FF"/>
                </w:rPr>
                <w:t>N 1148-р</w:t>
              </w:r>
            </w:hyperlink>
            <w:r>
              <w:rPr>
                <w:color w:val="392C69"/>
              </w:rPr>
              <w:t xml:space="preserve">, от 16.10.2017 </w:t>
            </w:r>
            <w:hyperlink r:id="rId30">
              <w:r>
                <w:rPr>
                  <w:color w:val="0000FF"/>
                </w:rPr>
                <w:t>N 1978-р</w:t>
              </w:r>
            </w:hyperlink>
            <w:r>
              <w:rPr>
                <w:color w:val="392C69"/>
              </w:rPr>
              <w:t>,</w:t>
            </w:r>
          </w:p>
          <w:p w:rsidR="002B467F" w:rsidRDefault="002B467F">
            <w:pPr>
              <w:pStyle w:val="ConsPlusNormal"/>
              <w:jc w:val="center"/>
            </w:pPr>
            <w:r>
              <w:rPr>
                <w:color w:val="392C69"/>
              </w:rPr>
              <w:t xml:space="preserve">от 08.10.2018 </w:t>
            </w:r>
            <w:hyperlink r:id="rId31">
              <w:r>
                <w:rPr>
                  <w:color w:val="0000FF"/>
                </w:rPr>
                <w:t>N 1869-р</w:t>
              </w:r>
            </w:hyperlink>
            <w:r>
              <w:rPr>
                <w:color w:val="392C69"/>
              </w:rPr>
              <w:t xml:space="preserve">, от 04.03.2019 </w:t>
            </w:r>
            <w:hyperlink r:id="rId32">
              <w:r>
                <w:rPr>
                  <w:color w:val="0000FF"/>
                </w:rPr>
                <w:t>N 290-р</w:t>
              </w:r>
            </w:hyperlink>
            <w:r>
              <w:rPr>
                <w:color w:val="392C69"/>
              </w:rPr>
              <w:t xml:space="preserve">, от 09.08.2019 </w:t>
            </w:r>
            <w:hyperlink r:id="rId33">
              <w:r>
                <w:rPr>
                  <w:color w:val="0000FF"/>
                </w:rPr>
                <w:t>N 1181-р</w:t>
              </w:r>
            </w:hyperlink>
            <w:r>
              <w:rPr>
                <w:color w:val="392C69"/>
              </w:rPr>
              <w:t>,</w:t>
            </w:r>
          </w:p>
          <w:p w:rsidR="002B467F" w:rsidRDefault="002B467F">
            <w:pPr>
              <w:pStyle w:val="ConsPlusNormal"/>
              <w:jc w:val="center"/>
            </w:pPr>
            <w:r>
              <w:rPr>
                <w:color w:val="392C69"/>
              </w:rPr>
              <w:t xml:space="preserve">от 11.12.2019 </w:t>
            </w:r>
            <w:hyperlink r:id="rId34">
              <w:r>
                <w:rPr>
                  <w:color w:val="0000FF"/>
                </w:rPr>
                <w:t>N 1978-р</w:t>
              </w:r>
            </w:hyperlink>
            <w:r>
              <w:rPr>
                <w:color w:val="392C69"/>
              </w:rPr>
              <w:t xml:space="preserve">, от 18.03.2020 </w:t>
            </w:r>
            <w:hyperlink r:id="rId35">
              <w:r>
                <w:rPr>
                  <w:color w:val="0000FF"/>
                </w:rPr>
                <w:t>N 188-р</w:t>
              </w:r>
            </w:hyperlink>
            <w:r>
              <w:rPr>
                <w:color w:val="392C69"/>
              </w:rPr>
              <w:t xml:space="preserve">, от 17.02.2021 </w:t>
            </w:r>
            <w:hyperlink r:id="rId36">
              <w:r>
                <w:rPr>
                  <w:color w:val="0000FF"/>
                </w:rPr>
                <w:t>N 111-р</w:t>
              </w:r>
            </w:hyperlink>
            <w:r>
              <w:rPr>
                <w:color w:val="392C69"/>
              </w:rPr>
              <w:t>,</w:t>
            </w:r>
          </w:p>
          <w:p w:rsidR="002B467F" w:rsidRDefault="002B467F">
            <w:pPr>
              <w:pStyle w:val="ConsPlusNormal"/>
              <w:jc w:val="center"/>
            </w:pPr>
            <w:r>
              <w:rPr>
                <w:color w:val="392C69"/>
              </w:rPr>
              <w:t xml:space="preserve">от 18.04.2022 </w:t>
            </w:r>
            <w:hyperlink r:id="rId37">
              <w:r>
                <w:rPr>
                  <w:color w:val="0000FF"/>
                </w:rPr>
                <w:t>N 278-р</w:t>
              </w:r>
            </w:hyperlink>
            <w:r>
              <w:rPr>
                <w:color w:val="392C69"/>
              </w:rPr>
              <w:t xml:space="preserve">, от 27.09.2022 </w:t>
            </w:r>
            <w:hyperlink r:id="rId38">
              <w:r>
                <w:rPr>
                  <w:color w:val="0000FF"/>
                </w:rPr>
                <w:t>N 824-р</w:t>
              </w:r>
            </w:hyperlink>
            <w:r>
              <w:rPr>
                <w:color w:val="392C69"/>
              </w:rPr>
              <w:t xml:space="preserve">, от 14.11.2022 </w:t>
            </w:r>
            <w:hyperlink r:id="rId39">
              <w:r>
                <w:rPr>
                  <w:color w:val="0000FF"/>
                </w:rPr>
                <w:t>N 1065-р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67F" w:rsidRDefault="002B467F">
            <w:pPr>
              <w:pStyle w:val="ConsPlusNormal"/>
            </w:pPr>
          </w:p>
        </w:tc>
      </w:tr>
    </w:tbl>
    <w:p w:rsidR="002B467F" w:rsidRDefault="002B467F">
      <w:pPr>
        <w:pStyle w:val="ConsPlusNormal"/>
      </w:pPr>
    </w:p>
    <w:p w:rsidR="002B467F" w:rsidRDefault="002B467F">
      <w:pPr>
        <w:pStyle w:val="ConsPlusTitle"/>
        <w:ind w:firstLine="540"/>
        <w:jc w:val="both"/>
        <w:outlineLvl w:val="1"/>
      </w:pPr>
      <w:r>
        <w:t>Раздел 1. Общие положения</w:t>
      </w:r>
    </w:p>
    <w:p w:rsidR="002B467F" w:rsidRDefault="002B467F">
      <w:pPr>
        <w:pStyle w:val="ConsPlusNormal"/>
      </w:pPr>
    </w:p>
    <w:p w:rsidR="002B467F" w:rsidRDefault="002B467F">
      <w:pPr>
        <w:pStyle w:val="ConsPlusNormal"/>
        <w:ind w:firstLine="540"/>
        <w:jc w:val="both"/>
      </w:pPr>
      <w:r>
        <w:t>1. Методические рекомендации по расчету размеров предельной стоимости услуг и(или) работ по капитальному ремонту общего имущества в многоквартирных домах, расположенных на территории Санкт-Петербурга (далее - Методические рекомендации), разработаны для определения размеров предельной стоимости услуг и(или) работ по капитальному ремонту общего имущества в многоквартирных домах, расположенных на территории Санкт-Петербурга,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(далее - Размер предельной стоимости).</w:t>
      </w:r>
    </w:p>
    <w:p w:rsidR="002B467F" w:rsidRDefault="002B467F">
      <w:pPr>
        <w:pStyle w:val="ConsPlusNormal"/>
        <w:spacing w:before="220"/>
        <w:ind w:firstLine="540"/>
        <w:jc w:val="both"/>
      </w:pPr>
      <w:r>
        <w:t>2. Методические рекомендации используются при подготовке проекта постановления Правительства Санкт-Петербурга об утверждении Размера предельной стоимости.</w:t>
      </w:r>
    </w:p>
    <w:p w:rsidR="002B467F" w:rsidRDefault="002B467F">
      <w:pPr>
        <w:pStyle w:val="ConsPlusNormal"/>
        <w:spacing w:before="220"/>
        <w:ind w:firstLine="540"/>
        <w:jc w:val="both"/>
      </w:pPr>
      <w:r>
        <w:t>3. Размер предельной стоимости, устанавливаемый Правительством Санкт-Петербурга на определенный календарный год, применяется для ограничения стоимости услуг и(или) работ по капитальному ремонту общего имущества в многоквартирных домах:</w:t>
      </w:r>
    </w:p>
    <w:p w:rsidR="002B467F" w:rsidRDefault="002B467F">
      <w:pPr>
        <w:pStyle w:val="ConsPlusNormal"/>
        <w:jc w:val="both"/>
      </w:pPr>
      <w:r>
        <w:t xml:space="preserve">(в ред. </w:t>
      </w:r>
      <w:hyperlink r:id="rId40">
        <w:r>
          <w:rPr>
            <w:color w:val="0000FF"/>
          </w:rPr>
          <w:t>Распоряжения</w:t>
        </w:r>
      </w:hyperlink>
      <w:r>
        <w:t xml:space="preserve"> Жилищного комитета Правительства Санкт-Петербурга от 29.12.2016 N 2400-р)</w:t>
      </w:r>
    </w:p>
    <w:p w:rsidR="002B467F" w:rsidRDefault="002B467F">
      <w:pPr>
        <w:pStyle w:val="ConsPlusNormal"/>
        <w:spacing w:before="220"/>
        <w:ind w:firstLine="540"/>
        <w:jc w:val="both"/>
      </w:pPr>
      <w:r>
        <w:t>при составлении проекта Краткосрочного плана реализации региональной программы капитального ремонта общего имущества в многоквартирных домах в Санкт-Петербурге (далее - МКД) на соответствующий год;</w:t>
      </w:r>
    </w:p>
    <w:p w:rsidR="002B467F" w:rsidRDefault="002B467F">
      <w:pPr>
        <w:pStyle w:val="ConsPlusNormal"/>
        <w:spacing w:before="220"/>
        <w:ind w:firstLine="540"/>
        <w:jc w:val="both"/>
      </w:pPr>
      <w:r>
        <w:t xml:space="preserve">при осуществлении региональным оператором оплаты выполненных работ по капитальному ремонту общего имущества в МКД за счет средств фонда капитального ремонта, сформированного исходя из минимального размера взноса на капитальный ремонт, в соответствии с </w:t>
      </w:r>
      <w:hyperlink r:id="rId41">
        <w:r>
          <w:rPr>
            <w:color w:val="0000FF"/>
          </w:rPr>
          <w:t>частью 4 статьи 190</w:t>
        </w:r>
      </w:hyperlink>
      <w:r>
        <w:t xml:space="preserve"> Жилищного кодекса РФ.</w:t>
      </w:r>
    </w:p>
    <w:p w:rsidR="002B467F" w:rsidRDefault="002B467F">
      <w:pPr>
        <w:pStyle w:val="ConsPlusNormal"/>
        <w:spacing w:before="220"/>
        <w:ind w:firstLine="540"/>
        <w:jc w:val="both"/>
      </w:pPr>
      <w:r>
        <w:lastRenderedPageBreak/>
        <w:t xml:space="preserve">4. Принцип формирования ресурсно-технологического блока для расчета Размера предельной стоимости, указанный в </w:t>
      </w:r>
      <w:hyperlink w:anchor="P356">
        <w:r>
          <w:rPr>
            <w:color w:val="0000FF"/>
          </w:rPr>
          <w:t>разделе 5.2</w:t>
        </w:r>
      </w:hyperlink>
      <w:r>
        <w:t xml:space="preserve"> Методических рекомендаций, может быть использован при осуществлении строительного контроля на объекте капитального ремонта, а именно: для сравнения информации о фактически используемых при проведении ремонтных работ ресурсах (рабочих-строителях, машинах и механизмах, материалах, изделиях и конструкциях) с информацией о ресурсах, содержащихся в ресурсной ведомости, сформированной на основании сметы на капитальный ремонт.</w:t>
      </w:r>
    </w:p>
    <w:p w:rsidR="002B467F" w:rsidRDefault="002B467F">
      <w:pPr>
        <w:pStyle w:val="ConsPlusNormal"/>
        <w:spacing w:before="220"/>
        <w:ind w:firstLine="540"/>
        <w:jc w:val="both"/>
      </w:pPr>
      <w:r>
        <w:t>5. Основой принципиального подхода к расчету Размера предельной стоимости являются два основных фактора:</w:t>
      </w:r>
    </w:p>
    <w:p w:rsidR="002B467F" w:rsidRDefault="002B467F">
      <w:pPr>
        <w:pStyle w:val="ConsPlusNormal"/>
        <w:spacing w:before="220"/>
        <w:ind w:firstLine="540"/>
        <w:jc w:val="both"/>
      </w:pPr>
      <w:r>
        <w:t>- неизменный, нормативный (с учетом ГЭСН) перечень и нормы расхода ресурсов в натуральных единицах измерения на выполнение каждого компонента из состава работ, суммирование которых дает расход ресурсов на выполнение одного вида работ;</w:t>
      </w:r>
    </w:p>
    <w:p w:rsidR="002B467F" w:rsidRDefault="002B467F">
      <w:pPr>
        <w:pStyle w:val="ConsPlusNormal"/>
        <w:spacing w:before="220"/>
        <w:ind w:firstLine="540"/>
        <w:jc w:val="both"/>
      </w:pPr>
      <w:r>
        <w:t xml:space="preserve">- относительный, изменяемый во времени стоимостной показатель в текущем и прогнозном уровне цен (с учетом прогнозного индекса-дефлятора) по каждому из видов ресурсов, который определяется по исходным данным, указанным в </w:t>
      </w:r>
      <w:hyperlink w:anchor="P318">
        <w:r>
          <w:rPr>
            <w:color w:val="0000FF"/>
          </w:rPr>
          <w:t>разделе 4</w:t>
        </w:r>
      </w:hyperlink>
      <w:r>
        <w:t xml:space="preserve"> Методических рекомендаций по расчету размеров предельной стоимости услуг и(или) работ по капитальному ремонту общего имущества в МКД, расположенных на территории Санкт-Петербурга (далее - Методические рекомендации).</w:t>
      </w:r>
    </w:p>
    <w:p w:rsidR="002B467F" w:rsidRDefault="002B467F">
      <w:pPr>
        <w:pStyle w:val="ConsPlusNormal"/>
        <w:spacing w:before="220"/>
        <w:ind w:firstLine="540"/>
        <w:jc w:val="both"/>
      </w:pPr>
      <w:r>
        <w:t>Состав работ по каждому виду и требования к расходу ресурсов определяют технологию производства работ, обеспечивающую надлежащий уровень качества работ по капитальному ремонту общего имущества в многоквартирных домах.</w:t>
      </w:r>
    </w:p>
    <w:p w:rsidR="002B467F" w:rsidRDefault="002B467F">
      <w:pPr>
        <w:pStyle w:val="ConsPlusNormal"/>
        <w:spacing w:before="220"/>
        <w:ind w:firstLine="540"/>
        <w:jc w:val="both"/>
      </w:pPr>
      <w:r>
        <w:t>Применяемый в Методических рекомендациях подход является элементом управления стоимости и качества капитального ремонта в целом.</w:t>
      </w:r>
    </w:p>
    <w:p w:rsidR="002B467F" w:rsidRDefault="002B467F">
      <w:pPr>
        <w:pStyle w:val="ConsPlusNormal"/>
      </w:pPr>
    </w:p>
    <w:p w:rsidR="002B467F" w:rsidRDefault="002B467F">
      <w:pPr>
        <w:pStyle w:val="ConsPlusTitle"/>
        <w:ind w:firstLine="540"/>
        <w:jc w:val="both"/>
        <w:outlineLvl w:val="1"/>
      </w:pPr>
      <w:r>
        <w:t>Раздел 2. Термины и определения</w:t>
      </w:r>
    </w:p>
    <w:p w:rsidR="002B467F" w:rsidRDefault="002B467F">
      <w:pPr>
        <w:pStyle w:val="ConsPlusNormal"/>
      </w:pPr>
    </w:p>
    <w:p w:rsidR="002B467F" w:rsidRDefault="002B467F">
      <w:pPr>
        <w:pStyle w:val="ConsPlusNormal"/>
        <w:ind w:firstLine="540"/>
        <w:jc w:val="both"/>
      </w:pPr>
      <w:r>
        <w:t>В настоящих Методических рекомендациях применяются следующие термины и определения:</w:t>
      </w:r>
    </w:p>
    <w:p w:rsidR="002B467F" w:rsidRDefault="002B467F">
      <w:pPr>
        <w:pStyle w:val="ConsPlusNormal"/>
        <w:spacing w:before="220"/>
        <w:ind w:firstLine="540"/>
        <w:jc w:val="both"/>
      </w:pPr>
      <w:r>
        <w:t>Тип многоквартирного дома - группа домов, расположенных на территории Санкт-Петербурга и объединенных по набору схожих типовых признаков: год постройки, степень оснащенности инженерным оборудованием и этажность зданий, материал стен (наружных ограждающих конструкций), степень физического износа строений.</w:t>
      </w:r>
    </w:p>
    <w:p w:rsidR="002B467F" w:rsidRDefault="002B467F">
      <w:pPr>
        <w:pStyle w:val="ConsPlusNormal"/>
        <w:spacing w:before="220"/>
        <w:ind w:firstLine="540"/>
        <w:jc w:val="both"/>
      </w:pPr>
      <w:r>
        <w:t>Техническое состояние - совокупность подверженных изменению в процессе производства или эксплуатации свойств объекта, характеризуемая в определенный момент времени признаками, установленными технической документацией на этот объект.</w:t>
      </w:r>
    </w:p>
    <w:p w:rsidR="002B467F" w:rsidRDefault="002B467F">
      <w:pPr>
        <w:pStyle w:val="ConsPlusNormal"/>
        <w:spacing w:before="220"/>
        <w:ind w:firstLine="540"/>
        <w:jc w:val="both"/>
      </w:pPr>
      <w:r>
        <w:t>Капитальный ремонт - замена и(или)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и(или) восстановление указанных элементов.</w:t>
      </w:r>
    </w:p>
    <w:p w:rsidR="002B467F" w:rsidRDefault="002B467F">
      <w:pPr>
        <w:pStyle w:val="ConsPlusNormal"/>
        <w:spacing w:before="220"/>
        <w:ind w:firstLine="540"/>
        <w:jc w:val="both"/>
      </w:pPr>
      <w: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w:t>
      </w:r>
    </w:p>
    <w:p w:rsidR="002B467F" w:rsidRDefault="002B467F">
      <w:pPr>
        <w:pStyle w:val="ConsPlusNormal"/>
        <w:spacing w:before="220"/>
        <w:ind w:firstLine="540"/>
        <w:jc w:val="both"/>
      </w:pPr>
      <w:r>
        <w:t xml:space="preserve">Состав затрат на капитальный ремонт - затраты на капитальный ремонт общего имущества </w:t>
      </w:r>
      <w:r>
        <w:lastRenderedPageBreak/>
        <w:t>МКД, сгруппированные по элементам и статьям.</w:t>
      </w:r>
    </w:p>
    <w:p w:rsidR="002B467F" w:rsidRDefault="002B467F">
      <w:pPr>
        <w:pStyle w:val="ConsPlusNormal"/>
        <w:spacing w:before="220"/>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 затрат.</w:t>
      </w:r>
    </w:p>
    <w:p w:rsidR="002B467F" w:rsidRDefault="002B467F">
      <w:pPr>
        <w:pStyle w:val="ConsPlusNormal"/>
        <w:spacing w:before="220"/>
        <w:ind w:firstLine="540"/>
        <w:jc w:val="both"/>
      </w:pPr>
      <w:r>
        <w:t xml:space="preserve">Виды работ - виды услуг и(или) работ по капитальному ремонту общего имущества в МКД, предусмотренные </w:t>
      </w:r>
      <w:hyperlink r:id="rId42">
        <w:r>
          <w:rPr>
            <w:color w:val="0000FF"/>
          </w:rPr>
          <w:t>частью 1 статьи 166</w:t>
        </w:r>
      </w:hyperlink>
      <w:r>
        <w:t xml:space="preserve"> Жилищного кодекса Российской Федерации и </w:t>
      </w:r>
      <w:hyperlink r:id="rId43">
        <w:r>
          <w:rPr>
            <w:color w:val="0000FF"/>
          </w:rPr>
          <w:t>частью 4 статьи 2</w:t>
        </w:r>
      </w:hyperlink>
      <w:r>
        <w:t xml:space="preserve"> Закона Санкт-Петербурга от 04.12.2013 N 690-120 "О капитальном ремонте общего имущества в многоквартирных домах в Санкт-Петербурге".</w:t>
      </w:r>
    </w:p>
    <w:p w:rsidR="002B467F" w:rsidRDefault="002B467F">
      <w:pPr>
        <w:pStyle w:val="ConsPlusNormal"/>
        <w:spacing w:before="220"/>
        <w:ind w:firstLine="540"/>
        <w:jc w:val="both"/>
      </w:pPr>
      <w:r>
        <w:t>Состав работ - перечень услуг и(или) работ по капитальному ремонту общего имущества в МКД, составляющих Вид работ.</w:t>
      </w:r>
    </w:p>
    <w:p w:rsidR="002B467F" w:rsidRDefault="002B467F">
      <w:pPr>
        <w:pStyle w:val="ConsPlusNormal"/>
        <w:spacing w:before="220"/>
        <w:ind w:firstLine="540"/>
        <w:jc w:val="both"/>
      </w:pPr>
      <w:r>
        <w:t>Компонент - элемент, входящий в состав работ, принятый в соответствии с действующими нормами и нормативами по капитальному ремонту и государственными элементными сметными нормами (ГЭСН).</w:t>
      </w:r>
    </w:p>
    <w:p w:rsidR="002B467F" w:rsidRDefault="002B467F">
      <w:pPr>
        <w:pStyle w:val="ConsPlusNormal"/>
        <w:spacing w:before="220"/>
        <w:ind w:firstLine="540"/>
        <w:jc w:val="both"/>
      </w:pPr>
      <w:r>
        <w:t>Ресурсный метод определения стоимости капитального ремонта - калькулирование в текущих (прогнозных) ценах и тарифах ресурсов (элементов затрат), необходимых для реализации капитального ремонта, на основе выраженных в натуральных измерителях потребности в материалах, изделиях и конструкциях, времени эксплуатации машин и их состава, затрат труда рабочих.</w:t>
      </w:r>
    </w:p>
    <w:p w:rsidR="002B467F" w:rsidRDefault="002B467F">
      <w:pPr>
        <w:pStyle w:val="ConsPlusNormal"/>
        <w:spacing w:before="220"/>
        <w:ind w:firstLine="540"/>
        <w:jc w:val="both"/>
      </w:pPr>
      <w:r>
        <w:t>Государственные элементные сметные нормы (ГЭСН) предназначены для определения состава и потребности в материально-технических и трудовых ресурсах, необходимых для выполнения строительных, монтажных, ремонтно-строительных и пусконаладочных работ. ГЭСН используются для определения сметной стоимости выполняемых работ ресурсным и ресурсно-индексным методами, а также являются исходными нормами для разработки других сметных нормативов.</w:t>
      </w:r>
    </w:p>
    <w:p w:rsidR="002B467F" w:rsidRDefault="002B467F">
      <w:pPr>
        <w:pStyle w:val="ConsPlusNormal"/>
        <w:spacing w:before="220"/>
        <w:ind w:firstLine="540"/>
        <w:jc w:val="both"/>
      </w:pPr>
      <w:r>
        <w:t>ТССЦ - "Территориальный сборник сметных цен на материалы, изделия и конструкции, применяемые в строительстве. Санкт-Петербург. ТССЦ-2001" ежемесячно публикуется Санкт-Петербургским государственным бюджетным учреждением "Центр мониторинга и экспертизы цен". Указанный Сборник содержит:</w:t>
      </w:r>
    </w:p>
    <w:p w:rsidR="002B467F" w:rsidRDefault="002B467F">
      <w:pPr>
        <w:pStyle w:val="ConsPlusNormal"/>
        <w:spacing w:before="220"/>
        <w:ind w:firstLine="540"/>
        <w:jc w:val="both"/>
      </w:pPr>
      <w:r>
        <w:t>- средние текущие отпускные, а также сметные цены на материалы, изделия и конструкции, учитывающие все расходы (отпускные цены, наценки снабженческо-сбытовых организаций, расходы на тару, упаковку и реквизит, транспортные, погрузочные и заготовительно-складские расходы), связанные с доставкой материалов, изделий и конструкций от баз (складов) организаций-подрядчиков или организаций-поставщиков до приобъектного склада;</w:t>
      </w:r>
    </w:p>
    <w:p w:rsidR="002B467F" w:rsidRDefault="002B467F">
      <w:pPr>
        <w:pStyle w:val="ConsPlusNormal"/>
        <w:spacing w:before="220"/>
        <w:ind w:firstLine="540"/>
        <w:jc w:val="both"/>
      </w:pPr>
      <w:r>
        <w:t>- территориальные сметные расценки на эксплуатацию строительных машин и автотранспортных средств (ТСЭМ-2001), разработанные для условий производства строительных работ на территории Санкт-Петербурга в базовом и текущем уровне цен, включают в себя оплату труда механизаторов и предназначены в том числе для определения сметной стоимости строительства ресурсным методом.</w:t>
      </w:r>
    </w:p>
    <w:p w:rsidR="002B467F" w:rsidRDefault="002B467F">
      <w:pPr>
        <w:pStyle w:val="ConsPlusNormal"/>
        <w:spacing w:before="220"/>
        <w:ind w:firstLine="540"/>
        <w:jc w:val="both"/>
      </w:pPr>
      <w:r>
        <w:t>Ресурсно-технологическая модель (РТМ) - одно из возможных проектных решений (ремонт, полная смена, замена на новые материалы, модернизация и т.п.), представляющая из себя унифицированный набор трудовых, технических и материальных ресурсов, необходимых для капитального ремонта конструктивного элемента, по принятой технологии производства работ с учетом их единиц измерения.</w:t>
      </w:r>
    </w:p>
    <w:p w:rsidR="002B467F" w:rsidRDefault="002B467F">
      <w:pPr>
        <w:pStyle w:val="ConsPlusNormal"/>
      </w:pPr>
    </w:p>
    <w:p w:rsidR="002B467F" w:rsidRDefault="002B467F">
      <w:pPr>
        <w:pStyle w:val="ConsPlusTitle"/>
        <w:ind w:firstLine="540"/>
        <w:jc w:val="both"/>
        <w:outlineLvl w:val="1"/>
      </w:pPr>
      <w:r>
        <w:t>Раздел 3. Исходные данные для расчета Размера предельной стоимости</w:t>
      </w:r>
    </w:p>
    <w:p w:rsidR="002B467F" w:rsidRDefault="002B467F">
      <w:pPr>
        <w:pStyle w:val="ConsPlusNormal"/>
      </w:pPr>
    </w:p>
    <w:p w:rsidR="002B467F" w:rsidRDefault="002B467F">
      <w:pPr>
        <w:pStyle w:val="ConsPlusNormal"/>
        <w:ind w:firstLine="540"/>
        <w:jc w:val="both"/>
      </w:pPr>
      <w:r>
        <w:t xml:space="preserve">Для расчета Размера предельной стоимости в соответствии с настоящими Методическими </w:t>
      </w:r>
      <w:r>
        <w:lastRenderedPageBreak/>
        <w:t>рекомендациями используются следующие исходные данные:</w:t>
      </w:r>
    </w:p>
    <w:p w:rsidR="002B467F" w:rsidRDefault="002B467F">
      <w:pPr>
        <w:pStyle w:val="ConsPlusNormal"/>
        <w:spacing w:before="220"/>
        <w:ind w:firstLine="540"/>
        <w:jc w:val="both"/>
      </w:pPr>
      <w:r>
        <w:t xml:space="preserve">3.1. Классификация МКД в Санкт-Петербурге (приведена в </w:t>
      </w:r>
      <w:hyperlink w:anchor="P95">
        <w:r>
          <w:rPr>
            <w:color w:val="0000FF"/>
          </w:rPr>
          <w:t>таблице 1</w:t>
        </w:r>
      </w:hyperlink>
      <w:r>
        <w:t>) вводится для целей расчета Размера предельной стоимости в соответствии с настоящими Методическими рекомендациями.</w:t>
      </w:r>
    </w:p>
    <w:p w:rsidR="002B467F" w:rsidRDefault="002B467F">
      <w:pPr>
        <w:pStyle w:val="ConsPlusNormal"/>
        <w:spacing w:before="220"/>
        <w:ind w:firstLine="540"/>
        <w:jc w:val="both"/>
      </w:pPr>
      <w:r>
        <w:t>За основу классификации принят период постройки, так как эта характеристика в более полной и обобщенной форме, чем какая-либо другая, отражает особенности жилых зданий Санкт-Петербурга. Следующими уровнями классификации являются материал стен, степень оснащенности инженерным оборудованием и этажность зданий. Сочетание указанных признаков определяет типы объектов жилищного фонда Санкт-Петербурга.</w:t>
      </w:r>
    </w:p>
    <w:p w:rsidR="002B467F" w:rsidRDefault="002B467F">
      <w:pPr>
        <w:pStyle w:val="ConsPlusNormal"/>
        <w:spacing w:before="220"/>
        <w:ind w:firstLine="540"/>
        <w:jc w:val="both"/>
      </w:pPr>
      <w:r>
        <w:t xml:space="preserve">Для целей Методических рекомендаций 12 типов МКД, сформированных с учетом перечисленных отличительных признаков, сгруппированы в 8 групп, указанных в </w:t>
      </w:r>
      <w:hyperlink w:anchor="P101">
        <w:r>
          <w:rPr>
            <w:color w:val="0000FF"/>
          </w:rPr>
          <w:t>графе 2 таблицы 1</w:t>
        </w:r>
      </w:hyperlink>
      <w:r>
        <w:t>.</w:t>
      </w:r>
    </w:p>
    <w:p w:rsidR="002B467F" w:rsidRDefault="002B467F">
      <w:pPr>
        <w:pStyle w:val="ConsPlusNormal"/>
      </w:pPr>
    </w:p>
    <w:p w:rsidR="002B467F" w:rsidRDefault="002B467F">
      <w:pPr>
        <w:pStyle w:val="ConsPlusNormal"/>
        <w:jc w:val="right"/>
        <w:outlineLvl w:val="2"/>
      </w:pPr>
      <w:bookmarkStart w:id="1" w:name="P95"/>
      <w:bookmarkEnd w:id="1"/>
      <w:r>
        <w:t>Таблица 1</w:t>
      </w:r>
    </w:p>
    <w:p w:rsidR="002B467F" w:rsidRDefault="002B46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27"/>
        <w:gridCol w:w="5669"/>
      </w:tblGrid>
      <w:tr w:rsidR="002B467F">
        <w:tc>
          <w:tcPr>
            <w:tcW w:w="567" w:type="dxa"/>
          </w:tcPr>
          <w:p w:rsidR="002B467F" w:rsidRDefault="002B467F">
            <w:pPr>
              <w:pStyle w:val="ConsPlusNormal"/>
              <w:jc w:val="center"/>
            </w:pPr>
            <w:r>
              <w:t>N п/п</w:t>
            </w:r>
          </w:p>
        </w:tc>
        <w:tc>
          <w:tcPr>
            <w:tcW w:w="2827" w:type="dxa"/>
          </w:tcPr>
          <w:p w:rsidR="002B467F" w:rsidRDefault="002B467F">
            <w:pPr>
              <w:pStyle w:val="ConsPlusNormal"/>
              <w:jc w:val="center"/>
            </w:pPr>
            <w:r>
              <w:t>Наименование типа многоквартирных домов</w:t>
            </w:r>
          </w:p>
        </w:tc>
        <w:tc>
          <w:tcPr>
            <w:tcW w:w="5669" w:type="dxa"/>
          </w:tcPr>
          <w:p w:rsidR="002B467F" w:rsidRDefault="002B467F">
            <w:pPr>
              <w:pStyle w:val="ConsPlusNormal"/>
              <w:jc w:val="center"/>
            </w:pPr>
            <w:r>
              <w:t>Основные характеристики многоквартирных домов</w:t>
            </w:r>
          </w:p>
        </w:tc>
      </w:tr>
      <w:tr w:rsidR="002B467F">
        <w:tc>
          <w:tcPr>
            <w:tcW w:w="567" w:type="dxa"/>
          </w:tcPr>
          <w:p w:rsidR="002B467F" w:rsidRDefault="002B467F">
            <w:pPr>
              <w:pStyle w:val="ConsPlusNormal"/>
              <w:jc w:val="center"/>
            </w:pPr>
            <w:r>
              <w:t>1</w:t>
            </w:r>
          </w:p>
        </w:tc>
        <w:tc>
          <w:tcPr>
            <w:tcW w:w="2827" w:type="dxa"/>
          </w:tcPr>
          <w:p w:rsidR="002B467F" w:rsidRDefault="002B467F">
            <w:pPr>
              <w:pStyle w:val="ConsPlusNormal"/>
              <w:jc w:val="center"/>
            </w:pPr>
            <w:bookmarkStart w:id="2" w:name="P101"/>
            <w:bookmarkEnd w:id="2"/>
            <w:r>
              <w:t>2</w:t>
            </w:r>
          </w:p>
        </w:tc>
        <w:tc>
          <w:tcPr>
            <w:tcW w:w="5669" w:type="dxa"/>
          </w:tcPr>
          <w:p w:rsidR="002B467F" w:rsidRDefault="002B467F">
            <w:pPr>
              <w:pStyle w:val="ConsPlusNormal"/>
              <w:jc w:val="center"/>
            </w:pPr>
            <w:r>
              <w:t>3</w:t>
            </w:r>
          </w:p>
        </w:tc>
      </w:tr>
      <w:tr w:rsidR="002B467F">
        <w:tc>
          <w:tcPr>
            <w:tcW w:w="567" w:type="dxa"/>
          </w:tcPr>
          <w:p w:rsidR="002B467F" w:rsidRDefault="002B467F">
            <w:pPr>
              <w:pStyle w:val="ConsPlusNormal"/>
              <w:jc w:val="center"/>
            </w:pPr>
            <w:r>
              <w:t>1</w:t>
            </w:r>
          </w:p>
        </w:tc>
        <w:tc>
          <w:tcPr>
            <w:tcW w:w="2827" w:type="dxa"/>
          </w:tcPr>
          <w:p w:rsidR="002B467F" w:rsidRDefault="002B467F">
            <w:pPr>
              <w:pStyle w:val="ConsPlusNormal"/>
            </w:pPr>
            <w:r>
              <w:t>Многоквартирные дома типов "дореволюционной постройки, не прошедшие капитальный ремонт" и "дореволюционной постройки, прошедшие капитальный ремонт"</w:t>
            </w:r>
          </w:p>
        </w:tc>
        <w:tc>
          <w:tcPr>
            <w:tcW w:w="5669" w:type="dxa"/>
          </w:tcPr>
          <w:p w:rsidR="002B467F" w:rsidRDefault="002B467F">
            <w:pPr>
              <w:pStyle w:val="ConsPlusNormal"/>
              <w:jc w:val="both"/>
            </w:pPr>
            <w:r>
              <w:t>Фундаменты - ленточные бутовые на сложном или цементном растворе; стены - особо капитальные, каменные (кирпичные при толщине 3,5-4,5 кирпича) и крупноблочные на сложном или цементном растворе; 3-7 этажей; перегородки - шлакобетонные, бетонные, кирпичные оштукатуренные, деревянные оштукатуренные; перекрытия - железобетонные сборные и монолитные, с кирпичными сводами и бетонным заполнением по металлическим балкам, деревянные по металлическим балкам; крыши - стропила и обрешетка деревянные, утепляющие слои совмещенных бесчердачных крыш вентилируемых (невентилируемых) из керамзита или шлака; покрытия крыш (кровля) - из оцинкованной (неоцинкованной, крашеной) стали; наружная отделка фасадов - штукатурка по кирпичу раствором сложным, окраска по штукатурке (по бетону) составами известковыми, покрытия поясков, сандриков и подоконников из кровельной стали оцинкованной, облицовка естественным камнем, лепные детали цементные; системы ХВС, ГВС, канализации, электроснабжения - централизованные, разводящая сеть, стояки, внутриквартирная разводка, запорная арматура</w:t>
            </w:r>
          </w:p>
        </w:tc>
      </w:tr>
      <w:tr w:rsidR="002B467F">
        <w:tc>
          <w:tcPr>
            <w:tcW w:w="567" w:type="dxa"/>
          </w:tcPr>
          <w:p w:rsidR="002B467F" w:rsidRDefault="002B467F">
            <w:pPr>
              <w:pStyle w:val="ConsPlusNormal"/>
              <w:jc w:val="center"/>
            </w:pPr>
            <w:r>
              <w:t>2</w:t>
            </w:r>
          </w:p>
        </w:tc>
        <w:tc>
          <w:tcPr>
            <w:tcW w:w="2827" w:type="dxa"/>
          </w:tcPr>
          <w:p w:rsidR="002B467F" w:rsidRDefault="002B467F">
            <w:pPr>
              <w:pStyle w:val="ConsPlusNormal"/>
            </w:pPr>
            <w:r>
              <w:t>Многоквартирные дома типов "конструктивизм" постройки 1918-1930 гг.", "сталинские" постройки 1931-1956 гг.", "немецкие" постройки 1945-1948 гг." и "деревянные дома"</w:t>
            </w:r>
          </w:p>
        </w:tc>
        <w:tc>
          <w:tcPr>
            <w:tcW w:w="5669" w:type="dxa"/>
          </w:tcPr>
          <w:p w:rsidR="002B467F" w:rsidRDefault="002B467F">
            <w:pPr>
              <w:pStyle w:val="ConsPlusNormal"/>
              <w:jc w:val="both"/>
            </w:pPr>
            <w:r>
              <w:t xml:space="preserve">Фундаменты - ленточные бутовые на сложном или цементном растворе; стены - особо капитальные, каменные (кирпичные при толщине 3,5-4,5 кирпича) и крупноблочные на сложном или цементном растворе; 4-7 этажей; перегородки - шлакобетонные, бетонные, кирпичные оштукатуренные, деревянные; перекрытия железобетонные сборные и монолитные, с кирпичными сводами и бетонным заполнением по металлическим </w:t>
            </w:r>
            <w:r>
              <w:lastRenderedPageBreak/>
              <w:t>балкам; крыши - стропила и обрешетка деревянные, утепляющие слои чердачных крыш вентилируемых из керамзита или шлака; покрытия крыш (кровля) - из оцинкованной стали; наружная отделка фасадов - штукатурка по кирпичу раствором сложным, окраска по штукатурке (по бетону) составами известковыми, покрытия поясков, сандриков и подоконников из кровельной стали оцинкованной, облицовка естественным камнем, лепные детали цементные; системы ХВС, ГВС, канализации, электроснабжения - централизованные, разводящая сеть, стояки, внутриквартирная разводка, запорная арматура</w:t>
            </w:r>
          </w:p>
        </w:tc>
      </w:tr>
      <w:tr w:rsidR="002B467F">
        <w:tc>
          <w:tcPr>
            <w:tcW w:w="567" w:type="dxa"/>
          </w:tcPr>
          <w:p w:rsidR="002B467F" w:rsidRDefault="002B467F">
            <w:pPr>
              <w:pStyle w:val="ConsPlusNormal"/>
              <w:jc w:val="center"/>
            </w:pPr>
            <w:r>
              <w:lastRenderedPageBreak/>
              <w:t>3</w:t>
            </w:r>
          </w:p>
        </w:tc>
        <w:tc>
          <w:tcPr>
            <w:tcW w:w="2827" w:type="dxa"/>
          </w:tcPr>
          <w:p w:rsidR="002B467F" w:rsidRDefault="002B467F">
            <w:pPr>
              <w:pStyle w:val="ConsPlusNormal"/>
            </w:pPr>
            <w:r>
              <w:t>Многоквартирные дома типа "хрущевки" кирпичные постройки 1957-1970 гг."</w:t>
            </w:r>
          </w:p>
        </w:tc>
        <w:tc>
          <w:tcPr>
            <w:tcW w:w="5669" w:type="dxa"/>
          </w:tcPr>
          <w:p w:rsidR="002B467F" w:rsidRDefault="002B467F">
            <w:pPr>
              <w:pStyle w:val="ConsPlusNormal"/>
              <w:jc w:val="both"/>
            </w:pPr>
            <w:r>
              <w:t>Фундаменты - ленточные бетонные и железобетонные; стены - каменные обыкновенные (кирпичные при толщине 2,5-3,5 кирпича); 3-5 этажей; перегородки - гипсовые, гипсоволокнистые; перекрытия - железобетонные сборные и монолитные, с бетонным заполнением; крыша - стропила и обрешетка деревянные, покрытия крыш (кровля) - из оцинкованной стали; наружная отделка, в том числе фасадов - кирпичный фасад, окраска по кирпичу составами известковыми, покрытия поясков, сандриков и подоконников из кровельной стали оцинкованной; системы ХВС, ГВС, канализации, электроснабжения - централизованные, разводящая сеть, стояки, внутриквартирная разводка, запорная арматура</w:t>
            </w:r>
          </w:p>
        </w:tc>
      </w:tr>
      <w:tr w:rsidR="002B467F">
        <w:tc>
          <w:tcPr>
            <w:tcW w:w="567" w:type="dxa"/>
          </w:tcPr>
          <w:p w:rsidR="002B467F" w:rsidRDefault="002B467F">
            <w:pPr>
              <w:pStyle w:val="ConsPlusNormal"/>
              <w:jc w:val="center"/>
            </w:pPr>
            <w:r>
              <w:t>4</w:t>
            </w:r>
          </w:p>
        </w:tc>
        <w:tc>
          <w:tcPr>
            <w:tcW w:w="2827" w:type="dxa"/>
          </w:tcPr>
          <w:p w:rsidR="002B467F" w:rsidRDefault="002B467F">
            <w:pPr>
              <w:pStyle w:val="ConsPlusNormal"/>
            </w:pPr>
            <w:r>
              <w:t>Многоквартирные дома типа "хрущевки" панельные постройки 1957-1970 гг."</w:t>
            </w:r>
          </w:p>
        </w:tc>
        <w:tc>
          <w:tcPr>
            <w:tcW w:w="5669" w:type="dxa"/>
          </w:tcPr>
          <w:p w:rsidR="002B467F" w:rsidRDefault="002B467F">
            <w:pPr>
              <w:pStyle w:val="ConsPlusNormal"/>
              <w:jc w:val="both"/>
            </w:pPr>
            <w:r>
              <w:t>Фундаменты - ленточные бетонные и железобетонные; стены - крупнопанельные однослойные из легкого бетона; 5 этажей; перегородки - гипсовые, гипсоволокнистые; перекрытия - железобетонные сборные и монолитные, с бетонным заполнением; крыша - стропила и обрешетка из сборных железобетонных настилов, покрытия крыш (кровля) - из рулонных материалов (в 3-4 слоя); наружная отделка, в том числе фасадов - окраска по фактурному слою, облицовка ковровой плиткой, герметизированные стыки - панелей наружных стен мастиками отверждающимися, покрытия поясков, сандриков и подоконников из кровельной стали оцинкованной; системы ХВС, ГВС, канализации, электроснабжения - централизованные, разводящая сеть, стояки, внутриквартирная разводка, запорная арматура</w:t>
            </w:r>
          </w:p>
        </w:tc>
      </w:tr>
      <w:tr w:rsidR="002B467F">
        <w:tc>
          <w:tcPr>
            <w:tcW w:w="567" w:type="dxa"/>
          </w:tcPr>
          <w:p w:rsidR="002B467F" w:rsidRDefault="002B467F">
            <w:pPr>
              <w:pStyle w:val="ConsPlusNormal"/>
              <w:jc w:val="center"/>
            </w:pPr>
            <w:r>
              <w:t>5</w:t>
            </w:r>
          </w:p>
        </w:tc>
        <w:tc>
          <w:tcPr>
            <w:tcW w:w="2827" w:type="dxa"/>
          </w:tcPr>
          <w:p w:rsidR="002B467F" w:rsidRDefault="002B467F">
            <w:pPr>
              <w:pStyle w:val="ConsPlusNormal"/>
            </w:pPr>
            <w:r>
              <w:t>Многоквартирные дома типа "кирпичные постройки 1970-1980 гг."</w:t>
            </w:r>
          </w:p>
        </w:tc>
        <w:tc>
          <w:tcPr>
            <w:tcW w:w="5669" w:type="dxa"/>
          </w:tcPr>
          <w:p w:rsidR="002B467F" w:rsidRDefault="002B467F">
            <w:pPr>
              <w:pStyle w:val="ConsPlusNormal"/>
              <w:jc w:val="both"/>
            </w:pPr>
            <w:r>
              <w:t xml:space="preserve">Фундаменты - ленточные бетонные и железобетонные; стены - каменные обыкновенные (кирпичные при толщине 2,5-3,5 кирпича); 7-12 этажей; перегородки шлакобетонные, бетонные, кирпичные оштукатуренные; перекрытия - железобетонные сборные и монолитные, с бетонным заполнением; крыша - стропила и обрешетка из сборных железобетонных настилов, покрытия крыш (кровля) - из рулонных материалов (в 3-4 слоя); наружная отделка, в том числе фасадов - кирпичный фасад, окраска по кирпичу составами известковыми, покрытия поясков, сандриков и подоконников из кровельной стали оцинкованной; системы ХВС, ГВС, канализации, </w:t>
            </w:r>
            <w:r>
              <w:lastRenderedPageBreak/>
              <w:t>электроснабжения - централизованные, разводящая сеть, стояки, внутриквартирная разводка, запорная арматура</w:t>
            </w:r>
          </w:p>
        </w:tc>
      </w:tr>
      <w:tr w:rsidR="002B467F">
        <w:tc>
          <w:tcPr>
            <w:tcW w:w="567" w:type="dxa"/>
          </w:tcPr>
          <w:p w:rsidR="002B467F" w:rsidRDefault="002B467F">
            <w:pPr>
              <w:pStyle w:val="ConsPlusNormal"/>
              <w:jc w:val="center"/>
            </w:pPr>
            <w:r>
              <w:lastRenderedPageBreak/>
              <w:t>6</w:t>
            </w:r>
          </w:p>
        </w:tc>
        <w:tc>
          <w:tcPr>
            <w:tcW w:w="2827" w:type="dxa"/>
          </w:tcPr>
          <w:p w:rsidR="002B467F" w:rsidRDefault="002B467F">
            <w:pPr>
              <w:pStyle w:val="ConsPlusNormal"/>
            </w:pPr>
            <w:r>
              <w:t>Многоквартирные дома типа "панельные постройки 1970-1980 гг."</w:t>
            </w:r>
          </w:p>
        </w:tc>
        <w:tc>
          <w:tcPr>
            <w:tcW w:w="5669" w:type="dxa"/>
          </w:tcPr>
          <w:p w:rsidR="002B467F" w:rsidRDefault="002B467F">
            <w:pPr>
              <w:pStyle w:val="ConsPlusNormal"/>
              <w:jc w:val="both"/>
            </w:pPr>
            <w:r>
              <w:t>Фундаменты - ленточные бетонные и железобетонные; стены - крупнопанельные однослойные из легкого бетона; 9-12-16 этажей; перегородки - шлакобетонные, бетонные, кирпичные оштукатуренные; перекрытия - железобетонные сборные и монолитные, с бетонным заполнением; крыша - стропила и обрешетка из сборных железобетонных настилов, покрытия крыш (кровля) - из рулонных материалов (в 3-4 слоя); наружная отделка, в том числе фасадов - окраска по фактурному слою, облицовка ковровой плиткой, герметизированные стыки - панелей наружных стен мастиками отверждающимися, покрытия поясков, сандриков и подоконников из кровельной стали оцинкованной; системы ХВС, ГВС, канализации, электроснабжения - централизованные, разводящая сеть, стояки, внутриквартирная разводка, запорная арматура</w:t>
            </w:r>
          </w:p>
        </w:tc>
      </w:tr>
      <w:tr w:rsidR="002B467F">
        <w:tc>
          <w:tcPr>
            <w:tcW w:w="567" w:type="dxa"/>
          </w:tcPr>
          <w:p w:rsidR="002B467F" w:rsidRDefault="002B467F">
            <w:pPr>
              <w:pStyle w:val="ConsPlusNormal"/>
              <w:jc w:val="center"/>
            </w:pPr>
            <w:r>
              <w:t>7</w:t>
            </w:r>
          </w:p>
        </w:tc>
        <w:tc>
          <w:tcPr>
            <w:tcW w:w="2827" w:type="dxa"/>
          </w:tcPr>
          <w:p w:rsidR="002B467F" w:rsidRDefault="002B467F">
            <w:pPr>
              <w:pStyle w:val="ConsPlusNormal"/>
            </w:pPr>
            <w:r>
              <w:t>Многоквартирные дома типа "кирпичные "новое строительство" постройки после 1980 г."</w:t>
            </w:r>
          </w:p>
        </w:tc>
        <w:tc>
          <w:tcPr>
            <w:tcW w:w="5669" w:type="dxa"/>
          </w:tcPr>
          <w:p w:rsidR="002B467F" w:rsidRDefault="002B467F">
            <w:pPr>
              <w:pStyle w:val="ConsPlusNormal"/>
              <w:jc w:val="both"/>
            </w:pPr>
            <w:r>
              <w:t>Фундаменты - ленточные бетонные и железобетонные, свайные; стены - каменные обыкновенные (кирпичные при толщине 2,5-3,5 кирпича); 9-12-16 и выше этажей; перегородки - гипсовые, гипсоволокнистые, шлакобетонные, бетонные, кирпичные оштукатуренные; перекрытия - железобетонные сборные и монолитные, с бетонным заполнением; крыша - стропила и обрешетка из сборных железобетонных настилов, покрытия крыш (кровля) - из рулонных материалов (в 3-4 слоя); наружная отделка, в том числе фасадов - кирпичный фасад, окраска по кирпичу составами известковыми, покрытия поясков, сандриков и подоконников из кровельной стали оцинкованной; системы ХВС, ГВС, канализации, электроснабжения - централизованные, разводящая сеть, стояки, внутриквартирная разводка, запорная арматура.</w:t>
            </w:r>
          </w:p>
          <w:p w:rsidR="002B467F" w:rsidRDefault="002B467F">
            <w:pPr>
              <w:pStyle w:val="ConsPlusNormal"/>
              <w:jc w:val="both"/>
            </w:pPr>
            <w:r>
              <w:t>4.8. "Многоквартирные дома постройки после 1980 г. категории "Новое строительство, панельные"</w:t>
            </w:r>
          </w:p>
        </w:tc>
      </w:tr>
      <w:tr w:rsidR="002B467F">
        <w:tc>
          <w:tcPr>
            <w:tcW w:w="567" w:type="dxa"/>
          </w:tcPr>
          <w:p w:rsidR="002B467F" w:rsidRDefault="002B467F">
            <w:pPr>
              <w:pStyle w:val="ConsPlusNormal"/>
              <w:jc w:val="center"/>
            </w:pPr>
            <w:r>
              <w:t>8</w:t>
            </w:r>
          </w:p>
        </w:tc>
        <w:tc>
          <w:tcPr>
            <w:tcW w:w="2827" w:type="dxa"/>
          </w:tcPr>
          <w:p w:rsidR="002B467F" w:rsidRDefault="002B467F">
            <w:pPr>
              <w:pStyle w:val="ConsPlusNormal"/>
            </w:pPr>
            <w:r>
              <w:t>Многоквартирные дома типа "панельные "новое строительство" постройки после 1980 г."</w:t>
            </w:r>
          </w:p>
        </w:tc>
        <w:tc>
          <w:tcPr>
            <w:tcW w:w="5669" w:type="dxa"/>
          </w:tcPr>
          <w:p w:rsidR="002B467F" w:rsidRDefault="002B467F">
            <w:pPr>
              <w:pStyle w:val="ConsPlusNormal"/>
              <w:jc w:val="both"/>
            </w:pPr>
            <w:r>
              <w:t>Фундаменты - ленточные бетонные и железобетонные; стены - крупнопанельные однослойные из легкого бетона; 9-12-16 и выше этажей; перегородки - шлакобетонные, бетонные, кирпичные оштукатуренные; перекрытия - железобетонные сборные и монолитные, с бетонным заполнением; крыша - стропила и обрешетка из сборных железобетонных настилов, покрытия крыш (кровля) - из рулонных материалов (в 3-4 слоя); наружная отделка, в том числе фасадов - окраска по фактурному слою, облицовка ковровой плиткой, герметизированные стыки - панелей наружных стен мастиками отверждающимися, покрытия поясков, сандриков и подоконников из кровельной стали оцинкованной; системы ХВС, ГВС, канализации, электроснабжения - централизованные, разводящая сеть, стояки, внутриквартирная разводка, запорная арматура</w:t>
            </w:r>
          </w:p>
        </w:tc>
      </w:tr>
    </w:tbl>
    <w:p w:rsidR="002B467F" w:rsidRDefault="002B467F">
      <w:pPr>
        <w:pStyle w:val="ConsPlusNormal"/>
      </w:pPr>
    </w:p>
    <w:p w:rsidR="002B467F" w:rsidRDefault="002B467F">
      <w:pPr>
        <w:pStyle w:val="ConsPlusNormal"/>
        <w:ind w:firstLine="540"/>
        <w:jc w:val="both"/>
      </w:pPr>
      <w:r>
        <w:t xml:space="preserve">3.2. Виды работ, Состав работ приведены в </w:t>
      </w:r>
      <w:hyperlink w:anchor="P131">
        <w:r>
          <w:rPr>
            <w:color w:val="0000FF"/>
          </w:rPr>
          <w:t>таблице 2</w:t>
        </w:r>
      </w:hyperlink>
      <w:r>
        <w:t xml:space="preserve">. Состав работ, отнесенный к </w:t>
      </w:r>
      <w:r>
        <w:lastRenderedPageBreak/>
        <w:t>конкретному Виду работ, может уточняться по мере утверждения технологических карт, применяемых при проведении работ по капитальному ремонту, в том числе и в связи с появлением новых технологий и строительных материалов.</w:t>
      </w:r>
    </w:p>
    <w:p w:rsidR="002B467F" w:rsidRDefault="002B467F">
      <w:pPr>
        <w:pStyle w:val="ConsPlusNormal"/>
      </w:pPr>
    </w:p>
    <w:p w:rsidR="002B467F" w:rsidRDefault="002B467F">
      <w:pPr>
        <w:pStyle w:val="ConsPlusNormal"/>
        <w:jc w:val="right"/>
        <w:outlineLvl w:val="2"/>
      </w:pPr>
      <w:bookmarkStart w:id="3" w:name="P131"/>
      <w:bookmarkEnd w:id="3"/>
      <w:r>
        <w:t>Таблица 2</w:t>
      </w:r>
    </w:p>
    <w:p w:rsidR="002B467F" w:rsidRDefault="002B467F">
      <w:pPr>
        <w:pStyle w:val="ConsPlusNormal"/>
      </w:pPr>
    </w:p>
    <w:p w:rsidR="002B467F" w:rsidRDefault="002B467F">
      <w:pPr>
        <w:pStyle w:val="ConsPlusNormal"/>
        <w:sectPr w:rsidR="002B467F" w:rsidSect="00804C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891"/>
        <w:gridCol w:w="5896"/>
        <w:gridCol w:w="2041"/>
      </w:tblGrid>
      <w:tr w:rsidR="002B467F">
        <w:tc>
          <w:tcPr>
            <w:tcW w:w="484" w:type="dxa"/>
          </w:tcPr>
          <w:p w:rsidR="002B467F" w:rsidRDefault="002B467F">
            <w:pPr>
              <w:pStyle w:val="ConsPlusNormal"/>
              <w:jc w:val="center"/>
            </w:pPr>
            <w:r>
              <w:lastRenderedPageBreak/>
              <w:t>N п/п</w:t>
            </w:r>
          </w:p>
        </w:tc>
        <w:tc>
          <w:tcPr>
            <w:tcW w:w="2891" w:type="dxa"/>
          </w:tcPr>
          <w:p w:rsidR="002B467F" w:rsidRDefault="002B467F">
            <w:pPr>
              <w:pStyle w:val="ConsPlusNormal"/>
              <w:jc w:val="center"/>
            </w:pPr>
            <w:r>
              <w:t>Виды услуг и(или) работ по капитальному ремонту общего имущества в многоквартирных домах</w:t>
            </w:r>
          </w:p>
        </w:tc>
        <w:tc>
          <w:tcPr>
            <w:tcW w:w="5896" w:type="dxa"/>
          </w:tcPr>
          <w:p w:rsidR="002B467F" w:rsidRDefault="002B467F">
            <w:pPr>
              <w:pStyle w:val="ConsPlusNormal"/>
              <w:jc w:val="center"/>
            </w:pPr>
            <w:r>
              <w:t>Состав работ</w:t>
            </w:r>
          </w:p>
        </w:tc>
        <w:tc>
          <w:tcPr>
            <w:tcW w:w="2041" w:type="dxa"/>
          </w:tcPr>
          <w:p w:rsidR="002B467F" w:rsidRDefault="002B467F">
            <w:pPr>
              <w:pStyle w:val="ConsPlusNormal"/>
              <w:jc w:val="center"/>
            </w:pPr>
            <w:r>
              <w:t>Источник информации о перечне работ</w:t>
            </w:r>
          </w:p>
        </w:tc>
      </w:tr>
      <w:tr w:rsidR="002B467F">
        <w:tc>
          <w:tcPr>
            <w:tcW w:w="484" w:type="dxa"/>
          </w:tcPr>
          <w:p w:rsidR="002B467F" w:rsidRDefault="002B467F">
            <w:pPr>
              <w:pStyle w:val="ConsPlusNormal"/>
              <w:jc w:val="center"/>
            </w:pPr>
            <w:r>
              <w:t>1</w:t>
            </w:r>
          </w:p>
        </w:tc>
        <w:tc>
          <w:tcPr>
            <w:tcW w:w="2891" w:type="dxa"/>
          </w:tcPr>
          <w:p w:rsidR="002B467F" w:rsidRDefault="002B467F">
            <w:pPr>
              <w:pStyle w:val="ConsPlusNormal"/>
              <w:jc w:val="center"/>
            </w:pPr>
            <w:bookmarkStart w:id="4" w:name="P138"/>
            <w:bookmarkEnd w:id="4"/>
            <w:r>
              <w:t>2</w:t>
            </w:r>
          </w:p>
        </w:tc>
        <w:tc>
          <w:tcPr>
            <w:tcW w:w="5896" w:type="dxa"/>
          </w:tcPr>
          <w:p w:rsidR="002B467F" w:rsidRDefault="002B467F">
            <w:pPr>
              <w:pStyle w:val="ConsPlusNormal"/>
              <w:jc w:val="center"/>
            </w:pPr>
            <w:bookmarkStart w:id="5" w:name="P139"/>
            <w:bookmarkEnd w:id="5"/>
            <w:r>
              <w:t>3</w:t>
            </w:r>
          </w:p>
        </w:tc>
        <w:tc>
          <w:tcPr>
            <w:tcW w:w="2041" w:type="dxa"/>
          </w:tcPr>
          <w:p w:rsidR="002B467F" w:rsidRDefault="002B467F">
            <w:pPr>
              <w:pStyle w:val="ConsPlusNormal"/>
              <w:jc w:val="center"/>
            </w:pPr>
            <w:r>
              <w:t>4</w:t>
            </w:r>
          </w:p>
        </w:tc>
      </w:tr>
      <w:tr w:rsidR="002B467F">
        <w:tblPrEx>
          <w:tblBorders>
            <w:insideH w:val="nil"/>
          </w:tblBorders>
        </w:tblPrEx>
        <w:tc>
          <w:tcPr>
            <w:tcW w:w="484" w:type="dxa"/>
            <w:tcBorders>
              <w:bottom w:val="nil"/>
            </w:tcBorders>
          </w:tcPr>
          <w:p w:rsidR="002B467F" w:rsidRDefault="002B467F">
            <w:pPr>
              <w:pStyle w:val="ConsPlusNormal"/>
              <w:jc w:val="center"/>
            </w:pPr>
            <w:r>
              <w:t>1.</w:t>
            </w:r>
          </w:p>
        </w:tc>
        <w:tc>
          <w:tcPr>
            <w:tcW w:w="2891" w:type="dxa"/>
            <w:tcBorders>
              <w:bottom w:val="nil"/>
            </w:tcBorders>
          </w:tcPr>
          <w:p w:rsidR="002B467F" w:rsidRDefault="002B467F">
            <w:pPr>
              <w:pStyle w:val="ConsPlusNormal"/>
            </w:pPr>
            <w:r>
              <w:t>Ремонт фундамента многоквартирного дома</w:t>
            </w:r>
          </w:p>
        </w:tc>
        <w:tc>
          <w:tcPr>
            <w:tcW w:w="5896" w:type="dxa"/>
            <w:tcBorders>
              <w:bottom w:val="nil"/>
            </w:tcBorders>
          </w:tcPr>
          <w:p w:rsidR="002B467F" w:rsidRDefault="002B467F">
            <w:pPr>
              <w:pStyle w:val="ConsPlusNormal"/>
              <w:jc w:val="both"/>
            </w:pPr>
            <w:r>
              <w:t>1.1. заделка и расшивка стыков, швов, трещин элементов фундаментов, а также участков стен МКД подземной и цокольной части, включая стенки и основания приямков. Устройство защитного слоя;</w:t>
            </w:r>
          </w:p>
          <w:p w:rsidR="002B467F" w:rsidRDefault="002B467F">
            <w:pPr>
              <w:pStyle w:val="ConsPlusNormal"/>
              <w:jc w:val="both"/>
            </w:pPr>
            <w:r>
              <w:t>1.2. устранение местных дефектов и деформаций путем усиления фундамента, а также участков стен МКД подземной и цокольной части;</w:t>
            </w:r>
          </w:p>
          <w:p w:rsidR="002B467F" w:rsidRDefault="002B467F">
            <w:pPr>
              <w:pStyle w:val="ConsPlusNormal"/>
              <w:jc w:val="both"/>
            </w:pPr>
            <w:r>
              <w:t>1.3. восстановление или устройство гидроизоляции фундамента, а также участков стен МКД подземной и цокольной части;</w:t>
            </w:r>
          </w:p>
          <w:p w:rsidR="002B467F" w:rsidRDefault="002B467F">
            <w:pPr>
              <w:pStyle w:val="ConsPlusNormal"/>
              <w:jc w:val="both"/>
            </w:pPr>
            <w:r>
              <w:t>1.4. ремонт отмостки;</w:t>
            </w:r>
          </w:p>
          <w:p w:rsidR="002B467F" w:rsidRDefault="002B467F">
            <w:pPr>
              <w:pStyle w:val="ConsPlusNormal"/>
              <w:jc w:val="both"/>
            </w:pPr>
            <w:r>
              <w:t>1.5. ремонт продухов, подвальных окон, приямков, входов в подвалы</w:t>
            </w:r>
          </w:p>
        </w:tc>
        <w:tc>
          <w:tcPr>
            <w:tcW w:w="2041" w:type="dxa"/>
            <w:tcBorders>
              <w:bottom w:val="nil"/>
            </w:tcBorders>
          </w:tcPr>
          <w:p w:rsidR="002B467F" w:rsidRDefault="002B467F">
            <w:pPr>
              <w:pStyle w:val="ConsPlusNormal"/>
            </w:pPr>
            <w:r>
              <w:t xml:space="preserve">Жилищный </w:t>
            </w:r>
            <w:hyperlink r:id="rId44">
              <w:r>
                <w:rPr>
                  <w:color w:val="0000FF"/>
                </w:rPr>
                <w:t>кодекс</w:t>
              </w:r>
            </w:hyperlink>
            <w:r>
              <w:t xml:space="preserve"> РФ</w:t>
            </w:r>
          </w:p>
        </w:tc>
      </w:tr>
      <w:tr w:rsidR="002B467F">
        <w:tblPrEx>
          <w:tblBorders>
            <w:insideH w:val="nil"/>
          </w:tblBorders>
        </w:tblPrEx>
        <w:tc>
          <w:tcPr>
            <w:tcW w:w="11312" w:type="dxa"/>
            <w:gridSpan w:val="4"/>
            <w:tcBorders>
              <w:top w:val="nil"/>
            </w:tcBorders>
          </w:tcPr>
          <w:p w:rsidR="002B467F" w:rsidRDefault="002B467F">
            <w:pPr>
              <w:pStyle w:val="ConsPlusNormal"/>
              <w:jc w:val="both"/>
            </w:pPr>
            <w:r>
              <w:t>(в ред. Распоряжений Жилищного комитета Правительства Санкт-Петербурга</w:t>
            </w:r>
          </w:p>
          <w:p w:rsidR="002B467F" w:rsidRDefault="002B467F">
            <w:pPr>
              <w:pStyle w:val="ConsPlusNormal"/>
              <w:jc w:val="both"/>
            </w:pPr>
            <w:r>
              <w:t xml:space="preserve">от 16.10.2017 </w:t>
            </w:r>
            <w:hyperlink r:id="rId45">
              <w:r>
                <w:rPr>
                  <w:color w:val="0000FF"/>
                </w:rPr>
                <w:t>N 1978-р</w:t>
              </w:r>
            </w:hyperlink>
            <w:r>
              <w:t xml:space="preserve">, от 17.02.2021 </w:t>
            </w:r>
            <w:hyperlink r:id="rId46">
              <w:r>
                <w:rPr>
                  <w:color w:val="0000FF"/>
                </w:rPr>
                <w:t>N 111-р</w:t>
              </w:r>
            </w:hyperlink>
            <w:r>
              <w:t>)</w:t>
            </w:r>
          </w:p>
        </w:tc>
      </w:tr>
      <w:tr w:rsidR="002B467F">
        <w:tblPrEx>
          <w:tblBorders>
            <w:insideH w:val="nil"/>
          </w:tblBorders>
        </w:tblPrEx>
        <w:tc>
          <w:tcPr>
            <w:tcW w:w="484" w:type="dxa"/>
            <w:tcBorders>
              <w:bottom w:val="nil"/>
            </w:tcBorders>
          </w:tcPr>
          <w:p w:rsidR="002B467F" w:rsidRDefault="002B467F">
            <w:pPr>
              <w:pStyle w:val="ConsPlusNormal"/>
              <w:jc w:val="center"/>
            </w:pPr>
            <w:r>
              <w:t>2.</w:t>
            </w:r>
          </w:p>
        </w:tc>
        <w:tc>
          <w:tcPr>
            <w:tcW w:w="2891" w:type="dxa"/>
            <w:tcBorders>
              <w:bottom w:val="nil"/>
            </w:tcBorders>
          </w:tcPr>
          <w:p w:rsidR="002B467F" w:rsidRDefault="002B467F">
            <w:pPr>
              <w:pStyle w:val="ConsPlusNormal"/>
            </w:pPr>
            <w:r>
              <w:t>Ремонт подвальных помещений, относящихся к общему имуществу в многоквартирном доме</w:t>
            </w:r>
          </w:p>
        </w:tc>
        <w:tc>
          <w:tcPr>
            <w:tcW w:w="5896" w:type="dxa"/>
            <w:tcBorders>
              <w:bottom w:val="nil"/>
            </w:tcBorders>
          </w:tcPr>
          <w:p w:rsidR="002B467F" w:rsidRDefault="002B467F">
            <w:pPr>
              <w:pStyle w:val="ConsPlusNormal"/>
              <w:jc w:val="both"/>
            </w:pPr>
            <w:r>
              <w:t>2.1. ремонт продухов, подвальных окон, приямков, входов в подвалы;</w:t>
            </w:r>
          </w:p>
          <w:p w:rsidR="002B467F" w:rsidRDefault="002B467F">
            <w:pPr>
              <w:pStyle w:val="ConsPlusNormal"/>
              <w:jc w:val="both"/>
            </w:pPr>
            <w:r>
              <w:t>2.2. восстановление или устройство гидроизоляции стен подвала (при необходимости до основания фундамента);</w:t>
            </w:r>
          </w:p>
          <w:p w:rsidR="002B467F" w:rsidRDefault="002B467F">
            <w:pPr>
              <w:pStyle w:val="ConsPlusNormal"/>
              <w:jc w:val="both"/>
            </w:pPr>
            <w:r>
              <w:t>2.3. восстановление или устройство гидроизоляции пола подвала;</w:t>
            </w:r>
          </w:p>
          <w:p w:rsidR="002B467F" w:rsidRDefault="002B467F">
            <w:pPr>
              <w:pStyle w:val="ConsPlusNormal"/>
              <w:jc w:val="both"/>
            </w:pPr>
            <w:r>
              <w:t>2.4. утепление стен и надподвальных перекрытий подвальных помещений;</w:t>
            </w:r>
          </w:p>
          <w:p w:rsidR="002B467F" w:rsidRDefault="002B467F">
            <w:pPr>
              <w:pStyle w:val="ConsPlusNormal"/>
              <w:jc w:val="both"/>
            </w:pPr>
            <w:r>
              <w:t>2.5. ремонт участков стен подвала (при необходимости до основания фундамента);</w:t>
            </w:r>
          </w:p>
          <w:p w:rsidR="002B467F" w:rsidRDefault="002B467F">
            <w:pPr>
              <w:pStyle w:val="ConsPlusNormal"/>
              <w:jc w:val="both"/>
            </w:pPr>
            <w:r>
              <w:lastRenderedPageBreak/>
              <w:t>2.6. ремонт пола подвала;</w:t>
            </w:r>
          </w:p>
          <w:p w:rsidR="002B467F" w:rsidRDefault="002B467F">
            <w:pPr>
              <w:pStyle w:val="ConsPlusNormal"/>
              <w:jc w:val="both"/>
            </w:pPr>
            <w:r>
              <w:t>2.7. восстановление штукатурки и окраски стен и потолков в местах их повреждения при выполнении работ по ремонту подвальных помещений;</w:t>
            </w:r>
          </w:p>
          <w:p w:rsidR="002B467F" w:rsidRDefault="002B467F">
            <w:pPr>
              <w:pStyle w:val="ConsPlusNormal"/>
              <w:jc w:val="both"/>
            </w:pPr>
            <w:r>
              <w:t>2.8. ремонт технических помещений, в которых имеется инженерное оборудование, относящее к общему имуществу в МКД (индивидуальные тепловые пункты, водомерные узлы, насосные, электрощитовые и др.), включая установку металлических дверей, штукатурку и окраску стен и потолков, ремонт полов с устройством твердого покрытия, устройство приточно-вытяжной вентиляции, ремонт электрических сетей освещения;</w:t>
            </w:r>
          </w:p>
          <w:p w:rsidR="002B467F" w:rsidRDefault="002B467F">
            <w:pPr>
              <w:pStyle w:val="ConsPlusNormal"/>
              <w:jc w:val="both"/>
            </w:pPr>
            <w:r>
              <w:t>2.9. ремонт отмостки</w:t>
            </w:r>
          </w:p>
        </w:tc>
        <w:tc>
          <w:tcPr>
            <w:tcW w:w="2041" w:type="dxa"/>
            <w:tcBorders>
              <w:bottom w:val="nil"/>
            </w:tcBorders>
          </w:tcPr>
          <w:p w:rsidR="002B467F" w:rsidRDefault="002B467F">
            <w:pPr>
              <w:pStyle w:val="ConsPlusNormal"/>
            </w:pPr>
            <w:r>
              <w:lastRenderedPageBreak/>
              <w:t xml:space="preserve">Жилищный </w:t>
            </w:r>
            <w:hyperlink r:id="rId47">
              <w:r>
                <w:rPr>
                  <w:color w:val="0000FF"/>
                </w:rPr>
                <w:t>кодекс</w:t>
              </w:r>
            </w:hyperlink>
            <w:r>
              <w:t xml:space="preserve"> РФ</w:t>
            </w:r>
          </w:p>
        </w:tc>
      </w:tr>
      <w:tr w:rsidR="002B467F">
        <w:tblPrEx>
          <w:tblBorders>
            <w:insideH w:val="nil"/>
          </w:tblBorders>
        </w:tblPrEx>
        <w:tc>
          <w:tcPr>
            <w:tcW w:w="11312" w:type="dxa"/>
            <w:gridSpan w:val="4"/>
            <w:tcBorders>
              <w:top w:val="nil"/>
            </w:tcBorders>
          </w:tcPr>
          <w:p w:rsidR="002B467F" w:rsidRDefault="002B467F">
            <w:pPr>
              <w:pStyle w:val="ConsPlusNormal"/>
              <w:jc w:val="both"/>
            </w:pPr>
            <w:r>
              <w:t xml:space="preserve">(п. 2 в ред. </w:t>
            </w:r>
            <w:hyperlink r:id="rId48">
              <w:r>
                <w:rPr>
                  <w:color w:val="0000FF"/>
                </w:rPr>
                <w:t>Распоряжения</w:t>
              </w:r>
            </w:hyperlink>
            <w:r>
              <w:t xml:space="preserve"> Жилищного комитета Правительства Санкт-Петербурга</w:t>
            </w:r>
          </w:p>
          <w:p w:rsidR="002B467F" w:rsidRDefault="002B467F">
            <w:pPr>
              <w:pStyle w:val="ConsPlusNormal"/>
              <w:jc w:val="both"/>
            </w:pPr>
            <w:r>
              <w:t>от 09.08.2019 N 1181-р)</w:t>
            </w:r>
          </w:p>
        </w:tc>
      </w:tr>
      <w:tr w:rsidR="002B467F">
        <w:tblPrEx>
          <w:tblBorders>
            <w:insideH w:val="nil"/>
          </w:tblBorders>
        </w:tblPrEx>
        <w:tc>
          <w:tcPr>
            <w:tcW w:w="484" w:type="dxa"/>
            <w:tcBorders>
              <w:bottom w:val="nil"/>
            </w:tcBorders>
          </w:tcPr>
          <w:p w:rsidR="002B467F" w:rsidRDefault="002B467F">
            <w:pPr>
              <w:pStyle w:val="ConsPlusNormal"/>
              <w:jc w:val="center"/>
            </w:pPr>
            <w:r>
              <w:t>3.</w:t>
            </w:r>
          </w:p>
        </w:tc>
        <w:tc>
          <w:tcPr>
            <w:tcW w:w="2891" w:type="dxa"/>
            <w:tcBorders>
              <w:bottom w:val="nil"/>
            </w:tcBorders>
          </w:tcPr>
          <w:p w:rsidR="002B467F" w:rsidRDefault="002B467F">
            <w:pPr>
              <w:pStyle w:val="ConsPlusNormal"/>
            </w:pPr>
            <w:r>
              <w:t>Ремонт фасада</w:t>
            </w:r>
          </w:p>
        </w:tc>
        <w:tc>
          <w:tcPr>
            <w:tcW w:w="5896" w:type="dxa"/>
            <w:tcBorders>
              <w:bottom w:val="nil"/>
            </w:tcBorders>
          </w:tcPr>
          <w:p w:rsidR="002B467F" w:rsidRDefault="002B467F">
            <w:pPr>
              <w:pStyle w:val="ConsPlusNormal"/>
              <w:jc w:val="both"/>
            </w:pPr>
            <w:r>
              <w:t>3.1. ремонт фасада (штукатурка, в том числе замена керамической плитки на штукатурку, малярные работы, ремонт кирпичной кладки, ремонт облицовки (керамической плитки, облицовочного кирпича, камня), ремонт и(или) восстановление архитектурного декора);</w:t>
            </w:r>
          </w:p>
          <w:p w:rsidR="002B467F" w:rsidRDefault="002B467F">
            <w:pPr>
              <w:pStyle w:val="ConsPlusNormal"/>
              <w:jc w:val="both"/>
            </w:pPr>
            <w:r>
              <w:t>3.2. утепление фасада;</w:t>
            </w:r>
          </w:p>
          <w:p w:rsidR="002B467F" w:rsidRDefault="002B467F">
            <w:pPr>
              <w:pStyle w:val="ConsPlusNormal"/>
              <w:jc w:val="both"/>
            </w:pPr>
            <w:r>
              <w:t>3.3. устройство отсечной гидроизоляции стен в случае капиллярного подсоса влаги;</w:t>
            </w:r>
          </w:p>
          <w:p w:rsidR="002B467F" w:rsidRDefault="002B467F">
            <w:pPr>
              <w:pStyle w:val="ConsPlusNormal"/>
              <w:jc w:val="both"/>
            </w:pPr>
            <w:r>
              <w:t>3.4. устройство вертикальной гидроизоляции участков стен МКД подземной и цокольной части;</w:t>
            </w:r>
          </w:p>
          <w:p w:rsidR="002B467F" w:rsidRDefault="002B467F">
            <w:pPr>
              <w:pStyle w:val="ConsPlusNormal"/>
              <w:jc w:val="both"/>
            </w:pPr>
            <w:r>
              <w:t>3.5. герметизация и ремонт стыков стеновых панелей;</w:t>
            </w:r>
          </w:p>
          <w:p w:rsidR="002B467F" w:rsidRDefault="002B467F">
            <w:pPr>
              <w:pStyle w:val="ConsPlusNormal"/>
              <w:jc w:val="both"/>
            </w:pPr>
            <w:r>
              <w:t>3.6. ремонт или замена (при значительном износе несущих конструкций) или восстановление балконов, лоджий, козырьков;</w:t>
            </w:r>
          </w:p>
          <w:p w:rsidR="002B467F" w:rsidRDefault="002B467F">
            <w:pPr>
              <w:pStyle w:val="ConsPlusNormal"/>
              <w:jc w:val="both"/>
            </w:pPr>
            <w:r>
              <w:t>3.7. ремонт приямков, крылец;</w:t>
            </w:r>
          </w:p>
          <w:p w:rsidR="002B467F" w:rsidRDefault="002B467F">
            <w:pPr>
              <w:pStyle w:val="ConsPlusNormal"/>
              <w:jc w:val="both"/>
            </w:pPr>
            <w:r>
              <w:t>3.8. ремонт наружных стен лифтовых машинных помещений;</w:t>
            </w:r>
          </w:p>
          <w:p w:rsidR="002B467F" w:rsidRDefault="002B467F">
            <w:pPr>
              <w:pStyle w:val="ConsPlusNormal"/>
              <w:jc w:val="both"/>
            </w:pPr>
            <w:r>
              <w:t xml:space="preserve">3.9. ремонт или замена заполнений оконных и дверных </w:t>
            </w:r>
            <w:r>
              <w:lastRenderedPageBreak/>
              <w:t>проемов, расположенных на фасаде и относящихся к общему имуществу в МКД, в том числе на энергоэффективные шумоизоляционные;</w:t>
            </w:r>
          </w:p>
          <w:p w:rsidR="002B467F" w:rsidRDefault="002B467F">
            <w:pPr>
              <w:pStyle w:val="ConsPlusNormal"/>
              <w:jc w:val="both"/>
            </w:pPr>
            <w:r>
              <w:t>3.10. выполнение работ по обеспечению беспрепятственного доступа в подъезд МКД инвалидов, использующих для передвижения кресло-коляску (устройство пандусов), при наличии технической возможности;</w:t>
            </w:r>
          </w:p>
          <w:p w:rsidR="002B467F" w:rsidRDefault="002B467F">
            <w:pPr>
              <w:pStyle w:val="ConsPlusNormal"/>
              <w:jc w:val="both"/>
            </w:pPr>
            <w:r>
              <w:t>3.11. ремонт или замена наружной водосточной системы;</w:t>
            </w:r>
          </w:p>
          <w:p w:rsidR="002B467F" w:rsidRDefault="002B467F">
            <w:pPr>
              <w:pStyle w:val="ConsPlusNormal"/>
              <w:jc w:val="both"/>
            </w:pPr>
            <w:r>
              <w:t>3.12. ремонт и(или) восстановление отмостки;</w:t>
            </w:r>
          </w:p>
          <w:p w:rsidR="002B467F" w:rsidRDefault="002B467F">
            <w:pPr>
              <w:pStyle w:val="ConsPlusNormal"/>
              <w:jc w:val="both"/>
            </w:pPr>
            <w:r>
              <w:t>3.13. ремонт ворот, включенных в состав общего имущества в МКД;</w:t>
            </w:r>
          </w:p>
          <w:p w:rsidR="002B467F" w:rsidRDefault="002B467F">
            <w:pPr>
              <w:pStyle w:val="ConsPlusNormal"/>
              <w:jc w:val="both"/>
            </w:pPr>
            <w:r>
              <w:t>3.14. ремонт выходящих на кровлю элементов системы вентиляции, мусороудаления, газоходов, выходов на кровлю и др.</w:t>
            </w:r>
          </w:p>
          <w:p w:rsidR="002B467F" w:rsidRDefault="002B467F">
            <w:pPr>
              <w:pStyle w:val="ConsPlusNormal"/>
              <w:jc w:val="both"/>
            </w:pPr>
            <w:r>
              <w:t>3.15. замена или устройство коробов на фасаде для размещения в них проложенных по фасаду электрических кабелей и проводов</w:t>
            </w:r>
          </w:p>
        </w:tc>
        <w:tc>
          <w:tcPr>
            <w:tcW w:w="2041" w:type="dxa"/>
            <w:tcBorders>
              <w:bottom w:val="nil"/>
            </w:tcBorders>
          </w:tcPr>
          <w:p w:rsidR="002B467F" w:rsidRDefault="002B467F">
            <w:pPr>
              <w:pStyle w:val="ConsPlusNormal"/>
            </w:pPr>
            <w:r>
              <w:lastRenderedPageBreak/>
              <w:t xml:space="preserve">Жилищный </w:t>
            </w:r>
            <w:hyperlink r:id="rId49">
              <w:r>
                <w:rPr>
                  <w:color w:val="0000FF"/>
                </w:rPr>
                <w:t>кодекс</w:t>
              </w:r>
            </w:hyperlink>
            <w:r>
              <w:t xml:space="preserve"> РФ</w:t>
            </w:r>
          </w:p>
        </w:tc>
      </w:tr>
      <w:tr w:rsidR="002B467F">
        <w:tblPrEx>
          <w:tblBorders>
            <w:insideH w:val="nil"/>
          </w:tblBorders>
        </w:tblPrEx>
        <w:tc>
          <w:tcPr>
            <w:tcW w:w="11312" w:type="dxa"/>
            <w:gridSpan w:val="4"/>
            <w:tcBorders>
              <w:top w:val="nil"/>
            </w:tcBorders>
          </w:tcPr>
          <w:p w:rsidR="002B467F" w:rsidRDefault="002B467F">
            <w:pPr>
              <w:pStyle w:val="ConsPlusNormal"/>
              <w:jc w:val="both"/>
            </w:pPr>
            <w:r>
              <w:t xml:space="preserve">(п. 3 в ред. </w:t>
            </w:r>
            <w:hyperlink r:id="rId50">
              <w:r>
                <w:rPr>
                  <w:color w:val="0000FF"/>
                </w:rPr>
                <w:t>Распоряжения</w:t>
              </w:r>
            </w:hyperlink>
            <w:r>
              <w:t xml:space="preserve"> Жилищного комитета Правительства Санкт-Петербурга</w:t>
            </w:r>
          </w:p>
          <w:p w:rsidR="002B467F" w:rsidRDefault="002B467F">
            <w:pPr>
              <w:pStyle w:val="ConsPlusNormal"/>
              <w:jc w:val="both"/>
            </w:pPr>
            <w:r>
              <w:t>от 09.08.2019 N 1181-р)</w:t>
            </w:r>
          </w:p>
        </w:tc>
      </w:tr>
      <w:tr w:rsidR="002B467F">
        <w:tblPrEx>
          <w:tblBorders>
            <w:insideH w:val="nil"/>
          </w:tblBorders>
        </w:tblPrEx>
        <w:tc>
          <w:tcPr>
            <w:tcW w:w="484" w:type="dxa"/>
            <w:tcBorders>
              <w:bottom w:val="nil"/>
            </w:tcBorders>
          </w:tcPr>
          <w:p w:rsidR="002B467F" w:rsidRDefault="002B467F">
            <w:pPr>
              <w:pStyle w:val="ConsPlusNormal"/>
              <w:jc w:val="center"/>
            </w:pPr>
            <w:r>
              <w:t>4.</w:t>
            </w:r>
          </w:p>
        </w:tc>
        <w:tc>
          <w:tcPr>
            <w:tcW w:w="2891" w:type="dxa"/>
            <w:tcBorders>
              <w:bottom w:val="nil"/>
            </w:tcBorders>
          </w:tcPr>
          <w:p w:rsidR="002B467F" w:rsidRDefault="002B467F">
            <w:pPr>
              <w:pStyle w:val="ConsPlusNormal"/>
            </w:pPr>
            <w:r>
              <w:t>Ремонт крыши</w:t>
            </w:r>
          </w:p>
        </w:tc>
        <w:tc>
          <w:tcPr>
            <w:tcW w:w="5896" w:type="dxa"/>
            <w:tcBorders>
              <w:bottom w:val="nil"/>
            </w:tcBorders>
          </w:tcPr>
          <w:p w:rsidR="002B467F" w:rsidRDefault="002B467F">
            <w:pPr>
              <w:pStyle w:val="ConsPlusNormal"/>
              <w:jc w:val="both"/>
            </w:pPr>
            <w:r>
              <w:t>4.1. ремонт или замена конструкций крыш (стропильной системы, обрешетки и др. элементов);</w:t>
            </w:r>
          </w:p>
          <w:p w:rsidR="002B467F" w:rsidRDefault="002B467F">
            <w:pPr>
              <w:pStyle w:val="ConsPlusNormal"/>
              <w:jc w:val="both"/>
            </w:pPr>
            <w:r>
              <w:t>4.2. антисептирование и противопожарная обработка деревянных конструкций;</w:t>
            </w:r>
          </w:p>
          <w:p w:rsidR="002B467F" w:rsidRDefault="002B467F">
            <w:pPr>
              <w:pStyle w:val="ConsPlusNormal"/>
              <w:jc w:val="both"/>
            </w:pPr>
            <w:r>
              <w:t>4.3. ремонт или замена существующего кровельного покрытия;</w:t>
            </w:r>
          </w:p>
          <w:p w:rsidR="002B467F" w:rsidRDefault="002B467F">
            <w:pPr>
              <w:pStyle w:val="ConsPlusNormal"/>
              <w:jc w:val="both"/>
            </w:pPr>
            <w:r>
              <w:t>4.4. ремонт, замена или устройство системы внутреннего или наружного водоотвода;</w:t>
            </w:r>
          </w:p>
          <w:p w:rsidR="002B467F" w:rsidRDefault="002B467F">
            <w:pPr>
              <w:pStyle w:val="ConsPlusNormal"/>
              <w:jc w:val="both"/>
            </w:pPr>
            <w:r>
              <w:t>4.5. ремонт, замена, установка ограждения на кровле;</w:t>
            </w:r>
          </w:p>
          <w:p w:rsidR="002B467F" w:rsidRDefault="002B467F">
            <w:pPr>
              <w:pStyle w:val="ConsPlusNormal"/>
              <w:jc w:val="both"/>
            </w:pPr>
            <w:r>
              <w:t>4.6. ремонт или замена надкровельных элементов (лазов, продухов, слуховых окон и других устройств для вентиляции чердачного пространства, покрытий парапетов и надстроек, колпаков);</w:t>
            </w:r>
          </w:p>
          <w:p w:rsidR="002B467F" w:rsidRDefault="002B467F">
            <w:pPr>
              <w:pStyle w:val="ConsPlusNormal"/>
              <w:jc w:val="both"/>
            </w:pPr>
            <w:r>
              <w:lastRenderedPageBreak/>
              <w:t>4.7. ремонт выходящих на кровлю элементов системы вентиляции, газоходов, мусороудаления, лифтовых шахт и др.;</w:t>
            </w:r>
          </w:p>
          <w:p w:rsidR="002B467F" w:rsidRDefault="002B467F">
            <w:pPr>
              <w:pStyle w:val="ConsPlusNormal"/>
              <w:jc w:val="both"/>
            </w:pPr>
            <w:r>
              <w:t>4.8. переустройство невентилируемой крыши на вентилируемую крышу;</w:t>
            </w:r>
          </w:p>
          <w:p w:rsidR="002B467F" w:rsidRDefault="002B467F">
            <w:pPr>
              <w:pStyle w:val="ConsPlusNormal"/>
              <w:jc w:val="both"/>
            </w:pPr>
            <w:r>
              <w:t>4.9. утепление чердачного перекрытия либо утепление подкровельного ската крыши в целях нормализации температурно-влажностного режима чердачного помещения, замена утеплителя в конструкции крыши с кровлей из рулонных или наплавляемых материалов;</w:t>
            </w:r>
          </w:p>
          <w:p w:rsidR="002B467F" w:rsidRDefault="002B467F">
            <w:pPr>
              <w:pStyle w:val="ConsPlusNormal"/>
              <w:jc w:val="both"/>
            </w:pPr>
            <w:r>
              <w:t>4.10. ремонт или замена световых фонарей;</w:t>
            </w:r>
          </w:p>
          <w:p w:rsidR="002B467F" w:rsidRDefault="002B467F">
            <w:pPr>
              <w:pStyle w:val="ConsPlusNormal"/>
              <w:jc w:val="both"/>
            </w:pPr>
            <w:r>
              <w:t>4.11. ремонт, устройство выходов на кровлю;</w:t>
            </w:r>
          </w:p>
          <w:p w:rsidR="002B467F" w:rsidRDefault="002B467F">
            <w:pPr>
              <w:pStyle w:val="ConsPlusNormal"/>
              <w:jc w:val="both"/>
            </w:pPr>
            <w:r>
              <w:t>4.12. ремонт или устройство цементной стяжки крыш;</w:t>
            </w:r>
          </w:p>
          <w:p w:rsidR="002B467F" w:rsidRDefault="002B467F">
            <w:pPr>
              <w:pStyle w:val="ConsPlusNormal"/>
              <w:jc w:val="both"/>
            </w:pPr>
            <w:r>
              <w:t>4.13. замена дверей или лазов на чердак на противопожарные;</w:t>
            </w:r>
          </w:p>
          <w:p w:rsidR="002B467F" w:rsidRDefault="002B467F">
            <w:pPr>
              <w:pStyle w:val="ConsPlusNormal"/>
              <w:jc w:val="both"/>
            </w:pPr>
            <w:r>
              <w:t>4.14. ремонт кирпичной кладки стен (в местах опирания стропильной системы), брандмауэров, парапетов</w:t>
            </w:r>
          </w:p>
          <w:p w:rsidR="002B467F" w:rsidRDefault="002B467F">
            <w:pPr>
              <w:pStyle w:val="ConsPlusNormal"/>
              <w:jc w:val="both"/>
            </w:pPr>
            <w:r>
              <w:t xml:space="preserve">4.15. исключен. - </w:t>
            </w:r>
            <w:hyperlink r:id="rId51">
              <w:r>
                <w:rPr>
                  <w:color w:val="0000FF"/>
                </w:rPr>
                <w:t>Распоряжение</w:t>
              </w:r>
            </w:hyperlink>
            <w:r>
              <w:t xml:space="preserve"> Жилищного комитета Правительства Санкт-Петербурга от 14.11.2022 N 1065-р</w:t>
            </w:r>
          </w:p>
        </w:tc>
        <w:tc>
          <w:tcPr>
            <w:tcW w:w="2041" w:type="dxa"/>
            <w:tcBorders>
              <w:bottom w:val="nil"/>
            </w:tcBorders>
          </w:tcPr>
          <w:p w:rsidR="002B467F" w:rsidRDefault="002B467F">
            <w:pPr>
              <w:pStyle w:val="ConsPlusNormal"/>
            </w:pPr>
            <w:r>
              <w:lastRenderedPageBreak/>
              <w:t xml:space="preserve">Жилищный </w:t>
            </w:r>
            <w:hyperlink r:id="rId52">
              <w:r>
                <w:rPr>
                  <w:color w:val="0000FF"/>
                </w:rPr>
                <w:t>кодекс</w:t>
              </w:r>
            </w:hyperlink>
            <w:r>
              <w:t xml:space="preserve"> РФ</w:t>
            </w:r>
          </w:p>
        </w:tc>
      </w:tr>
      <w:tr w:rsidR="002B467F">
        <w:tblPrEx>
          <w:tblBorders>
            <w:insideH w:val="nil"/>
          </w:tblBorders>
        </w:tblPrEx>
        <w:tc>
          <w:tcPr>
            <w:tcW w:w="11312" w:type="dxa"/>
            <w:gridSpan w:val="4"/>
            <w:tcBorders>
              <w:top w:val="nil"/>
            </w:tcBorders>
          </w:tcPr>
          <w:p w:rsidR="002B467F" w:rsidRDefault="002B467F">
            <w:pPr>
              <w:pStyle w:val="ConsPlusNormal"/>
              <w:jc w:val="both"/>
            </w:pPr>
            <w:r>
              <w:t>(в ред. Распоряжений Жилищного комитета Правительства Санкт-Петербурга</w:t>
            </w:r>
          </w:p>
          <w:p w:rsidR="002B467F" w:rsidRDefault="002B467F">
            <w:pPr>
              <w:pStyle w:val="ConsPlusNormal"/>
              <w:jc w:val="both"/>
            </w:pPr>
            <w:r>
              <w:t xml:space="preserve">от 09.08.2019 </w:t>
            </w:r>
            <w:hyperlink r:id="rId53">
              <w:r>
                <w:rPr>
                  <w:color w:val="0000FF"/>
                </w:rPr>
                <w:t>N 1181-р</w:t>
              </w:r>
            </w:hyperlink>
            <w:r>
              <w:t xml:space="preserve">, от 18.03.2020 </w:t>
            </w:r>
            <w:hyperlink r:id="rId54">
              <w:r>
                <w:rPr>
                  <w:color w:val="0000FF"/>
                </w:rPr>
                <w:t>N 188-р</w:t>
              </w:r>
            </w:hyperlink>
            <w:r>
              <w:t xml:space="preserve">, от 18.04.2022 </w:t>
            </w:r>
            <w:hyperlink r:id="rId55">
              <w:r>
                <w:rPr>
                  <w:color w:val="0000FF"/>
                </w:rPr>
                <w:t>N 278-р</w:t>
              </w:r>
            </w:hyperlink>
            <w:r>
              <w:t>,</w:t>
            </w:r>
          </w:p>
          <w:p w:rsidR="002B467F" w:rsidRDefault="002B467F">
            <w:pPr>
              <w:pStyle w:val="ConsPlusNormal"/>
              <w:jc w:val="both"/>
            </w:pPr>
            <w:r>
              <w:t xml:space="preserve">от 14.11.2022 </w:t>
            </w:r>
            <w:hyperlink r:id="rId56">
              <w:r>
                <w:rPr>
                  <w:color w:val="0000FF"/>
                </w:rPr>
                <w:t>N 1065-р</w:t>
              </w:r>
            </w:hyperlink>
            <w:r>
              <w:t>)</w:t>
            </w:r>
          </w:p>
        </w:tc>
      </w:tr>
      <w:tr w:rsidR="002B467F">
        <w:tblPrEx>
          <w:tblBorders>
            <w:insideH w:val="nil"/>
          </w:tblBorders>
        </w:tblPrEx>
        <w:tc>
          <w:tcPr>
            <w:tcW w:w="484" w:type="dxa"/>
            <w:tcBorders>
              <w:bottom w:val="nil"/>
            </w:tcBorders>
          </w:tcPr>
          <w:p w:rsidR="002B467F" w:rsidRDefault="002B467F">
            <w:pPr>
              <w:pStyle w:val="ConsPlusNormal"/>
              <w:jc w:val="center"/>
            </w:pPr>
            <w:r>
              <w:t>5.</w:t>
            </w:r>
          </w:p>
        </w:tc>
        <w:tc>
          <w:tcPr>
            <w:tcW w:w="2891" w:type="dxa"/>
            <w:tcBorders>
              <w:bottom w:val="nil"/>
            </w:tcBorders>
          </w:tcPr>
          <w:p w:rsidR="002B467F" w:rsidRDefault="002B467F">
            <w:pPr>
              <w:pStyle w:val="ConsPlusNormal"/>
            </w:pPr>
            <w:r>
              <w:t xml:space="preserve">Ремонт внутридомовых инженерных систем электро-, тепло-, газо-, водоснабжения, водоотведения </w:t>
            </w:r>
            <w:hyperlink w:anchor="P315">
              <w:r>
                <w:rPr>
                  <w:color w:val="0000FF"/>
                </w:rPr>
                <w:t>&lt;1&gt;</w:t>
              </w:r>
            </w:hyperlink>
          </w:p>
        </w:tc>
        <w:tc>
          <w:tcPr>
            <w:tcW w:w="5896" w:type="dxa"/>
            <w:tcBorders>
              <w:bottom w:val="nil"/>
            </w:tcBorders>
          </w:tcPr>
          <w:p w:rsidR="002B467F" w:rsidRDefault="002B467F">
            <w:pPr>
              <w:pStyle w:val="ConsPlusNormal"/>
              <w:jc w:val="both"/>
            </w:pPr>
            <w:r>
              <w:t>5.1. полная замена, ремонт и модернизация внутридомовых инженерных систем электро-, тепло-, газо-, водоснабжения, водоотведения, относящихся к общему имуществу в МКД, в том числе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2B467F" w:rsidRDefault="002B467F">
            <w:pPr>
              <w:pStyle w:val="ConsPlusNormal"/>
              <w:jc w:val="both"/>
            </w:pPr>
            <w:r>
              <w:t>5.2. ремонт или устройство инженерного оборудования индивидуального теплового пункта;</w:t>
            </w:r>
          </w:p>
          <w:p w:rsidR="002B467F" w:rsidRDefault="002B467F">
            <w:pPr>
              <w:pStyle w:val="ConsPlusNormal"/>
              <w:jc w:val="both"/>
            </w:pPr>
            <w:r>
              <w:lastRenderedPageBreak/>
              <w:t xml:space="preserve">5.2.1. исключен. - </w:t>
            </w:r>
            <w:hyperlink r:id="rId57">
              <w:r>
                <w:rPr>
                  <w:color w:val="0000FF"/>
                </w:rPr>
                <w:t>Распоряжение</w:t>
              </w:r>
            </w:hyperlink>
            <w:r>
              <w:t xml:space="preserve"> Жилищного комитета Правительства Санкт-Петербурга от 17.02.2021 N 111-р;</w:t>
            </w:r>
          </w:p>
          <w:p w:rsidR="002B467F" w:rsidRDefault="002B467F">
            <w:pPr>
              <w:pStyle w:val="ConsPlusNormal"/>
              <w:jc w:val="both"/>
            </w:pPr>
            <w:bookmarkStart w:id="6" w:name="P211"/>
            <w:bookmarkEnd w:id="6"/>
            <w:r>
              <w:t>5.3. работы по разборке и восстановлению конструкций или частей конструкций стен, перекрытий, перегородок, в том числе не входящих в состав общего имущества в МКД, в случае если работы по капитальному ремонту инженерных систем, входящих в состав общего имущества в МКД, в связи с технологическими и конструктивными особенностями ремонтируемых (заменяемых) инженерных систем с учетом проектных решений невозможно выполнить без разборки перечисленных конструкций или частей конструкций;</w:t>
            </w:r>
          </w:p>
          <w:p w:rsidR="002B467F" w:rsidRDefault="002B467F">
            <w:pPr>
              <w:pStyle w:val="ConsPlusNormal"/>
              <w:jc w:val="both"/>
            </w:pPr>
            <w:r>
              <w:t xml:space="preserve">5.4. восстановление внутренней отделки жилых и нежилых помещений в случае ее повреждения при выполнении работ, указанных в </w:t>
            </w:r>
            <w:hyperlink w:anchor="P211">
              <w:r>
                <w:rPr>
                  <w:color w:val="0000FF"/>
                </w:rPr>
                <w:t>подпункте 5.3 графы 3</w:t>
              </w:r>
            </w:hyperlink>
            <w:r>
              <w:t xml:space="preserve"> "Состав работ", в объеме, не превышающем повреждений, в составе: подготовка поверхности пола, стен (перегородок) и потолка на отдельных участках, в местах их повреждения, под чистовую отделку, не включая декоративные работы; окраска потолков клеевыми либо водоэмульсионными составами; окраска масляными либо водоэмульсионными составами, облицовка керамической плиткой или оклейка бумажными обоями обыкновенного качества стен; устройство покрытия пола из линолеума, керамической плитки; устройство деревянных либо пластиковых плинтусов; окраска масляными составами деревянных плинтусов;</w:t>
            </w:r>
          </w:p>
          <w:p w:rsidR="002B467F" w:rsidRDefault="002B467F">
            <w:pPr>
              <w:pStyle w:val="ConsPlusNormal"/>
              <w:jc w:val="both"/>
            </w:pPr>
            <w:r>
              <w:t>5.5. ремонт технических помещений, в которых размещено инженерное оборудование индивидуального теплового пункта, водомерного узла, главного распределительного щита (ГРЩ), вводного распределительного устройства (ВРУ), относящееся к общему имуществу в МКД, включая установку металлических дверей, штукатурку и окраску стен и потолков, ремонт полов с устройством твердого покрытия, устройство приточно-вытяжной вентиляции, ремонт электрических сетей освещения</w:t>
            </w:r>
          </w:p>
        </w:tc>
        <w:tc>
          <w:tcPr>
            <w:tcW w:w="2041" w:type="dxa"/>
            <w:tcBorders>
              <w:bottom w:val="nil"/>
            </w:tcBorders>
          </w:tcPr>
          <w:p w:rsidR="002B467F" w:rsidRDefault="002B467F">
            <w:pPr>
              <w:pStyle w:val="ConsPlusNormal"/>
            </w:pPr>
            <w:r>
              <w:lastRenderedPageBreak/>
              <w:t xml:space="preserve">Жилищный </w:t>
            </w:r>
            <w:hyperlink r:id="rId58">
              <w:r>
                <w:rPr>
                  <w:color w:val="0000FF"/>
                </w:rPr>
                <w:t>кодекс</w:t>
              </w:r>
            </w:hyperlink>
            <w:r>
              <w:t xml:space="preserve"> РФ</w:t>
            </w:r>
          </w:p>
        </w:tc>
      </w:tr>
      <w:tr w:rsidR="002B467F">
        <w:tblPrEx>
          <w:tblBorders>
            <w:insideH w:val="nil"/>
          </w:tblBorders>
        </w:tblPrEx>
        <w:tc>
          <w:tcPr>
            <w:tcW w:w="11312" w:type="dxa"/>
            <w:gridSpan w:val="4"/>
            <w:tcBorders>
              <w:top w:val="nil"/>
            </w:tcBorders>
          </w:tcPr>
          <w:p w:rsidR="002B467F" w:rsidRDefault="002B467F">
            <w:pPr>
              <w:pStyle w:val="ConsPlusNormal"/>
              <w:jc w:val="both"/>
            </w:pPr>
            <w:r>
              <w:lastRenderedPageBreak/>
              <w:t>(в ред. Распоряжений Жилищного комитета Правительства Санкт-Петербурга</w:t>
            </w:r>
          </w:p>
          <w:p w:rsidR="002B467F" w:rsidRDefault="002B467F">
            <w:pPr>
              <w:pStyle w:val="ConsPlusNormal"/>
              <w:jc w:val="both"/>
            </w:pPr>
            <w:r>
              <w:t xml:space="preserve">от 16.10.2017 </w:t>
            </w:r>
            <w:hyperlink r:id="rId59">
              <w:r>
                <w:rPr>
                  <w:color w:val="0000FF"/>
                </w:rPr>
                <w:t>N 1978-р</w:t>
              </w:r>
            </w:hyperlink>
            <w:r>
              <w:t xml:space="preserve">, от 11.12.2019 </w:t>
            </w:r>
            <w:hyperlink r:id="rId60">
              <w:r>
                <w:rPr>
                  <w:color w:val="0000FF"/>
                </w:rPr>
                <w:t>N 1978-р</w:t>
              </w:r>
            </w:hyperlink>
            <w:r>
              <w:t xml:space="preserve">, от 17.02.2021 </w:t>
            </w:r>
            <w:hyperlink r:id="rId61">
              <w:r>
                <w:rPr>
                  <w:color w:val="0000FF"/>
                </w:rPr>
                <w:t>N 111-р</w:t>
              </w:r>
            </w:hyperlink>
            <w:r>
              <w:t>,</w:t>
            </w:r>
          </w:p>
          <w:p w:rsidR="002B467F" w:rsidRDefault="002B467F">
            <w:pPr>
              <w:pStyle w:val="ConsPlusNormal"/>
              <w:jc w:val="both"/>
            </w:pPr>
            <w:r>
              <w:t xml:space="preserve">от 27.09.2022 </w:t>
            </w:r>
            <w:hyperlink r:id="rId62">
              <w:r>
                <w:rPr>
                  <w:color w:val="0000FF"/>
                </w:rPr>
                <w:t>N 824-р</w:t>
              </w:r>
            </w:hyperlink>
            <w:r>
              <w:t>)</w:t>
            </w:r>
          </w:p>
        </w:tc>
      </w:tr>
      <w:tr w:rsidR="002B467F">
        <w:tc>
          <w:tcPr>
            <w:tcW w:w="484" w:type="dxa"/>
          </w:tcPr>
          <w:p w:rsidR="002B467F" w:rsidRDefault="002B467F">
            <w:pPr>
              <w:pStyle w:val="ConsPlusNormal"/>
              <w:jc w:val="center"/>
            </w:pPr>
            <w:r>
              <w:t>5.1.</w:t>
            </w:r>
          </w:p>
        </w:tc>
        <w:tc>
          <w:tcPr>
            <w:tcW w:w="2891" w:type="dxa"/>
          </w:tcPr>
          <w:p w:rsidR="002B467F" w:rsidRDefault="002B467F">
            <w:pPr>
              <w:pStyle w:val="ConsPlusNormal"/>
            </w:pPr>
            <w:r>
              <w:t>Ремонт внутридомовых инженерных систем холодного водоснабжения</w:t>
            </w:r>
          </w:p>
        </w:tc>
        <w:tc>
          <w:tcPr>
            <w:tcW w:w="5896" w:type="dxa"/>
          </w:tcPr>
          <w:p w:rsidR="002B467F" w:rsidRDefault="002B467F">
            <w:pPr>
              <w:pStyle w:val="ConsPlusNormal"/>
              <w:jc w:val="both"/>
            </w:pPr>
            <w:r>
              <w:t>1) устройство, ремонт или замена водомерных узлов общедомовых;</w:t>
            </w:r>
          </w:p>
          <w:p w:rsidR="002B467F" w:rsidRDefault="002B467F">
            <w:pPr>
              <w:pStyle w:val="ConsPlusNormal"/>
              <w:jc w:val="both"/>
            </w:pPr>
            <w:r>
              <w:t>2) ремонт или замена разводящих магистралей и стояков;</w:t>
            </w:r>
          </w:p>
          <w:p w:rsidR="002B467F" w:rsidRDefault="002B467F">
            <w:pPr>
              <w:pStyle w:val="ConsPlusNormal"/>
              <w:jc w:val="both"/>
            </w:pPr>
            <w:r>
              <w:t xml:space="preserve">3) замена запорной арматуры, в том числе на отводящих трубопроводах от стояков в квартиру, в границах, определенных </w:t>
            </w:r>
            <w:hyperlink r:id="rId63">
              <w:r>
                <w:rPr>
                  <w:color w:val="0000FF"/>
                </w:rPr>
                <w:t>постановлением</w:t>
              </w:r>
            </w:hyperlink>
            <w:r>
              <w:t xml:space="preserve"> Правительства РФ N 491 от 13.08.2006;</w:t>
            </w:r>
          </w:p>
          <w:p w:rsidR="002B467F" w:rsidRDefault="002B467F">
            <w:pPr>
              <w:pStyle w:val="ConsPlusNormal"/>
              <w:jc w:val="both"/>
            </w:pPr>
            <w:r>
              <w:t>4) ремонт или замена в комплексе оборудования повысительных насосных установок;</w:t>
            </w:r>
          </w:p>
          <w:p w:rsidR="002B467F" w:rsidRDefault="002B467F">
            <w:pPr>
              <w:pStyle w:val="ConsPlusNormal"/>
              <w:jc w:val="both"/>
            </w:pPr>
            <w:r>
              <w:t>5) ремонт или замена оборудования, трубопроводов и оснащения пожарного водопровода;</w:t>
            </w:r>
          </w:p>
          <w:p w:rsidR="002B467F" w:rsidRDefault="002B467F">
            <w:pPr>
              <w:pStyle w:val="ConsPlusNormal"/>
              <w:jc w:val="both"/>
            </w:pPr>
            <w:r>
              <w:t>6) монтаж (демонтаж) оконечных сантехнических устройств в случае необходимости для проведения работ по замене сетей общего имущества;</w:t>
            </w:r>
          </w:p>
          <w:p w:rsidR="002B467F" w:rsidRDefault="002B467F">
            <w:pPr>
              <w:pStyle w:val="ConsPlusNormal"/>
              <w:jc w:val="both"/>
            </w:pPr>
            <w:r>
              <w:t>7) модернизация инженерных систем, в том числе:</w:t>
            </w:r>
          </w:p>
          <w:p w:rsidR="002B467F" w:rsidRDefault="002B467F">
            <w:pPr>
              <w:pStyle w:val="ConsPlusNormal"/>
              <w:jc w:val="both"/>
            </w:pPr>
            <w:r>
              <w:t>- обязательное применение модернизированных трубопроводов из пластика, металлопластика и др.;</w:t>
            </w:r>
          </w:p>
          <w:p w:rsidR="002B467F" w:rsidRDefault="002B467F">
            <w:pPr>
              <w:pStyle w:val="ConsPlusNormal"/>
              <w:jc w:val="both"/>
            </w:pPr>
            <w:r>
              <w:t>- ремонт или замена оборудования систем холодного водоснабжения от ввода в здание до точки подключения к распределительным сетям при условии наличия точки разграничения балансовой принадлежности за границами ограждающих конструкций здания</w:t>
            </w:r>
          </w:p>
        </w:tc>
        <w:tc>
          <w:tcPr>
            <w:tcW w:w="2041" w:type="dxa"/>
          </w:tcPr>
          <w:p w:rsidR="002B467F" w:rsidRDefault="002B467F">
            <w:pPr>
              <w:pStyle w:val="ConsPlusNormal"/>
            </w:pPr>
          </w:p>
        </w:tc>
      </w:tr>
      <w:tr w:rsidR="002B467F">
        <w:tc>
          <w:tcPr>
            <w:tcW w:w="484" w:type="dxa"/>
          </w:tcPr>
          <w:p w:rsidR="002B467F" w:rsidRDefault="002B467F">
            <w:pPr>
              <w:pStyle w:val="ConsPlusNormal"/>
              <w:jc w:val="center"/>
            </w:pPr>
            <w:r>
              <w:t>5.2.</w:t>
            </w:r>
          </w:p>
        </w:tc>
        <w:tc>
          <w:tcPr>
            <w:tcW w:w="2891" w:type="dxa"/>
          </w:tcPr>
          <w:p w:rsidR="002B467F" w:rsidRDefault="002B467F">
            <w:pPr>
              <w:pStyle w:val="ConsPlusNormal"/>
            </w:pPr>
            <w:r>
              <w:t>Ремонт внутридомовых инженерных систем горячего водоснабжения</w:t>
            </w:r>
          </w:p>
        </w:tc>
        <w:tc>
          <w:tcPr>
            <w:tcW w:w="5896" w:type="dxa"/>
          </w:tcPr>
          <w:p w:rsidR="002B467F" w:rsidRDefault="002B467F">
            <w:pPr>
              <w:pStyle w:val="ConsPlusNormal"/>
              <w:jc w:val="both"/>
            </w:pPr>
            <w:r>
              <w:t>1) ремонт или замена разводящих магистралей и стояков;</w:t>
            </w:r>
          </w:p>
          <w:p w:rsidR="002B467F" w:rsidRDefault="002B467F">
            <w:pPr>
              <w:pStyle w:val="ConsPlusNormal"/>
              <w:jc w:val="both"/>
            </w:pPr>
            <w:r>
              <w:t xml:space="preserve">2) замена запорной арматуры, в том числе на отводящих трубопроводах от стояков в квартиру, в границах, определенных </w:t>
            </w:r>
            <w:hyperlink r:id="rId64">
              <w:r>
                <w:rPr>
                  <w:color w:val="0000FF"/>
                </w:rPr>
                <w:t>постановлением</w:t>
              </w:r>
            </w:hyperlink>
            <w:r>
              <w:t xml:space="preserve"> Правительства РФ N 491 от 13.08.2006;</w:t>
            </w:r>
          </w:p>
          <w:p w:rsidR="002B467F" w:rsidRDefault="002B467F">
            <w:pPr>
              <w:pStyle w:val="ConsPlusNormal"/>
              <w:jc w:val="both"/>
            </w:pPr>
            <w:r>
              <w:t>3) модернизация инженерных систем, в том числе:</w:t>
            </w:r>
          </w:p>
          <w:p w:rsidR="002B467F" w:rsidRDefault="002B467F">
            <w:pPr>
              <w:pStyle w:val="ConsPlusNormal"/>
              <w:jc w:val="both"/>
            </w:pPr>
            <w:r>
              <w:t xml:space="preserve">- обязательное применение модернизированных </w:t>
            </w:r>
            <w:r>
              <w:lastRenderedPageBreak/>
              <w:t>трубопроводов из пластика, металлопластика и др.;</w:t>
            </w:r>
          </w:p>
          <w:p w:rsidR="002B467F" w:rsidRDefault="002B467F">
            <w:pPr>
              <w:pStyle w:val="ConsPlusNormal"/>
              <w:jc w:val="both"/>
            </w:pPr>
            <w:r>
              <w:t>- ремонт или замена оборудования систем горячего водоснабжения от ввода в здание до точки подключения к распределительным сетям при условии наличия точки разграничения балансовой принадлежности за границами ограждающих конструкций здания</w:t>
            </w:r>
          </w:p>
        </w:tc>
        <w:tc>
          <w:tcPr>
            <w:tcW w:w="2041" w:type="dxa"/>
          </w:tcPr>
          <w:p w:rsidR="002B467F" w:rsidRDefault="002B467F">
            <w:pPr>
              <w:pStyle w:val="ConsPlusNormal"/>
            </w:pPr>
          </w:p>
        </w:tc>
      </w:tr>
      <w:tr w:rsidR="002B467F">
        <w:tblPrEx>
          <w:tblBorders>
            <w:insideH w:val="nil"/>
          </w:tblBorders>
        </w:tblPrEx>
        <w:tc>
          <w:tcPr>
            <w:tcW w:w="484" w:type="dxa"/>
            <w:tcBorders>
              <w:bottom w:val="nil"/>
            </w:tcBorders>
          </w:tcPr>
          <w:p w:rsidR="002B467F" w:rsidRDefault="002B467F">
            <w:pPr>
              <w:pStyle w:val="ConsPlusNormal"/>
              <w:jc w:val="center"/>
            </w:pPr>
            <w:r>
              <w:t>5.3.</w:t>
            </w:r>
          </w:p>
        </w:tc>
        <w:tc>
          <w:tcPr>
            <w:tcW w:w="2891" w:type="dxa"/>
            <w:tcBorders>
              <w:bottom w:val="nil"/>
            </w:tcBorders>
          </w:tcPr>
          <w:p w:rsidR="002B467F" w:rsidRDefault="002B467F">
            <w:pPr>
              <w:pStyle w:val="ConsPlusNormal"/>
            </w:pPr>
            <w:r>
              <w:t>Ремонт внутридомовых инженерных систем водоотведения</w:t>
            </w:r>
          </w:p>
        </w:tc>
        <w:tc>
          <w:tcPr>
            <w:tcW w:w="5896" w:type="dxa"/>
            <w:tcBorders>
              <w:bottom w:val="nil"/>
            </w:tcBorders>
          </w:tcPr>
          <w:p w:rsidR="002B467F" w:rsidRDefault="002B467F">
            <w:pPr>
              <w:pStyle w:val="ConsPlusNormal"/>
              <w:jc w:val="both"/>
            </w:pPr>
            <w:r>
              <w:t xml:space="preserve">1) ремонт или замена выпусков, сборных трубопроводов, внутренних водостоков, стояков и вытяжек в границах, определенных </w:t>
            </w:r>
            <w:hyperlink r:id="rId65">
              <w:r>
                <w:rPr>
                  <w:color w:val="0000FF"/>
                </w:rPr>
                <w:t>постановлением</w:t>
              </w:r>
            </w:hyperlink>
            <w:r>
              <w:t xml:space="preserve"> Правительства РФ N 491 от 13.08.2006;</w:t>
            </w:r>
          </w:p>
          <w:p w:rsidR="002B467F" w:rsidRDefault="002B467F">
            <w:pPr>
              <w:pStyle w:val="ConsPlusNormal"/>
              <w:jc w:val="both"/>
            </w:pPr>
            <w:r>
              <w:t>2) монтаж (демонтаж) оконечных сантехнических устройств в случае необходимости для проведения работ по замене сетей общего имущества;</w:t>
            </w:r>
          </w:p>
          <w:p w:rsidR="002B467F" w:rsidRDefault="002B467F">
            <w:pPr>
              <w:pStyle w:val="ConsPlusNormal"/>
              <w:jc w:val="both"/>
            </w:pPr>
            <w:r>
              <w:t>3) модернизация инженерных систем, в том числе:</w:t>
            </w:r>
          </w:p>
          <w:p w:rsidR="002B467F" w:rsidRDefault="002B467F">
            <w:pPr>
              <w:pStyle w:val="ConsPlusNormal"/>
              <w:jc w:val="both"/>
            </w:pPr>
            <w:r>
              <w:t>- обязательное применение модернизированных трубопроводов из пластика и др.;</w:t>
            </w:r>
          </w:p>
          <w:p w:rsidR="002B467F" w:rsidRDefault="002B467F">
            <w:pPr>
              <w:pStyle w:val="ConsPlusNormal"/>
              <w:jc w:val="both"/>
            </w:pPr>
            <w:r>
              <w:t>- ремонт или замена оборудования систем водоотведения от ввода в здание до точки подключения к распределительным сетям при условии наличия точки разграничения балансовой принадлежности за границами ограждающих конструкций здания</w:t>
            </w:r>
          </w:p>
        </w:tc>
        <w:tc>
          <w:tcPr>
            <w:tcW w:w="2041" w:type="dxa"/>
            <w:tcBorders>
              <w:bottom w:val="nil"/>
            </w:tcBorders>
          </w:tcPr>
          <w:p w:rsidR="002B467F" w:rsidRDefault="002B467F">
            <w:pPr>
              <w:pStyle w:val="ConsPlusNormal"/>
            </w:pPr>
          </w:p>
        </w:tc>
      </w:tr>
      <w:tr w:rsidR="002B467F">
        <w:tblPrEx>
          <w:tblBorders>
            <w:insideH w:val="nil"/>
          </w:tblBorders>
        </w:tblPrEx>
        <w:tc>
          <w:tcPr>
            <w:tcW w:w="11312" w:type="dxa"/>
            <w:gridSpan w:val="4"/>
            <w:tcBorders>
              <w:top w:val="nil"/>
            </w:tcBorders>
          </w:tcPr>
          <w:p w:rsidR="002B467F" w:rsidRDefault="002B467F">
            <w:pPr>
              <w:pStyle w:val="ConsPlusNormal"/>
              <w:jc w:val="both"/>
            </w:pPr>
            <w:r>
              <w:t xml:space="preserve">(в ред. </w:t>
            </w:r>
            <w:hyperlink r:id="rId66">
              <w:r>
                <w:rPr>
                  <w:color w:val="0000FF"/>
                </w:rPr>
                <w:t>Распоряжения</w:t>
              </w:r>
            </w:hyperlink>
            <w:r>
              <w:t xml:space="preserve"> Жилищного комитета Правительства Санкт-Петербурга</w:t>
            </w:r>
          </w:p>
          <w:p w:rsidR="002B467F" w:rsidRDefault="002B467F">
            <w:pPr>
              <w:pStyle w:val="ConsPlusNormal"/>
              <w:jc w:val="both"/>
            </w:pPr>
            <w:r>
              <w:t>от 18.04.2022 N 278-р)</w:t>
            </w:r>
          </w:p>
        </w:tc>
      </w:tr>
      <w:tr w:rsidR="002B467F">
        <w:tc>
          <w:tcPr>
            <w:tcW w:w="484" w:type="dxa"/>
          </w:tcPr>
          <w:p w:rsidR="002B467F" w:rsidRDefault="002B467F">
            <w:pPr>
              <w:pStyle w:val="ConsPlusNormal"/>
              <w:jc w:val="center"/>
            </w:pPr>
            <w:r>
              <w:t>5.4.</w:t>
            </w:r>
          </w:p>
        </w:tc>
        <w:tc>
          <w:tcPr>
            <w:tcW w:w="2891" w:type="dxa"/>
          </w:tcPr>
          <w:p w:rsidR="002B467F" w:rsidRDefault="002B467F">
            <w:pPr>
              <w:pStyle w:val="ConsPlusNormal"/>
            </w:pPr>
            <w:r>
              <w:t>Ремонт внутридомовых инженерных систем теплоснабжения</w:t>
            </w:r>
          </w:p>
        </w:tc>
        <w:tc>
          <w:tcPr>
            <w:tcW w:w="5896" w:type="dxa"/>
          </w:tcPr>
          <w:p w:rsidR="002B467F" w:rsidRDefault="002B467F">
            <w:pPr>
              <w:pStyle w:val="ConsPlusNormal"/>
              <w:jc w:val="both"/>
            </w:pPr>
            <w:r>
              <w:t xml:space="preserve">1) ремонт или замена разводящих магистралей и стояков в границах, определенных </w:t>
            </w:r>
            <w:hyperlink r:id="rId67">
              <w:r>
                <w:rPr>
                  <w:color w:val="0000FF"/>
                </w:rPr>
                <w:t>постановлением</w:t>
              </w:r>
            </w:hyperlink>
            <w:r>
              <w:t xml:space="preserve"> Правительства РФ N 491 от 13.08.2006;</w:t>
            </w:r>
          </w:p>
          <w:p w:rsidR="002B467F" w:rsidRDefault="002B467F">
            <w:pPr>
              <w:pStyle w:val="ConsPlusNormal"/>
              <w:jc w:val="both"/>
            </w:pPr>
            <w:r>
              <w:t>2) замена запорной и регулировочной арматуры, в том числе на отводящих трубопроводах от стояков к отопительным приборам в помещениях многоквартирного дома;</w:t>
            </w:r>
          </w:p>
          <w:p w:rsidR="002B467F" w:rsidRDefault="002B467F">
            <w:pPr>
              <w:pStyle w:val="ConsPlusNormal"/>
              <w:jc w:val="both"/>
            </w:pPr>
            <w:r>
              <w:t xml:space="preserve">3) замена отопительных приборов в местах общего пользования и помещениях, где отопительные приборы не </w:t>
            </w:r>
            <w:r>
              <w:lastRenderedPageBreak/>
              <w:t>оборудованы отключающими устройствами;</w:t>
            </w:r>
          </w:p>
          <w:p w:rsidR="002B467F" w:rsidRDefault="002B467F">
            <w:pPr>
              <w:pStyle w:val="ConsPlusNormal"/>
              <w:jc w:val="both"/>
            </w:pPr>
            <w:r>
              <w:t>4) модернизация инженерных систем, в том числе:</w:t>
            </w:r>
          </w:p>
          <w:p w:rsidR="002B467F" w:rsidRDefault="002B467F">
            <w:pPr>
              <w:pStyle w:val="ConsPlusNormal"/>
              <w:jc w:val="both"/>
            </w:pPr>
            <w:r>
              <w:t>- обязательное применение модернизированных отопительных приборов и трубопроводов из пластика, металлопластика и др.</w:t>
            </w:r>
          </w:p>
        </w:tc>
        <w:tc>
          <w:tcPr>
            <w:tcW w:w="2041" w:type="dxa"/>
          </w:tcPr>
          <w:p w:rsidR="002B467F" w:rsidRDefault="002B467F">
            <w:pPr>
              <w:pStyle w:val="ConsPlusNormal"/>
            </w:pPr>
          </w:p>
        </w:tc>
      </w:tr>
      <w:tr w:rsidR="002B467F">
        <w:tc>
          <w:tcPr>
            <w:tcW w:w="484" w:type="dxa"/>
          </w:tcPr>
          <w:p w:rsidR="002B467F" w:rsidRDefault="002B467F">
            <w:pPr>
              <w:pStyle w:val="ConsPlusNormal"/>
              <w:jc w:val="center"/>
            </w:pPr>
            <w:r>
              <w:t>5.5.</w:t>
            </w:r>
          </w:p>
        </w:tc>
        <w:tc>
          <w:tcPr>
            <w:tcW w:w="2891" w:type="dxa"/>
          </w:tcPr>
          <w:p w:rsidR="002B467F" w:rsidRDefault="002B467F">
            <w:pPr>
              <w:pStyle w:val="ConsPlusNormal"/>
            </w:pPr>
            <w:r>
              <w:t>Ремонт внутридомовых инженерных систем газоснабжения</w:t>
            </w:r>
          </w:p>
        </w:tc>
        <w:tc>
          <w:tcPr>
            <w:tcW w:w="5896" w:type="dxa"/>
          </w:tcPr>
          <w:p w:rsidR="002B467F" w:rsidRDefault="002B467F">
            <w:pPr>
              <w:pStyle w:val="ConsPlusNormal"/>
              <w:jc w:val="both"/>
            </w:pPr>
            <w:r>
              <w:t xml:space="preserve">1) ремонт или замена внутридомовых разводящих магистралей и стояков в границах, определенных </w:t>
            </w:r>
            <w:hyperlink r:id="rId68">
              <w:r>
                <w:rPr>
                  <w:color w:val="0000FF"/>
                </w:rPr>
                <w:t>постановлением</w:t>
              </w:r>
            </w:hyperlink>
            <w:r>
              <w:t xml:space="preserve"> Правительства РФ N 491 от 13.08.2006;</w:t>
            </w:r>
          </w:p>
          <w:p w:rsidR="002B467F" w:rsidRDefault="002B467F">
            <w:pPr>
              <w:pStyle w:val="ConsPlusNormal"/>
              <w:jc w:val="both"/>
            </w:pPr>
            <w:r>
              <w:t>2) замена запорной и регулировочной арматуры, в том числе на отводящих трубопроводах от стояков к отопительным приборам в помещениях здания МКД;</w:t>
            </w:r>
          </w:p>
          <w:p w:rsidR="002B467F" w:rsidRDefault="002B467F">
            <w:pPr>
              <w:pStyle w:val="ConsPlusNormal"/>
              <w:jc w:val="both"/>
            </w:pPr>
            <w:r>
              <w:t>3) модернизация инженерных систем, в том числе:</w:t>
            </w:r>
          </w:p>
          <w:p w:rsidR="002B467F" w:rsidRDefault="002B467F">
            <w:pPr>
              <w:pStyle w:val="ConsPlusNormal"/>
              <w:jc w:val="both"/>
            </w:pPr>
            <w:r>
              <w:t>- ремонт или замена оборудования систем газоснабжения от ввода в здание до точки подключения к распределительным сетям при условии наличия точки разграничения балансовой принадлежности за границами ограждающих конструкций здания</w:t>
            </w:r>
          </w:p>
        </w:tc>
        <w:tc>
          <w:tcPr>
            <w:tcW w:w="2041" w:type="dxa"/>
          </w:tcPr>
          <w:p w:rsidR="002B467F" w:rsidRDefault="002B467F">
            <w:pPr>
              <w:pStyle w:val="ConsPlusNormal"/>
            </w:pPr>
          </w:p>
        </w:tc>
      </w:tr>
      <w:tr w:rsidR="002B467F">
        <w:tc>
          <w:tcPr>
            <w:tcW w:w="484" w:type="dxa"/>
          </w:tcPr>
          <w:p w:rsidR="002B467F" w:rsidRDefault="002B467F">
            <w:pPr>
              <w:pStyle w:val="ConsPlusNormal"/>
              <w:jc w:val="center"/>
            </w:pPr>
            <w:r>
              <w:t>5.6.</w:t>
            </w:r>
          </w:p>
        </w:tc>
        <w:tc>
          <w:tcPr>
            <w:tcW w:w="2891" w:type="dxa"/>
          </w:tcPr>
          <w:p w:rsidR="002B467F" w:rsidRDefault="002B467F">
            <w:pPr>
              <w:pStyle w:val="ConsPlusNormal"/>
            </w:pPr>
            <w:r>
              <w:t>Ремонт внутридомовых инженерных систем электроснабжения</w:t>
            </w:r>
          </w:p>
        </w:tc>
        <w:tc>
          <w:tcPr>
            <w:tcW w:w="5896" w:type="dxa"/>
          </w:tcPr>
          <w:p w:rsidR="002B467F" w:rsidRDefault="002B467F">
            <w:pPr>
              <w:pStyle w:val="ConsPlusNormal"/>
              <w:jc w:val="both"/>
            </w:pPr>
            <w:r>
              <w:t>1) ремонт или замена главного распределительного щита (ГРЩ), вводного распределительного устройства (ВРУ), распределительных и групповых щитов;</w:t>
            </w:r>
          </w:p>
          <w:p w:rsidR="002B467F" w:rsidRDefault="002B467F">
            <w:pPr>
              <w:pStyle w:val="ConsPlusNormal"/>
              <w:jc w:val="both"/>
            </w:pPr>
            <w:r>
              <w:t xml:space="preserve">2) ремонт или замена внутридомовых разводящих магистралей и стояков коммунального освещения, электроснабжения квартир до индивидуальных, общих (квартирных) приборов учета электрической энергии и систем инженерного обеспечения здания МКД в границах, определенных </w:t>
            </w:r>
            <w:hyperlink r:id="rId69">
              <w:r>
                <w:rPr>
                  <w:color w:val="0000FF"/>
                </w:rPr>
                <w:t>постановлением</w:t>
              </w:r>
            </w:hyperlink>
            <w:r>
              <w:t xml:space="preserve"> Правительства РФ N 491 от 13.08.2006;</w:t>
            </w:r>
          </w:p>
          <w:p w:rsidR="002B467F" w:rsidRDefault="002B467F">
            <w:pPr>
              <w:pStyle w:val="ConsPlusNormal"/>
              <w:jc w:val="both"/>
            </w:pPr>
            <w:r>
              <w:t>3) замена электропроводки от этажных электрощитов до осветительных приборов сети коммунального освещения и индивидуальных узлов учета электроэнергии;</w:t>
            </w:r>
          </w:p>
          <w:p w:rsidR="002B467F" w:rsidRDefault="002B467F">
            <w:pPr>
              <w:pStyle w:val="ConsPlusNormal"/>
              <w:jc w:val="both"/>
            </w:pPr>
            <w:r>
              <w:t>4) замена сетей электроснабжения лифтового оборудования и систем инженерного обеспечения многоквартирного дома;</w:t>
            </w:r>
          </w:p>
          <w:p w:rsidR="002B467F" w:rsidRDefault="002B467F">
            <w:pPr>
              <w:pStyle w:val="ConsPlusNormal"/>
              <w:jc w:val="both"/>
            </w:pPr>
            <w:r>
              <w:lastRenderedPageBreak/>
              <w:t>5) ремонт системы заземления здания;</w:t>
            </w:r>
          </w:p>
          <w:p w:rsidR="002B467F" w:rsidRDefault="002B467F">
            <w:pPr>
              <w:pStyle w:val="ConsPlusNormal"/>
              <w:jc w:val="both"/>
            </w:pPr>
            <w:r>
              <w:t>6) ремонт или замена системы молниезащиты (при наличии технической возможности);</w:t>
            </w:r>
          </w:p>
          <w:p w:rsidR="002B467F" w:rsidRDefault="002B467F">
            <w:pPr>
              <w:pStyle w:val="ConsPlusNormal"/>
              <w:jc w:val="both"/>
            </w:pPr>
            <w:r>
              <w:t>7) модернизация инженерных систем, в том числе:</w:t>
            </w:r>
          </w:p>
          <w:p w:rsidR="002B467F" w:rsidRDefault="002B467F">
            <w:pPr>
              <w:pStyle w:val="ConsPlusNormal"/>
              <w:jc w:val="both"/>
            </w:pPr>
            <w:r>
              <w:t>- замена осветительных приборов для нужд коммунального освещения на энергосберегающие, оборудованные датчиками освещенности и движения;</w:t>
            </w:r>
          </w:p>
          <w:p w:rsidR="002B467F" w:rsidRDefault="002B467F">
            <w:pPr>
              <w:pStyle w:val="ConsPlusNormal"/>
              <w:jc w:val="both"/>
            </w:pPr>
            <w:r>
              <w:t>- ремонт или замена оборудования систем электроснабжения от ввода в здание до точки подключения к распределительным сетям при условии наличия точки разграничения балансовой принадлежности за границами ограждающих конструкций здания</w:t>
            </w:r>
          </w:p>
        </w:tc>
        <w:tc>
          <w:tcPr>
            <w:tcW w:w="2041" w:type="dxa"/>
          </w:tcPr>
          <w:p w:rsidR="002B467F" w:rsidRDefault="002B467F">
            <w:pPr>
              <w:pStyle w:val="ConsPlusNormal"/>
            </w:pPr>
          </w:p>
        </w:tc>
      </w:tr>
      <w:tr w:rsidR="002B467F">
        <w:tblPrEx>
          <w:tblBorders>
            <w:insideH w:val="nil"/>
          </w:tblBorders>
        </w:tblPrEx>
        <w:tc>
          <w:tcPr>
            <w:tcW w:w="484" w:type="dxa"/>
            <w:tcBorders>
              <w:bottom w:val="nil"/>
            </w:tcBorders>
          </w:tcPr>
          <w:p w:rsidR="002B467F" w:rsidRDefault="002B467F">
            <w:pPr>
              <w:pStyle w:val="ConsPlusNormal"/>
              <w:jc w:val="center"/>
            </w:pPr>
            <w:r>
              <w:t>6.</w:t>
            </w:r>
          </w:p>
        </w:tc>
        <w:tc>
          <w:tcPr>
            <w:tcW w:w="2891" w:type="dxa"/>
            <w:tcBorders>
              <w:bottom w:val="nil"/>
            </w:tcBorders>
          </w:tcPr>
          <w:p w:rsidR="002B467F" w:rsidRDefault="002B467F">
            <w:pPr>
              <w:pStyle w:val="ConsPlusNormal"/>
            </w:pPr>
            <w:r>
              <w:t>Ремонт, замена, модернизация лифтов, ремонт лифтовых шахт, машинных и блочных помещений</w:t>
            </w:r>
          </w:p>
        </w:tc>
        <w:tc>
          <w:tcPr>
            <w:tcW w:w="5896" w:type="dxa"/>
            <w:tcBorders>
              <w:bottom w:val="nil"/>
            </w:tcBorders>
          </w:tcPr>
          <w:p w:rsidR="002B467F" w:rsidRDefault="002B467F">
            <w:pPr>
              <w:pStyle w:val="ConsPlusNormal"/>
              <w:jc w:val="both"/>
            </w:pPr>
            <w:r>
              <w:t>6.1. ремонт, замена, модернизация лифтового оборудования, признанного непригодным для эксплуатации;</w:t>
            </w:r>
          </w:p>
          <w:p w:rsidR="002B467F" w:rsidRDefault="002B467F">
            <w:pPr>
              <w:pStyle w:val="ConsPlusNormal"/>
              <w:jc w:val="both"/>
            </w:pPr>
            <w:r>
              <w:t>6.2. ремонт (замена) лифтовых шахт;</w:t>
            </w:r>
          </w:p>
          <w:p w:rsidR="002B467F" w:rsidRDefault="002B467F">
            <w:pPr>
              <w:pStyle w:val="ConsPlusNormal"/>
              <w:jc w:val="both"/>
            </w:pPr>
            <w:r>
              <w:t>6.3. утилизация демонтированного лифтового оборудования;</w:t>
            </w:r>
          </w:p>
          <w:p w:rsidR="002B467F" w:rsidRDefault="002B467F">
            <w:pPr>
              <w:pStyle w:val="ConsPlusNormal"/>
              <w:jc w:val="both"/>
            </w:pPr>
            <w:r>
              <w:t>6.4. автоматизация и диспетчеризация лифтового оборудования;</w:t>
            </w:r>
          </w:p>
          <w:p w:rsidR="002B467F" w:rsidRDefault="002B467F">
            <w:pPr>
              <w:pStyle w:val="ConsPlusNormal"/>
              <w:jc w:val="both"/>
            </w:pPr>
            <w:r>
              <w:t>6.5. пусконаладочные работы;</w:t>
            </w:r>
          </w:p>
          <w:p w:rsidR="002B467F" w:rsidRDefault="002B467F">
            <w:pPr>
              <w:pStyle w:val="ConsPlusNormal"/>
              <w:jc w:val="both"/>
            </w:pPr>
            <w:r>
              <w:t>6.6. ремонт машинных и блочных помещений лифтов;</w:t>
            </w:r>
          </w:p>
          <w:p w:rsidR="002B467F" w:rsidRDefault="002B467F">
            <w:pPr>
              <w:pStyle w:val="ConsPlusNormal"/>
              <w:jc w:val="both"/>
            </w:pPr>
            <w:r>
              <w:t>6.7. мероприятия, обеспечивающие беспрепятственное и безопасное пользование лифтами лицами с полной потерей зрения (незрячими) и слабовидящими (тактильные указатели уровня этажа, оборудование лифтовых кабин кнопками управления со шрифтом Брайля);</w:t>
            </w:r>
          </w:p>
          <w:p w:rsidR="002B467F" w:rsidRDefault="002B467F">
            <w:pPr>
              <w:pStyle w:val="ConsPlusNormal"/>
              <w:jc w:val="both"/>
            </w:pPr>
            <w:r>
              <w:t>6.8. техническое освидетельствование смонтированного (модернизированного) лифта перед вводом в эксплуатацию;</w:t>
            </w:r>
          </w:p>
          <w:p w:rsidR="002B467F" w:rsidRDefault="002B467F">
            <w:pPr>
              <w:pStyle w:val="ConsPlusNormal"/>
              <w:jc w:val="both"/>
            </w:pPr>
            <w:r>
              <w:t>6.9. декларирование соответствия смонтированного (модернизированного) лифта</w:t>
            </w:r>
          </w:p>
        </w:tc>
        <w:tc>
          <w:tcPr>
            <w:tcW w:w="2041" w:type="dxa"/>
            <w:tcBorders>
              <w:bottom w:val="nil"/>
            </w:tcBorders>
          </w:tcPr>
          <w:p w:rsidR="002B467F" w:rsidRDefault="002B467F">
            <w:pPr>
              <w:pStyle w:val="ConsPlusNormal"/>
            </w:pPr>
            <w:r>
              <w:t xml:space="preserve">Жилищный </w:t>
            </w:r>
            <w:hyperlink r:id="rId70">
              <w:r>
                <w:rPr>
                  <w:color w:val="0000FF"/>
                </w:rPr>
                <w:t>кодекс</w:t>
              </w:r>
            </w:hyperlink>
            <w:r>
              <w:t xml:space="preserve"> РФ</w:t>
            </w:r>
          </w:p>
        </w:tc>
      </w:tr>
      <w:tr w:rsidR="002B467F">
        <w:tblPrEx>
          <w:tblBorders>
            <w:insideH w:val="nil"/>
          </w:tblBorders>
        </w:tblPrEx>
        <w:tc>
          <w:tcPr>
            <w:tcW w:w="11312" w:type="dxa"/>
            <w:gridSpan w:val="4"/>
            <w:tcBorders>
              <w:top w:val="nil"/>
            </w:tcBorders>
          </w:tcPr>
          <w:p w:rsidR="002B467F" w:rsidRDefault="002B467F">
            <w:pPr>
              <w:pStyle w:val="ConsPlusNormal"/>
              <w:jc w:val="both"/>
            </w:pPr>
            <w:r>
              <w:t xml:space="preserve">(п. 6 в ред. </w:t>
            </w:r>
            <w:hyperlink r:id="rId71">
              <w:r>
                <w:rPr>
                  <w:color w:val="0000FF"/>
                </w:rPr>
                <w:t>Распоряжения</w:t>
              </w:r>
            </w:hyperlink>
            <w:r>
              <w:t xml:space="preserve"> Жилищного комитета Правительства Санкт-Петербурга</w:t>
            </w:r>
          </w:p>
          <w:p w:rsidR="002B467F" w:rsidRDefault="002B467F">
            <w:pPr>
              <w:pStyle w:val="ConsPlusNormal"/>
              <w:jc w:val="both"/>
            </w:pPr>
            <w:r>
              <w:t>от 04.03.2019 N 290-р)</w:t>
            </w:r>
          </w:p>
        </w:tc>
      </w:tr>
      <w:tr w:rsidR="002B467F">
        <w:tblPrEx>
          <w:tblBorders>
            <w:insideH w:val="nil"/>
          </w:tblBorders>
        </w:tblPrEx>
        <w:tc>
          <w:tcPr>
            <w:tcW w:w="484" w:type="dxa"/>
            <w:tcBorders>
              <w:bottom w:val="nil"/>
            </w:tcBorders>
          </w:tcPr>
          <w:p w:rsidR="002B467F" w:rsidRDefault="002B467F">
            <w:pPr>
              <w:pStyle w:val="ConsPlusNormal"/>
              <w:jc w:val="center"/>
            </w:pPr>
            <w:bookmarkStart w:id="7" w:name="P289"/>
            <w:bookmarkEnd w:id="7"/>
            <w:r>
              <w:lastRenderedPageBreak/>
              <w:t>7.</w:t>
            </w:r>
          </w:p>
        </w:tc>
        <w:tc>
          <w:tcPr>
            <w:tcW w:w="2891" w:type="dxa"/>
            <w:tcBorders>
              <w:bottom w:val="nil"/>
            </w:tcBorders>
          </w:tcPr>
          <w:p w:rsidR="002B467F" w:rsidRDefault="002B467F">
            <w:pPr>
              <w:pStyle w:val="ConsPlusNormal"/>
            </w:pPr>
            <w:r>
              <w:t xml:space="preserve">Замена и(или) восстановление отдельных элементов несущих строительных конструкций на аналогичные или иные улучшающие показатели таких конструкций элементы и(или) восстановление указанных элементов в связи с опасностью их обрушения, когда основания для признания многоквартирного дома аварийным и подлежащим сносу или реконструкции отсутствуют (далее - Работы) </w:t>
            </w:r>
            <w:hyperlink w:anchor="P315">
              <w:r>
                <w:rPr>
                  <w:color w:val="0000FF"/>
                </w:rPr>
                <w:t>&lt;1&gt;</w:t>
              </w:r>
            </w:hyperlink>
          </w:p>
        </w:tc>
        <w:tc>
          <w:tcPr>
            <w:tcW w:w="5896" w:type="dxa"/>
            <w:tcBorders>
              <w:bottom w:val="nil"/>
            </w:tcBorders>
          </w:tcPr>
          <w:p w:rsidR="002B467F" w:rsidRDefault="002B467F">
            <w:pPr>
              <w:pStyle w:val="ConsPlusNormal"/>
              <w:jc w:val="both"/>
            </w:pPr>
            <w:r>
              <w:t>7.1. ремонтно-строительные работы по замене и(или) восстановлению элементов несущих строительных конструкций многоквартирного дома;</w:t>
            </w:r>
          </w:p>
          <w:p w:rsidR="002B467F" w:rsidRDefault="002B467F">
            <w:pPr>
              <w:pStyle w:val="ConsPlusNormal"/>
              <w:jc w:val="both"/>
            </w:pPr>
            <w:r>
              <w:t>7.2. восстановление перегородок, проемов, заполнений оконных и дверных проемов (установка оконных блоков из ПВХ-профилей с подоконной доской и отливом, блоков дверных с глухим полотном ДГ и наличников), поврежденных при проведении ремонтных работ, с целью восстановления планировки жилого помещения в соответствии с техническим паспортом на жилое помещение;</w:t>
            </w:r>
          </w:p>
          <w:p w:rsidR="002B467F" w:rsidRDefault="002B467F">
            <w:pPr>
              <w:pStyle w:val="ConsPlusNormal"/>
              <w:jc w:val="both"/>
            </w:pPr>
            <w:r>
              <w:t>7.3. подготовка поверхности пола, стен (перегородок) и потолка на отдельных участках, в местах их повреждения, под чистовую отделку, не включая декоративные работы;</w:t>
            </w:r>
          </w:p>
          <w:p w:rsidR="002B467F" w:rsidRDefault="002B467F">
            <w:pPr>
              <w:pStyle w:val="ConsPlusNormal"/>
              <w:jc w:val="both"/>
            </w:pPr>
            <w:r>
              <w:t>7.4. установка на прежнее место демонтированного при производстве ремонтных работ санитарно-технического, газового, отопительного оборудования, электрической плиты с восстановлением поврежденных при производстве ремонтных работ инженерных и электрических сетей;</w:t>
            </w:r>
          </w:p>
          <w:p w:rsidR="002B467F" w:rsidRDefault="002B467F">
            <w:pPr>
              <w:pStyle w:val="ConsPlusNormal"/>
              <w:jc w:val="both"/>
            </w:pPr>
            <w:r>
              <w:t>7.5. установка санитарно-технического, газового и отопительного оборудования, аналогичного демонтируемому, при производстве ремонтных работ на прежнее место в случае отсутствия технической возможности произвести демонтаж без его разрушения, повлекшего утрату эксплуатационных свойств демонтируемого оборудования;</w:t>
            </w:r>
          </w:p>
          <w:p w:rsidR="002B467F" w:rsidRDefault="002B467F">
            <w:pPr>
              <w:pStyle w:val="ConsPlusNormal"/>
              <w:jc w:val="both"/>
            </w:pPr>
            <w:r>
              <w:t xml:space="preserve">7.6. восстановление внутренней отделки в местах ее повреждения при выполнении Работ в соответствии с составленной заказчиком Работ ведомостью отделочных работ: окраска потолков клеевыми либо водоэмульсионными составами; окраска масляными либо водоэмульсионными составами, облицовка керамической плиткой или оклейка бумажными обоями обыкновенного качества стен; устройство покрытия пола из линолеума, керамической плитки; устройство деревянных либо </w:t>
            </w:r>
            <w:r>
              <w:lastRenderedPageBreak/>
              <w:t>пластиковых плинтусов; окраска масляными составами дверей, наличников и деревянных плинтусов</w:t>
            </w:r>
          </w:p>
        </w:tc>
        <w:tc>
          <w:tcPr>
            <w:tcW w:w="2041" w:type="dxa"/>
            <w:tcBorders>
              <w:bottom w:val="nil"/>
            </w:tcBorders>
          </w:tcPr>
          <w:p w:rsidR="002B467F" w:rsidRDefault="002B467F">
            <w:pPr>
              <w:pStyle w:val="ConsPlusNormal"/>
            </w:pPr>
            <w:hyperlink r:id="rId72">
              <w:r>
                <w:rPr>
                  <w:color w:val="0000FF"/>
                </w:rPr>
                <w:t>Закон</w:t>
              </w:r>
            </w:hyperlink>
            <w:r>
              <w:t xml:space="preserve"> Санкт-Петербурга от 04.12.2013 N 690-120</w:t>
            </w:r>
          </w:p>
        </w:tc>
      </w:tr>
      <w:tr w:rsidR="002B467F">
        <w:tblPrEx>
          <w:tblBorders>
            <w:insideH w:val="nil"/>
          </w:tblBorders>
        </w:tblPrEx>
        <w:tc>
          <w:tcPr>
            <w:tcW w:w="11312" w:type="dxa"/>
            <w:gridSpan w:val="4"/>
            <w:tcBorders>
              <w:top w:val="nil"/>
            </w:tcBorders>
          </w:tcPr>
          <w:p w:rsidR="002B467F" w:rsidRDefault="002B467F">
            <w:pPr>
              <w:pStyle w:val="ConsPlusNormal"/>
              <w:jc w:val="both"/>
            </w:pPr>
            <w:r>
              <w:t>(в ред. Распоряжений Жилищного комитета Правительства Санкт-Петербурга</w:t>
            </w:r>
          </w:p>
          <w:p w:rsidR="002B467F" w:rsidRDefault="002B467F">
            <w:pPr>
              <w:pStyle w:val="ConsPlusNormal"/>
              <w:jc w:val="both"/>
            </w:pPr>
            <w:r>
              <w:t xml:space="preserve">от 11.12.2019 </w:t>
            </w:r>
            <w:hyperlink r:id="rId73">
              <w:r>
                <w:rPr>
                  <w:color w:val="0000FF"/>
                </w:rPr>
                <w:t>N 1978-р</w:t>
              </w:r>
            </w:hyperlink>
            <w:r>
              <w:t xml:space="preserve">, от 27.09.2022 </w:t>
            </w:r>
            <w:hyperlink r:id="rId74">
              <w:r>
                <w:rPr>
                  <w:color w:val="0000FF"/>
                </w:rPr>
                <w:t>N 824-р</w:t>
              </w:r>
            </w:hyperlink>
            <w:r>
              <w:t>)</w:t>
            </w:r>
          </w:p>
        </w:tc>
      </w:tr>
      <w:tr w:rsidR="002B467F">
        <w:tblPrEx>
          <w:tblBorders>
            <w:insideH w:val="nil"/>
          </w:tblBorders>
        </w:tblPrEx>
        <w:tc>
          <w:tcPr>
            <w:tcW w:w="484" w:type="dxa"/>
            <w:tcBorders>
              <w:bottom w:val="nil"/>
            </w:tcBorders>
          </w:tcPr>
          <w:p w:rsidR="002B467F" w:rsidRDefault="002B467F">
            <w:pPr>
              <w:pStyle w:val="ConsPlusNormal"/>
              <w:jc w:val="center"/>
            </w:pPr>
            <w:r>
              <w:t>8.</w:t>
            </w:r>
          </w:p>
        </w:tc>
        <w:tc>
          <w:tcPr>
            <w:tcW w:w="2891" w:type="dxa"/>
            <w:tcBorders>
              <w:bottom w:val="nil"/>
            </w:tcBorders>
          </w:tcPr>
          <w:p w:rsidR="002B467F" w:rsidRDefault="002B467F">
            <w:pPr>
              <w:pStyle w:val="ConsPlusNormal"/>
            </w:pPr>
            <w:r>
              <w:t>Ремонт отдельных элементов систем противопожарной защиты со сроком службы более 20 лет (при наличии указанных систем в проекте многоквартирного дома)</w:t>
            </w:r>
          </w:p>
        </w:tc>
        <w:tc>
          <w:tcPr>
            <w:tcW w:w="5896" w:type="dxa"/>
            <w:tcBorders>
              <w:bottom w:val="nil"/>
            </w:tcBorders>
          </w:tcPr>
          <w:p w:rsidR="002B467F" w:rsidRDefault="002B467F">
            <w:pPr>
              <w:pStyle w:val="ConsPlusNormal"/>
              <w:jc w:val="both"/>
            </w:pPr>
            <w:r>
              <w:t>8. ремонт или замена систем противопожарной автоматики, дымоудаления, противопожарного водопровода</w:t>
            </w:r>
          </w:p>
        </w:tc>
        <w:tc>
          <w:tcPr>
            <w:tcW w:w="2041" w:type="dxa"/>
            <w:tcBorders>
              <w:bottom w:val="nil"/>
            </w:tcBorders>
          </w:tcPr>
          <w:p w:rsidR="002B467F" w:rsidRDefault="002B467F">
            <w:pPr>
              <w:pStyle w:val="ConsPlusNormal"/>
            </w:pPr>
            <w:hyperlink r:id="rId75">
              <w:r>
                <w:rPr>
                  <w:color w:val="0000FF"/>
                </w:rPr>
                <w:t>Закон</w:t>
              </w:r>
            </w:hyperlink>
            <w:r>
              <w:t xml:space="preserve"> Санкт-Петербурга от 04.12.2013 N 690-120</w:t>
            </w:r>
          </w:p>
        </w:tc>
      </w:tr>
      <w:tr w:rsidR="002B467F">
        <w:tblPrEx>
          <w:tblBorders>
            <w:insideH w:val="nil"/>
          </w:tblBorders>
        </w:tblPrEx>
        <w:tc>
          <w:tcPr>
            <w:tcW w:w="11312" w:type="dxa"/>
            <w:gridSpan w:val="4"/>
            <w:tcBorders>
              <w:top w:val="nil"/>
            </w:tcBorders>
          </w:tcPr>
          <w:p w:rsidR="002B467F" w:rsidRDefault="002B467F">
            <w:pPr>
              <w:pStyle w:val="ConsPlusNormal"/>
              <w:jc w:val="both"/>
            </w:pPr>
            <w:r>
              <w:t xml:space="preserve">(п. 8 в ред. </w:t>
            </w:r>
            <w:hyperlink r:id="rId76">
              <w:r>
                <w:rPr>
                  <w:color w:val="0000FF"/>
                </w:rPr>
                <w:t>Распоряжения</w:t>
              </w:r>
            </w:hyperlink>
            <w:r>
              <w:t xml:space="preserve"> Жилищного комитета Правительства Санкт-Петербурга</w:t>
            </w:r>
          </w:p>
          <w:p w:rsidR="002B467F" w:rsidRDefault="002B467F">
            <w:pPr>
              <w:pStyle w:val="ConsPlusNormal"/>
              <w:jc w:val="both"/>
            </w:pPr>
            <w:r>
              <w:t>от 04.03.2019 N 290-р)</w:t>
            </w:r>
          </w:p>
        </w:tc>
      </w:tr>
      <w:tr w:rsidR="002B467F">
        <w:tblPrEx>
          <w:tblBorders>
            <w:insideH w:val="nil"/>
          </w:tblBorders>
        </w:tblPrEx>
        <w:tc>
          <w:tcPr>
            <w:tcW w:w="484" w:type="dxa"/>
            <w:tcBorders>
              <w:bottom w:val="nil"/>
            </w:tcBorders>
          </w:tcPr>
          <w:p w:rsidR="002B467F" w:rsidRDefault="002B467F">
            <w:pPr>
              <w:pStyle w:val="ConsPlusNormal"/>
              <w:jc w:val="center"/>
            </w:pPr>
            <w:r>
              <w:t>9.</w:t>
            </w:r>
          </w:p>
        </w:tc>
        <w:tc>
          <w:tcPr>
            <w:tcW w:w="2891" w:type="dxa"/>
            <w:tcBorders>
              <w:bottom w:val="nil"/>
            </w:tcBorders>
          </w:tcPr>
          <w:p w:rsidR="002B467F" w:rsidRDefault="002B467F">
            <w:pPr>
              <w:pStyle w:val="ConsPlusNormal"/>
            </w:pPr>
            <w:r>
              <w:t>Установка узлов управления и регулирования потребления тепловой энергии, горячей и холодной воды, электрической энергии, газа</w:t>
            </w:r>
          </w:p>
        </w:tc>
        <w:tc>
          <w:tcPr>
            <w:tcW w:w="5896" w:type="dxa"/>
            <w:tcBorders>
              <w:bottom w:val="nil"/>
            </w:tcBorders>
          </w:tcPr>
          <w:p w:rsidR="002B467F" w:rsidRDefault="002B467F">
            <w:pPr>
              <w:pStyle w:val="ConsPlusNormal"/>
              <w:jc w:val="both"/>
            </w:pPr>
            <w:r>
              <w:t>9.1. установка узлов управления и регулирования потребления ресурсов;</w:t>
            </w:r>
          </w:p>
          <w:p w:rsidR="002B467F" w:rsidRDefault="002B467F">
            <w:pPr>
              <w:pStyle w:val="ConsPlusNormal"/>
              <w:jc w:val="both"/>
            </w:pPr>
            <w:r>
              <w:t>9.2. пусконаладочные работы</w:t>
            </w:r>
          </w:p>
        </w:tc>
        <w:tc>
          <w:tcPr>
            <w:tcW w:w="2041" w:type="dxa"/>
            <w:tcBorders>
              <w:bottom w:val="nil"/>
            </w:tcBorders>
          </w:tcPr>
          <w:p w:rsidR="002B467F" w:rsidRDefault="002B467F">
            <w:pPr>
              <w:pStyle w:val="ConsPlusNormal"/>
            </w:pPr>
            <w:hyperlink r:id="rId77">
              <w:r>
                <w:rPr>
                  <w:color w:val="0000FF"/>
                </w:rPr>
                <w:t>Закон</w:t>
              </w:r>
            </w:hyperlink>
            <w:r>
              <w:t xml:space="preserve"> Санкт-Петербурга от 04.12.2013 N 690-120</w:t>
            </w:r>
          </w:p>
        </w:tc>
      </w:tr>
      <w:tr w:rsidR="002B467F">
        <w:tblPrEx>
          <w:tblBorders>
            <w:insideH w:val="nil"/>
          </w:tblBorders>
        </w:tblPrEx>
        <w:tc>
          <w:tcPr>
            <w:tcW w:w="11312" w:type="dxa"/>
            <w:gridSpan w:val="4"/>
            <w:tcBorders>
              <w:top w:val="nil"/>
            </w:tcBorders>
          </w:tcPr>
          <w:p w:rsidR="002B467F" w:rsidRDefault="002B467F">
            <w:pPr>
              <w:pStyle w:val="ConsPlusNormal"/>
              <w:jc w:val="both"/>
            </w:pPr>
            <w:r>
              <w:t xml:space="preserve">(п. 9 введен </w:t>
            </w:r>
            <w:hyperlink r:id="rId78">
              <w:r>
                <w:rPr>
                  <w:color w:val="0000FF"/>
                </w:rPr>
                <w:t>Распоряжением</w:t>
              </w:r>
            </w:hyperlink>
            <w:r>
              <w:t xml:space="preserve"> Жилищного комитета Правительства Санкт-Петербурга</w:t>
            </w:r>
          </w:p>
          <w:p w:rsidR="002B467F" w:rsidRDefault="002B467F">
            <w:pPr>
              <w:pStyle w:val="ConsPlusNormal"/>
              <w:jc w:val="both"/>
            </w:pPr>
            <w:r>
              <w:t>от 26.05.2016 N 535-р)</w:t>
            </w:r>
          </w:p>
        </w:tc>
      </w:tr>
    </w:tbl>
    <w:p w:rsidR="002B467F" w:rsidRDefault="002B467F">
      <w:pPr>
        <w:pStyle w:val="ConsPlusNormal"/>
        <w:sectPr w:rsidR="002B467F">
          <w:pgSz w:w="16838" w:h="11905" w:orient="landscape"/>
          <w:pgMar w:top="1701" w:right="1134" w:bottom="850" w:left="1134" w:header="0" w:footer="0" w:gutter="0"/>
          <w:cols w:space="720"/>
          <w:titlePg/>
        </w:sectPr>
      </w:pPr>
    </w:p>
    <w:p w:rsidR="002B467F" w:rsidRDefault="002B467F">
      <w:pPr>
        <w:pStyle w:val="ConsPlusNormal"/>
      </w:pPr>
    </w:p>
    <w:p w:rsidR="002B467F" w:rsidRDefault="002B467F">
      <w:pPr>
        <w:pStyle w:val="ConsPlusNormal"/>
        <w:ind w:firstLine="540"/>
        <w:jc w:val="both"/>
      </w:pPr>
      <w:r>
        <w:t>--------------------------------</w:t>
      </w:r>
    </w:p>
    <w:p w:rsidR="002B467F" w:rsidRDefault="002B467F">
      <w:pPr>
        <w:pStyle w:val="ConsPlusNormal"/>
        <w:spacing w:before="220"/>
        <w:ind w:firstLine="540"/>
        <w:jc w:val="both"/>
      </w:pPr>
      <w:bookmarkStart w:id="8" w:name="P315"/>
      <w:bookmarkEnd w:id="8"/>
      <w:r>
        <w:t>&lt;1&gt; В случае если при производстве работ по капитальному ремонту конструкций и инженерных систем в составе общего имущества многоквартирного дома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многоквартирного дома, работы по восстановлению (в том числе восстановление отделки помещений) осуществляются за счет средств фонда капитального ремонта, сформированного исходя из минимального размера взноса на капитальный ремонт, уплачиваемого собственниками помещений в многоквартирном доме, что должно предусматриваться проектной (сметной) документацией.</w:t>
      </w:r>
    </w:p>
    <w:p w:rsidR="002B467F" w:rsidRDefault="002B467F">
      <w:pPr>
        <w:pStyle w:val="ConsPlusNormal"/>
        <w:jc w:val="both"/>
      </w:pPr>
      <w:r>
        <w:t xml:space="preserve">(сноска введена </w:t>
      </w:r>
      <w:hyperlink r:id="rId79">
        <w:r>
          <w:rPr>
            <w:color w:val="0000FF"/>
          </w:rPr>
          <w:t>Распоряжением</w:t>
        </w:r>
      </w:hyperlink>
      <w:r>
        <w:t xml:space="preserve"> Жилищного комитета Правительства Санкт-Петербурга от 27.09.2022 N 824-р)</w:t>
      </w:r>
    </w:p>
    <w:p w:rsidR="002B467F" w:rsidRDefault="002B467F">
      <w:pPr>
        <w:pStyle w:val="ConsPlusNormal"/>
      </w:pPr>
    </w:p>
    <w:p w:rsidR="002B467F" w:rsidRDefault="002B467F">
      <w:pPr>
        <w:pStyle w:val="ConsPlusTitle"/>
        <w:ind w:firstLine="540"/>
        <w:jc w:val="both"/>
        <w:outlineLvl w:val="1"/>
      </w:pPr>
      <w:bookmarkStart w:id="9" w:name="P318"/>
      <w:bookmarkEnd w:id="9"/>
      <w:r>
        <w:t>Раздел 4. Структура Размера предельной стоимости и исходные данные для расчета Компонента</w:t>
      </w:r>
    </w:p>
    <w:p w:rsidR="002B467F" w:rsidRDefault="002B467F">
      <w:pPr>
        <w:pStyle w:val="ConsPlusNormal"/>
      </w:pPr>
    </w:p>
    <w:p w:rsidR="002B467F" w:rsidRDefault="002B467F">
      <w:pPr>
        <w:pStyle w:val="ConsPlusNormal"/>
        <w:ind w:firstLine="540"/>
        <w:jc w:val="both"/>
      </w:pPr>
      <w:bookmarkStart w:id="10" w:name="P320"/>
      <w:bookmarkEnd w:id="10"/>
      <w:r>
        <w:t>4.1. Размеры предельной стоимости для каждого Вида работ и по каждому типу МКД рассчитываются с учетом Состава работ как совокупность формирующих Состав работ Компонентов в стоимостном выражении с начисленными сметными нормативами.</w:t>
      </w:r>
    </w:p>
    <w:p w:rsidR="002B467F" w:rsidRDefault="002B467F">
      <w:pPr>
        <w:pStyle w:val="ConsPlusNormal"/>
        <w:spacing w:before="220"/>
        <w:ind w:firstLine="540"/>
        <w:jc w:val="both"/>
      </w:pPr>
      <w:r>
        <w:t>4.2. Исходными данными для расчета Компонентов в стоимостном выражении являются:</w:t>
      </w:r>
    </w:p>
    <w:p w:rsidR="002B467F" w:rsidRDefault="002B467F">
      <w:pPr>
        <w:pStyle w:val="ConsPlusNormal"/>
        <w:spacing w:before="220"/>
        <w:ind w:firstLine="540"/>
        <w:jc w:val="both"/>
      </w:pPr>
      <w:r>
        <w:t>- нормативный расход ресурсов в натуральных единицах измерения;</w:t>
      </w:r>
    </w:p>
    <w:p w:rsidR="002B467F" w:rsidRDefault="002B467F">
      <w:pPr>
        <w:pStyle w:val="ConsPlusNormal"/>
        <w:spacing w:before="220"/>
        <w:ind w:firstLine="540"/>
        <w:jc w:val="both"/>
      </w:pPr>
      <w:r>
        <w:t>- стоимость этих ресурсов в текущем (прогнозном) уровне цен;</w:t>
      </w:r>
    </w:p>
    <w:p w:rsidR="002B467F" w:rsidRDefault="002B467F">
      <w:pPr>
        <w:pStyle w:val="ConsPlusNormal"/>
        <w:spacing w:before="220"/>
        <w:ind w:firstLine="540"/>
        <w:jc w:val="both"/>
      </w:pPr>
      <w:r>
        <w:t>- другие расходы в соответствии со сформированным составом затрат.</w:t>
      </w:r>
    </w:p>
    <w:p w:rsidR="002B467F" w:rsidRDefault="002B467F">
      <w:pPr>
        <w:pStyle w:val="ConsPlusNormal"/>
        <w:spacing w:before="220"/>
        <w:ind w:firstLine="540"/>
        <w:jc w:val="both"/>
      </w:pPr>
      <w:bookmarkStart w:id="11" w:name="P325"/>
      <w:bookmarkEnd w:id="11"/>
      <w:r>
        <w:t xml:space="preserve">4.3. Стоимость Компонента </w:t>
      </w:r>
      <w:hyperlink w:anchor="P139">
        <w:r>
          <w:rPr>
            <w:color w:val="0000FF"/>
          </w:rPr>
          <w:t>(таблица 2, гр. 3)</w:t>
        </w:r>
      </w:hyperlink>
      <w:r>
        <w:t xml:space="preserve"> состоит из следующих элементов затрат:</w:t>
      </w:r>
    </w:p>
    <w:p w:rsidR="002B467F" w:rsidRDefault="002B467F">
      <w:pPr>
        <w:pStyle w:val="ConsPlusNormal"/>
        <w:spacing w:before="220"/>
        <w:ind w:firstLine="540"/>
        <w:jc w:val="both"/>
      </w:pPr>
      <w:bookmarkStart w:id="12" w:name="P326"/>
      <w:bookmarkEnd w:id="12"/>
      <w:r>
        <w:t>1. Стоимость трудозатрат рабочих-строителей;</w:t>
      </w:r>
    </w:p>
    <w:p w:rsidR="002B467F" w:rsidRDefault="002B467F">
      <w:pPr>
        <w:pStyle w:val="ConsPlusNormal"/>
        <w:spacing w:before="220"/>
        <w:ind w:firstLine="540"/>
        <w:jc w:val="both"/>
      </w:pPr>
      <w:r>
        <w:t>2. Стоимость эксплуатации машин;</w:t>
      </w:r>
    </w:p>
    <w:p w:rsidR="002B467F" w:rsidRDefault="002B467F">
      <w:pPr>
        <w:pStyle w:val="ConsPlusNormal"/>
        <w:spacing w:before="220"/>
        <w:ind w:firstLine="540"/>
        <w:jc w:val="both"/>
      </w:pPr>
      <w:bookmarkStart w:id="13" w:name="P328"/>
      <w:bookmarkEnd w:id="13"/>
      <w:r>
        <w:t>3. Стоимость материалов, изделий и конструкций.</w:t>
      </w:r>
    </w:p>
    <w:p w:rsidR="002B467F" w:rsidRDefault="002B467F">
      <w:pPr>
        <w:pStyle w:val="ConsPlusNormal"/>
        <w:spacing w:before="220"/>
        <w:ind w:firstLine="540"/>
        <w:jc w:val="both"/>
      </w:pPr>
      <w:r>
        <w:t xml:space="preserve">Сумма затрат, перечисленных в </w:t>
      </w:r>
      <w:hyperlink w:anchor="P326">
        <w:r>
          <w:rPr>
            <w:color w:val="0000FF"/>
          </w:rPr>
          <w:t>пунктах 1</w:t>
        </w:r>
      </w:hyperlink>
      <w:r>
        <w:t xml:space="preserve"> - </w:t>
      </w:r>
      <w:hyperlink w:anchor="P328">
        <w:r>
          <w:rPr>
            <w:color w:val="0000FF"/>
          </w:rPr>
          <w:t>3</w:t>
        </w:r>
      </w:hyperlink>
      <w:r>
        <w:t>, составляет прямые затраты.</w:t>
      </w:r>
    </w:p>
    <w:p w:rsidR="002B467F" w:rsidRDefault="002B467F">
      <w:pPr>
        <w:pStyle w:val="ConsPlusNormal"/>
        <w:spacing w:before="220"/>
        <w:ind w:firstLine="540"/>
        <w:jc w:val="both"/>
      </w:pPr>
      <w:r>
        <w:t>4. Накладные расходы;</w:t>
      </w:r>
    </w:p>
    <w:p w:rsidR="002B467F" w:rsidRDefault="002B467F">
      <w:pPr>
        <w:pStyle w:val="ConsPlusNormal"/>
        <w:spacing w:before="220"/>
        <w:ind w:firstLine="540"/>
        <w:jc w:val="both"/>
      </w:pPr>
      <w:r>
        <w:t>5. Сметная прибыль;</w:t>
      </w:r>
    </w:p>
    <w:p w:rsidR="002B467F" w:rsidRDefault="002B467F">
      <w:pPr>
        <w:pStyle w:val="ConsPlusNormal"/>
        <w:spacing w:before="220"/>
        <w:ind w:firstLine="540"/>
        <w:jc w:val="both"/>
      </w:pPr>
      <w:r>
        <w:t>6. Непредвиденные затраты;</w:t>
      </w:r>
    </w:p>
    <w:p w:rsidR="002B467F" w:rsidRDefault="002B467F">
      <w:pPr>
        <w:pStyle w:val="ConsPlusNormal"/>
        <w:spacing w:before="220"/>
        <w:ind w:firstLine="540"/>
        <w:jc w:val="both"/>
      </w:pPr>
      <w:r>
        <w:t>7. Индекс-дефлятор;</w:t>
      </w:r>
    </w:p>
    <w:p w:rsidR="002B467F" w:rsidRDefault="002B467F">
      <w:pPr>
        <w:pStyle w:val="ConsPlusNormal"/>
        <w:spacing w:before="220"/>
        <w:ind w:firstLine="540"/>
        <w:jc w:val="both"/>
      </w:pPr>
      <w:r>
        <w:t>8. Налог на добавленную стоимость.</w:t>
      </w:r>
    </w:p>
    <w:p w:rsidR="002B467F" w:rsidRDefault="002B467F">
      <w:pPr>
        <w:pStyle w:val="ConsPlusNormal"/>
        <w:spacing w:before="220"/>
        <w:ind w:firstLine="540"/>
        <w:jc w:val="both"/>
      </w:pPr>
      <w:r>
        <w:t>Прямые затраты учитывают стоимость ресурсов, необходимых для выполнения работ: материальных (строительные материалы, изделия, конструкции, оборудование, мебель, инвентарь); технических (расходы на эксплуатацию строительных машин и механизмов); трудовых (средства на оплату труда рабочих-строителей и машинистов, учитываемые в стоимости эксплуатации строительных машин и механизмов).</w:t>
      </w:r>
    </w:p>
    <w:p w:rsidR="002B467F" w:rsidRDefault="002B467F">
      <w:pPr>
        <w:pStyle w:val="ConsPlusNormal"/>
        <w:spacing w:before="220"/>
        <w:ind w:firstLine="540"/>
        <w:jc w:val="both"/>
      </w:pPr>
      <w:r>
        <w:t>Уровень оплаты труда (основных) рабочих-строителей. Стоимость 1 чел.-час для рабочих-</w:t>
      </w:r>
      <w:r>
        <w:lastRenderedPageBreak/>
        <w:t>строителей определяется по данным территориального государственного органа ценообразования в строительстве в Санкт-Петербурге - Комитета по государственному заказу Санкт-Петербурга. При отсутствии официальных данных можно использовать региональное значение средней оплаты труда в строительстве в регионе (по данным Территориального органа Федеральной службы государственной статистики по Санкт-Петербургу и Ленинградской области (Петростат) о средней заработной плате одного работника по отрасли "Строительство").</w:t>
      </w:r>
    </w:p>
    <w:p w:rsidR="002B467F" w:rsidRDefault="002B467F">
      <w:pPr>
        <w:pStyle w:val="ConsPlusNormal"/>
        <w:spacing w:before="220"/>
        <w:ind w:firstLine="540"/>
        <w:jc w:val="both"/>
      </w:pPr>
      <w:r>
        <w:t>При использовании индивидуальных норм, разработанных для конкретной подрядной организации, применяется среднее значение оплаты труда рабочих-строителей в подрядной организации.</w:t>
      </w:r>
    </w:p>
    <w:p w:rsidR="002B467F" w:rsidRDefault="002B467F">
      <w:pPr>
        <w:pStyle w:val="ConsPlusNormal"/>
        <w:spacing w:before="220"/>
        <w:ind w:firstLine="540"/>
        <w:jc w:val="both"/>
      </w:pPr>
      <w:r>
        <w:t>Стоимость эксплуатации строительных машин и механизмов определяется в соответствии с "Территориальным сборником сметных расценок на эксплуатацию строительных машин и автотранспортных средств (ТСЭМ-2001)" в текущем уровне цен на момент расчета. Транспортные затраты в текущем уровне цен учтены для условий перевозки грузов автомобильным транспортом на расстояние до 30 км. Возможно использование информации, полученной от подрядных строительно-монтажных организаций, трестов (управлений) механизации и других организаций, в распоряжении которых находится строительная техника.</w:t>
      </w:r>
    </w:p>
    <w:p w:rsidR="002B467F" w:rsidRDefault="002B467F">
      <w:pPr>
        <w:pStyle w:val="ConsPlusNormal"/>
        <w:spacing w:before="220"/>
        <w:ind w:firstLine="540"/>
        <w:jc w:val="both"/>
      </w:pPr>
      <w:r>
        <w:t>Затраты на эксплуатацию строительных машин определяются исходя из данных о продолжительности использования (нормативной потребности) средств механизации (маш.-час) и соответствующей им цены за 1 маш.-час эксплуатации.</w:t>
      </w:r>
    </w:p>
    <w:p w:rsidR="002B467F" w:rsidRDefault="002B467F">
      <w:pPr>
        <w:pStyle w:val="ConsPlusNormal"/>
        <w:spacing w:before="220"/>
        <w:ind w:firstLine="540"/>
        <w:jc w:val="both"/>
      </w:pPr>
      <w:r>
        <w:t>Цены на материалы, изделия и конструкции с учетом заготовительно-складских расходов и услуг посредников определяются в соответствии с "Территориальным сборником сметных цен на материалы, изделия и конструкции, применяемые в строительстве (ТССЦ-2001)" в текущем уровне цен на момент расчета.</w:t>
      </w:r>
    </w:p>
    <w:p w:rsidR="002B467F" w:rsidRDefault="002B467F">
      <w:pPr>
        <w:pStyle w:val="ConsPlusNormal"/>
        <w:spacing w:before="220"/>
        <w:ind w:firstLine="540"/>
        <w:jc w:val="both"/>
      </w:pPr>
      <w:r>
        <w:t>Стоимость материалов, изделий, конструкций, не вошедших в состав ТССЦ-2001, определяется на основании исходных данных (прайс-листов) организаций производителей или поставщиков материальных ресурсов.</w:t>
      </w:r>
    </w:p>
    <w:p w:rsidR="002B467F" w:rsidRDefault="002B467F">
      <w:pPr>
        <w:pStyle w:val="ConsPlusNormal"/>
        <w:spacing w:before="220"/>
        <w:ind w:firstLine="540"/>
        <w:jc w:val="both"/>
      </w:pPr>
      <w:r>
        <w:t>Стоимость используемых строительных материалов определяется исходя из данных о нормативной потребности в материалах, изделиях (деталях) и конструкциях (в физических единицах измерения), а также соответствующей им цены единичного объема каждого вида материального ресурса. Приоритет составляют материалы, изделия и конструкции отечественных производителей, отвечающие требованиям энергоэффективности.</w:t>
      </w:r>
    </w:p>
    <w:p w:rsidR="002B467F" w:rsidRDefault="002B467F">
      <w:pPr>
        <w:pStyle w:val="ConsPlusNormal"/>
        <w:spacing w:before="220"/>
        <w:ind w:firstLine="540"/>
        <w:jc w:val="both"/>
      </w:pPr>
      <w:r>
        <w:t>Накладные расходы представляют собой совокупность строительно-монтажных затрат, связанных с созданием общих условий производства, его обслуживанием, организацией и управлением. Накладные расходы нормируются косвенным способом в процентах от затрат на оплату труда рабочих (строителей и механизаторов) в составе прямых затрат. Установлены в зависимости от вида работ в пределах 40-119% от фонда оплаты труда.</w:t>
      </w:r>
    </w:p>
    <w:p w:rsidR="002B467F" w:rsidRDefault="002B467F">
      <w:pPr>
        <w:pStyle w:val="ConsPlusNormal"/>
        <w:spacing w:before="220"/>
        <w:ind w:firstLine="540"/>
        <w:jc w:val="both"/>
      </w:pPr>
      <w:r>
        <w:t>Сметная прибыль включает в себя сумму средств, необходимых для покрытия отдельных (общих) расходов строительно-монтажных организаций на развитие производства, социальной сферы и материальное стимулирование. Сметная прибыль нормируются косвенным способом в процентах от затрат на оплату труда рабочих (строителей и механизаторов) в составе прямых затрат. Установлена в зависимости от вида работ в пределах 31-68% от фонда оплаты труда.</w:t>
      </w:r>
    </w:p>
    <w:p w:rsidR="002B467F" w:rsidRDefault="002B467F">
      <w:pPr>
        <w:pStyle w:val="ConsPlusNormal"/>
        <w:spacing w:before="220"/>
        <w:ind w:firstLine="540"/>
        <w:jc w:val="both"/>
      </w:pPr>
      <w:r>
        <w:t xml:space="preserve">Непредвиденные расходы - это резерв денежных средств, предназначенный для возмещения стоимости работ и затрат, потребность в которых возникает в процессе составления рабочей документации или в ходе строительства в результате уточнения проектных решений или условий строительства по объектам (видам работ). Принимаются в размере не более 2% для объектов капитального строительства непроизводственного назначения (к сумме прямых затрат с учетом </w:t>
      </w:r>
      <w:r>
        <w:lastRenderedPageBreak/>
        <w:t>накладных расходов и сметной прибыли).</w:t>
      </w:r>
    </w:p>
    <w:p w:rsidR="002B467F" w:rsidRDefault="002B467F">
      <w:pPr>
        <w:pStyle w:val="ConsPlusNormal"/>
        <w:spacing w:before="220"/>
        <w:ind w:firstLine="540"/>
        <w:jc w:val="both"/>
      </w:pPr>
      <w:r>
        <w:t>Индекс-дефлятор представляет собой отношение прогнозных стоимостных показателей строительной продукции к ее текущим стоимостным показателям. Для пересчета размера стоимости работ из текущих цен в цены декабря календарного года, в котором будут применяться Размеры предельной стоимости, используются прогнозные индексы-дефляторы, установленные Комитетом по экономической политике и стратегическому планированию Санкт-Петербурга либо Министерством экономического развития Российской Федерации по отрасли "строительство" в соответствии с прогнозом социально-экономического развития Российской Федерации. Из двух значений индексов-дефляторов, определенных из указанных источников, выбирается наибольшее из них.</w:t>
      </w:r>
    </w:p>
    <w:p w:rsidR="002B467F" w:rsidRDefault="002B467F">
      <w:pPr>
        <w:pStyle w:val="ConsPlusNormal"/>
        <w:jc w:val="both"/>
      </w:pPr>
      <w:r>
        <w:t xml:space="preserve">(в ред. </w:t>
      </w:r>
      <w:hyperlink r:id="rId80">
        <w:r>
          <w:rPr>
            <w:color w:val="0000FF"/>
          </w:rPr>
          <w:t>Распоряжения</w:t>
        </w:r>
      </w:hyperlink>
      <w:r>
        <w:t xml:space="preserve"> Жилищного комитета Правительства Санкт-Петербурга от 17.07.2015 N 880-р)</w:t>
      </w:r>
    </w:p>
    <w:p w:rsidR="002B467F" w:rsidRDefault="002B467F">
      <w:pPr>
        <w:pStyle w:val="ConsPlusNormal"/>
        <w:spacing w:before="220"/>
        <w:ind w:firstLine="540"/>
        <w:jc w:val="both"/>
      </w:pPr>
      <w:r>
        <w:t xml:space="preserve">Налог на добавленную стоимость начисляется к стоимости строительства (капитального ремонта) на основании правил, предусмотренных действующим Налоговым </w:t>
      </w:r>
      <w:hyperlink r:id="rId81">
        <w:r>
          <w:rPr>
            <w:color w:val="0000FF"/>
          </w:rPr>
          <w:t>кодексом</w:t>
        </w:r>
      </w:hyperlink>
      <w:r>
        <w:t xml:space="preserve"> РФ.</w:t>
      </w:r>
    </w:p>
    <w:p w:rsidR="002B467F" w:rsidRDefault="002B467F">
      <w:pPr>
        <w:pStyle w:val="ConsPlusNormal"/>
      </w:pPr>
    </w:p>
    <w:p w:rsidR="002B467F" w:rsidRDefault="002B467F">
      <w:pPr>
        <w:pStyle w:val="ConsPlusTitle"/>
        <w:ind w:firstLine="540"/>
        <w:jc w:val="both"/>
        <w:outlineLvl w:val="1"/>
      </w:pPr>
      <w:bookmarkStart w:id="14" w:name="P350"/>
      <w:bookmarkEnd w:id="14"/>
      <w:r>
        <w:t>Раздел 5. Методика расчета одного Компонента, применяемого в определении Размера предельной стоимости</w:t>
      </w:r>
    </w:p>
    <w:p w:rsidR="002B467F" w:rsidRDefault="002B467F">
      <w:pPr>
        <w:pStyle w:val="ConsPlusNormal"/>
      </w:pPr>
    </w:p>
    <w:p w:rsidR="002B467F" w:rsidRDefault="002B467F">
      <w:pPr>
        <w:pStyle w:val="ConsPlusNormal"/>
        <w:ind w:firstLine="540"/>
        <w:jc w:val="both"/>
        <w:outlineLvl w:val="2"/>
      </w:pPr>
      <w:r>
        <w:t>5.1. Методика расчета одного Компонента Размера предельной стоимости базируется на принципе унификации расчетов стоимости капитального ремонта ресурсным методом в целях возможности управления этой стоимостью в зависимости от фактического состояния объекта капитального ремонта, качества ремонтных работ, стоимостных показателей.</w:t>
      </w:r>
    </w:p>
    <w:p w:rsidR="002B467F" w:rsidRDefault="002B467F">
      <w:pPr>
        <w:pStyle w:val="ConsPlusNormal"/>
        <w:spacing w:before="220"/>
        <w:ind w:firstLine="540"/>
        <w:jc w:val="both"/>
      </w:pPr>
      <w:r>
        <w:t>Основой для расчета является формирование ресурсно-технологических моделей (РТМ) по каждому из Компонентов, входящих в состав Вида работ для каждого из типов МКД.</w:t>
      </w:r>
    </w:p>
    <w:p w:rsidR="002B467F" w:rsidRDefault="002B467F">
      <w:pPr>
        <w:pStyle w:val="ConsPlusNormal"/>
        <w:spacing w:before="220"/>
        <w:ind w:firstLine="540"/>
        <w:jc w:val="both"/>
      </w:pPr>
      <w:r>
        <w:t>РТМ представляет собой максимально унифицированный набор трудовых, технических и материальных ресурсов, необходимых для выполнения комплекса работ по капитальному ремонту конструктивного элемента многоквартирного дома, по принятой технологии производства работ, приведенных к одной единице измерения.</w:t>
      </w:r>
    </w:p>
    <w:p w:rsidR="002B467F" w:rsidRDefault="002B467F">
      <w:pPr>
        <w:pStyle w:val="ConsPlusNormal"/>
      </w:pPr>
    </w:p>
    <w:p w:rsidR="002B467F" w:rsidRDefault="002B467F">
      <w:pPr>
        <w:pStyle w:val="ConsPlusTitle"/>
        <w:ind w:firstLine="540"/>
        <w:jc w:val="both"/>
        <w:outlineLvl w:val="2"/>
      </w:pPr>
      <w:bookmarkStart w:id="15" w:name="P356"/>
      <w:bookmarkEnd w:id="15"/>
      <w:r>
        <w:t>5.2. Порядок формирования ресурсно-технологического блока для расчета Размера предельной стоимости капитального ремонта (Компонента в натуральном выражении)</w:t>
      </w:r>
    </w:p>
    <w:p w:rsidR="002B467F" w:rsidRDefault="002B467F">
      <w:pPr>
        <w:pStyle w:val="ConsPlusNormal"/>
      </w:pPr>
    </w:p>
    <w:p w:rsidR="002B467F" w:rsidRDefault="002B467F">
      <w:pPr>
        <w:pStyle w:val="ConsPlusNormal"/>
        <w:ind w:firstLine="540"/>
        <w:jc w:val="both"/>
      </w:pPr>
      <w:r>
        <w:t xml:space="preserve">5.2.1. Согласно </w:t>
      </w:r>
      <w:hyperlink r:id="rId82">
        <w:r>
          <w:rPr>
            <w:color w:val="0000FF"/>
          </w:rPr>
          <w:t>п. 4.11</w:t>
        </w:r>
      </w:hyperlink>
      <w:r>
        <w:t xml:space="preserve"> МДС 81-35.2004 при использовании ресурсного или ресурсно-индексного метода применяется форма локальной ресурсной сметы.</w:t>
      </w:r>
    </w:p>
    <w:p w:rsidR="002B467F" w:rsidRDefault="002B467F">
      <w:pPr>
        <w:pStyle w:val="ConsPlusNormal"/>
        <w:spacing w:before="220"/>
        <w:ind w:firstLine="540"/>
        <w:jc w:val="both"/>
      </w:pPr>
      <w:r>
        <w:t xml:space="preserve">В первую очередь определяется вид работ в соответствии со сборником ГЭСН на основании состава работ </w:t>
      </w:r>
      <w:hyperlink w:anchor="P139">
        <w:r>
          <w:rPr>
            <w:color w:val="0000FF"/>
          </w:rPr>
          <w:t>(таблица 2, гр. 3)</w:t>
        </w:r>
      </w:hyperlink>
      <w:r>
        <w:t>.</w:t>
      </w:r>
    </w:p>
    <w:p w:rsidR="002B467F" w:rsidRDefault="002B467F">
      <w:pPr>
        <w:pStyle w:val="ConsPlusNormal"/>
        <w:spacing w:before="220"/>
        <w:ind w:firstLine="540"/>
        <w:jc w:val="both"/>
      </w:pPr>
      <w:r>
        <w:t xml:space="preserve">5.2.2. Пример формирования Компонента в натуральном выражении приведен в </w:t>
      </w:r>
      <w:hyperlink w:anchor="P368">
        <w:r>
          <w:rPr>
            <w:color w:val="0000FF"/>
          </w:rPr>
          <w:t>таблице 3</w:t>
        </w:r>
      </w:hyperlink>
      <w:r>
        <w:t>. При формировании каждого Компонента по ГЭСН (ГЭСНр) или другим действующим государственным элементным сметным нормам определяется:</w:t>
      </w:r>
    </w:p>
    <w:p w:rsidR="002B467F" w:rsidRDefault="002B467F">
      <w:pPr>
        <w:pStyle w:val="ConsPlusNormal"/>
        <w:spacing w:before="220"/>
        <w:ind w:firstLine="540"/>
        <w:jc w:val="both"/>
      </w:pPr>
      <w:r>
        <w:t>- состав работ, соответствующий утвержденной технологической модели капитального ремонта (проектному решению);</w:t>
      </w:r>
    </w:p>
    <w:p w:rsidR="002B467F" w:rsidRDefault="002B467F">
      <w:pPr>
        <w:pStyle w:val="ConsPlusNormal"/>
        <w:spacing w:before="220"/>
        <w:ind w:firstLine="540"/>
        <w:jc w:val="both"/>
      </w:pPr>
      <w:r>
        <w:t>- нормативный расход всех ресурсов (трудовые затраты в чел./час продолжительность эксплуатации машин и механизмов (маш./час), расход материальных ресурсов в соответствующих натуральных показателях и единицах измерения. Все ресурсы приводятся с кодами согласно действующей системе кодирования.</w:t>
      </w:r>
    </w:p>
    <w:p w:rsidR="002B467F" w:rsidRDefault="002B467F">
      <w:pPr>
        <w:pStyle w:val="ConsPlusNormal"/>
        <w:spacing w:before="220"/>
        <w:ind w:firstLine="540"/>
        <w:jc w:val="both"/>
      </w:pPr>
      <w:r>
        <w:t xml:space="preserve">5.2.3. Поскольку в таблицах ГЭСН содержатся перечень материалов и нормы расхода в расчете на единичный объем работ, учитываемый в нормах, объем работ для формирования Компонента </w:t>
      </w:r>
      <w:r>
        <w:lastRenderedPageBreak/>
        <w:t>принимается по проекту либо по описи работ с приложением подсчета объемов работ.</w:t>
      </w:r>
    </w:p>
    <w:p w:rsidR="002B467F" w:rsidRDefault="002B467F">
      <w:pPr>
        <w:pStyle w:val="ConsPlusNormal"/>
        <w:spacing w:before="220"/>
        <w:ind w:firstLine="540"/>
        <w:jc w:val="both"/>
      </w:pPr>
      <w:r>
        <w:t xml:space="preserve">5.2.4. Потребность ресурсов по одному Компоненту определяется путем умножения нормативной потребности каждого из ресурсов в натуральных единицах измерения на объем работы, указанной в наименовании Компонента </w:t>
      </w:r>
      <w:hyperlink w:anchor="P391">
        <w:r>
          <w:rPr>
            <w:color w:val="0000FF"/>
          </w:rPr>
          <w:t>(таблица 3, гр. 6)</w:t>
        </w:r>
      </w:hyperlink>
      <w:r>
        <w:t>.</w:t>
      </w:r>
    </w:p>
    <w:p w:rsidR="002B467F" w:rsidRDefault="002B467F">
      <w:pPr>
        <w:pStyle w:val="ConsPlusNormal"/>
      </w:pPr>
    </w:p>
    <w:p w:rsidR="002B467F" w:rsidRDefault="002B467F">
      <w:pPr>
        <w:pStyle w:val="ConsPlusNormal"/>
        <w:jc w:val="right"/>
        <w:outlineLvl w:val="3"/>
      </w:pPr>
      <w:r>
        <w:t>Таблица 3</w:t>
      </w:r>
    </w:p>
    <w:p w:rsidR="002B467F" w:rsidRDefault="002B467F">
      <w:pPr>
        <w:pStyle w:val="ConsPlusNormal"/>
      </w:pPr>
    </w:p>
    <w:p w:rsidR="002B467F" w:rsidRDefault="002B467F">
      <w:pPr>
        <w:pStyle w:val="ConsPlusTitle"/>
        <w:jc w:val="center"/>
      </w:pPr>
      <w:bookmarkStart w:id="16" w:name="P368"/>
      <w:bookmarkEnd w:id="16"/>
      <w:r>
        <w:t>Пример формирования Компонента в натуральном выражении</w:t>
      </w:r>
    </w:p>
    <w:p w:rsidR="002B467F" w:rsidRDefault="002B467F">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2B467F">
        <w:tc>
          <w:tcPr>
            <w:tcW w:w="9071" w:type="dxa"/>
            <w:gridSpan w:val="2"/>
            <w:tcBorders>
              <w:top w:val="single" w:sz="4" w:space="0" w:color="auto"/>
              <w:left w:val="single" w:sz="4" w:space="0" w:color="auto"/>
              <w:bottom w:val="nil"/>
              <w:right w:val="single" w:sz="4" w:space="0" w:color="auto"/>
            </w:tcBorders>
          </w:tcPr>
          <w:p w:rsidR="002B467F" w:rsidRDefault="002B467F">
            <w:pPr>
              <w:pStyle w:val="ConsPlusNormal"/>
              <w:jc w:val="center"/>
            </w:pPr>
            <w:r>
              <w:t>Капитальный ремонт крыши рулонной на 200 кв. м в ценах ноября 2014 года</w:t>
            </w:r>
          </w:p>
        </w:tc>
      </w:tr>
      <w:tr w:rsidR="002B467F">
        <w:tc>
          <w:tcPr>
            <w:tcW w:w="9071" w:type="dxa"/>
            <w:gridSpan w:val="2"/>
            <w:tcBorders>
              <w:top w:val="nil"/>
              <w:left w:val="single" w:sz="4" w:space="0" w:color="auto"/>
              <w:bottom w:val="nil"/>
              <w:right w:val="single" w:sz="4" w:space="0" w:color="auto"/>
            </w:tcBorders>
          </w:tcPr>
          <w:p w:rsidR="002B467F" w:rsidRDefault="002B467F">
            <w:pPr>
              <w:pStyle w:val="ConsPlusNormal"/>
            </w:pPr>
            <w:r>
              <w:t>Тип МКД: Многоквартирные дома типа "хрущевки" панельные постройки 1957-1970 гг.". Общая площадь жилых и нежилых помещений МКД 2000 кв. м</w:t>
            </w:r>
          </w:p>
        </w:tc>
      </w:tr>
      <w:tr w:rsidR="002B467F">
        <w:tc>
          <w:tcPr>
            <w:tcW w:w="9071" w:type="dxa"/>
            <w:gridSpan w:val="2"/>
            <w:tcBorders>
              <w:top w:val="nil"/>
              <w:left w:val="single" w:sz="4" w:space="0" w:color="auto"/>
              <w:bottom w:val="nil"/>
              <w:right w:val="single" w:sz="4" w:space="0" w:color="auto"/>
            </w:tcBorders>
          </w:tcPr>
          <w:p w:rsidR="002B467F" w:rsidRDefault="002B467F">
            <w:pPr>
              <w:pStyle w:val="ConsPlusNormal"/>
            </w:pPr>
            <w:r>
              <w:t>Проектное решение: Смена существующих рулонных кровель на покрытия из наплавляемых материалов в два слоя с устройством примыканий к стенам и парапетам.</w:t>
            </w:r>
          </w:p>
        </w:tc>
      </w:tr>
      <w:tr w:rsidR="002B467F">
        <w:tc>
          <w:tcPr>
            <w:tcW w:w="9071" w:type="dxa"/>
            <w:gridSpan w:val="2"/>
            <w:tcBorders>
              <w:top w:val="nil"/>
              <w:left w:val="single" w:sz="4" w:space="0" w:color="auto"/>
              <w:bottom w:val="nil"/>
              <w:right w:val="single" w:sz="4" w:space="0" w:color="auto"/>
            </w:tcBorders>
          </w:tcPr>
          <w:p w:rsidR="002B467F" w:rsidRDefault="002B467F">
            <w:pPr>
              <w:pStyle w:val="ConsPlusNormal"/>
            </w:pPr>
            <w:r>
              <w:t>Единица измерения: 100 кв. м покрытия кровли</w:t>
            </w:r>
          </w:p>
        </w:tc>
      </w:tr>
      <w:tr w:rsidR="002B467F">
        <w:tc>
          <w:tcPr>
            <w:tcW w:w="1644" w:type="dxa"/>
            <w:tcBorders>
              <w:top w:val="nil"/>
              <w:left w:val="single" w:sz="4" w:space="0" w:color="auto"/>
              <w:bottom w:val="single" w:sz="4" w:space="0" w:color="auto"/>
              <w:right w:val="nil"/>
            </w:tcBorders>
          </w:tcPr>
          <w:p w:rsidR="002B467F" w:rsidRDefault="002B467F">
            <w:pPr>
              <w:pStyle w:val="ConsPlusNormal"/>
            </w:pPr>
            <w:r>
              <w:t>Состав работ:</w:t>
            </w:r>
          </w:p>
        </w:tc>
        <w:tc>
          <w:tcPr>
            <w:tcW w:w="7427" w:type="dxa"/>
            <w:tcBorders>
              <w:top w:val="nil"/>
              <w:left w:val="nil"/>
              <w:bottom w:val="single" w:sz="4" w:space="0" w:color="auto"/>
              <w:right w:val="single" w:sz="4" w:space="0" w:color="auto"/>
            </w:tcBorders>
          </w:tcPr>
          <w:p w:rsidR="002B467F" w:rsidRDefault="002B467F">
            <w:pPr>
              <w:pStyle w:val="ConsPlusNormal"/>
            </w:pPr>
            <w:r>
              <w:t>1. Снятие старого покрытия.</w:t>
            </w:r>
          </w:p>
          <w:p w:rsidR="002B467F" w:rsidRDefault="002B467F">
            <w:pPr>
              <w:pStyle w:val="ConsPlusNormal"/>
            </w:pPr>
            <w:r>
              <w:t>2. Расчистка покрытия или основания.</w:t>
            </w:r>
          </w:p>
          <w:p w:rsidR="002B467F" w:rsidRDefault="002B467F">
            <w:pPr>
              <w:pStyle w:val="ConsPlusNormal"/>
            </w:pPr>
            <w:r>
              <w:t>3. Разогревание готовой мастики.</w:t>
            </w:r>
          </w:p>
          <w:p w:rsidR="002B467F" w:rsidRDefault="002B467F">
            <w:pPr>
              <w:pStyle w:val="ConsPlusNormal"/>
            </w:pPr>
            <w:r>
              <w:t>4. Покрытие новыми материалами в два слоя</w:t>
            </w:r>
          </w:p>
        </w:tc>
      </w:tr>
    </w:tbl>
    <w:p w:rsidR="002B467F" w:rsidRDefault="002B46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7"/>
        <w:gridCol w:w="3969"/>
        <w:gridCol w:w="1304"/>
        <w:gridCol w:w="1020"/>
        <w:gridCol w:w="1027"/>
      </w:tblGrid>
      <w:tr w:rsidR="002B467F">
        <w:tc>
          <w:tcPr>
            <w:tcW w:w="454" w:type="dxa"/>
          </w:tcPr>
          <w:p w:rsidR="002B467F" w:rsidRDefault="002B467F">
            <w:pPr>
              <w:pStyle w:val="ConsPlusNormal"/>
              <w:jc w:val="center"/>
            </w:pPr>
            <w:r>
              <w:t>N</w:t>
            </w:r>
          </w:p>
        </w:tc>
        <w:tc>
          <w:tcPr>
            <w:tcW w:w="1247" w:type="dxa"/>
          </w:tcPr>
          <w:p w:rsidR="002B467F" w:rsidRDefault="002B467F">
            <w:pPr>
              <w:pStyle w:val="ConsPlusNormal"/>
              <w:jc w:val="center"/>
            </w:pPr>
            <w:r>
              <w:t>Шифр норматива</w:t>
            </w:r>
          </w:p>
        </w:tc>
        <w:tc>
          <w:tcPr>
            <w:tcW w:w="3969" w:type="dxa"/>
          </w:tcPr>
          <w:p w:rsidR="002B467F" w:rsidRDefault="002B467F">
            <w:pPr>
              <w:pStyle w:val="ConsPlusNormal"/>
              <w:jc w:val="center"/>
            </w:pPr>
            <w:r>
              <w:t>Наименование работ и затрат</w:t>
            </w:r>
          </w:p>
        </w:tc>
        <w:tc>
          <w:tcPr>
            <w:tcW w:w="1304" w:type="dxa"/>
          </w:tcPr>
          <w:p w:rsidR="002B467F" w:rsidRDefault="002B467F">
            <w:pPr>
              <w:pStyle w:val="ConsPlusNormal"/>
              <w:jc w:val="center"/>
            </w:pPr>
            <w:r>
              <w:t>Единица измерения</w:t>
            </w:r>
          </w:p>
        </w:tc>
        <w:tc>
          <w:tcPr>
            <w:tcW w:w="1020" w:type="dxa"/>
          </w:tcPr>
          <w:p w:rsidR="002B467F" w:rsidRDefault="002B467F">
            <w:pPr>
              <w:pStyle w:val="ConsPlusNormal"/>
              <w:jc w:val="center"/>
            </w:pPr>
            <w:r>
              <w:t>Кол-во на единицу</w:t>
            </w:r>
          </w:p>
        </w:tc>
        <w:tc>
          <w:tcPr>
            <w:tcW w:w="1027" w:type="dxa"/>
          </w:tcPr>
          <w:p w:rsidR="002B467F" w:rsidRDefault="002B467F">
            <w:pPr>
              <w:pStyle w:val="ConsPlusNormal"/>
              <w:jc w:val="center"/>
            </w:pPr>
            <w:r>
              <w:t>Кол-во по проекту</w:t>
            </w:r>
          </w:p>
        </w:tc>
      </w:tr>
      <w:tr w:rsidR="002B467F">
        <w:tc>
          <w:tcPr>
            <w:tcW w:w="454" w:type="dxa"/>
          </w:tcPr>
          <w:p w:rsidR="002B467F" w:rsidRDefault="002B467F">
            <w:pPr>
              <w:pStyle w:val="ConsPlusNormal"/>
              <w:jc w:val="center"/>
            </w:pPr>
            <w:r>
              <w:t>1</w:t>
            </w:r>
          </w:p>
        </w:tc>
        <w:tc>
          <w:tcPr>
            <w:tcW w:w="1247" w:type="dxa"/>
          </w:tcPr>
          <w:p w:rsidR="002B467F" w:rsidRDefault="002B467F">
            <w:pPr>
              <w:pStyle w:val="ConsPlusNormal"/>
              <w:jc w:val="center"/>
            </w:pPr>
            <w:r>
              <w:t>2</w:t>
            </w:r>
          </w:p>
        </w:tc>
        <w:tc>
          <w:tcPr>
            <w:tcW w:w="3969" w:type="dxa"/>
          </w:tcPr>
          <w:p w:rsidR="002B467F" w:rsidRDefault="002B467F">
            <w:pPr>
              <w:pStyle w:val="ConsPlusNormal"/>
              <w:jc w:val="center"/>
            </w:pPr>
            <w:r>
              <w:t>3</w:t>
            </w:r>
          </w:p>
        </w:tc>
        <w:tc>
          <w:tcPr>
            <w:tcW w:w="1304" w:type="dxa"/>
          </w:tcPr>
          <w:p w:rsidR="002B467F" w:rsidRDefault="002B467F">
            <w:pPr>
              <w:pStyle w:val="ConsPlusNormal"/>
              <w:jc w:val="center"/>
            </w:pPr>
            <w:r>
              <w:t>4</w:t>
            </w:r>
          </w:p>
        </w:tc>
        <w:tc>
          <w:tcPr>
            <w:tcW w:w="1020" w:type="dxa"/>
          </w:tcPr>
          <w:p w:rsidR="002B467F" w:rsidRDefault="002B467F">
            <w:pPr>
              <w:pStyle w:val="ConsPlusNormal"/>
              <w:jc w:val="center"/>
            </w:pPr>
            <w:r>
              <w:t>5</w:t>
            </w:r>
          </w:p>
        </w:tc>
        <w:tc>
          <w:tcPr>
            <w:tcW w:w="1027" w:type="dxa"/>
          </w:tcPr>
          <w:p w:rsidR="002B467F" w:rsidRDefault="002B467F">
            <w:pPr>
              <w:pStyle w:val="ConsPlusNormal"/>
              <w:jc w:val="center"/>
            </w:pPr>
            <w:bookmarkStart w:id="17" w:name="P391"/>
            <w:bookmarkEnd w:id="17"/>
            <w:r>
              <w:t>6</w:t>
            </w:r>
          </w:p>
        </w:tc>
      </w:tr>
      <w:tr w:rsidR="002B467F">
        <w:tc>
          <w:tcPr>
            <w:tcW w:w="454" w:type="dxa"/>
          </w:tcPr>
          <w:p w:rsidR="002B467F" w:rsidRDefault="002B467F">
            <w:pPr>
              <w:pStyle w:val="ConsPlusNormal"/>
              <w:jc w:val="center"/>
            </w:pPr>
            <w:r>
              <w:t>1</w:t>
            </w:r>
          </w:p>
        </w:tc>
        <w:tc>
          <w:tcPr>
            <w:tcW w:w="1247" w:type="dxa"/>
          </w:tcPr>
          <w:p w:rsidR="002B467F" w:rsidRDefault="002B467F">
            <w:pPr>
              <w:pStyle w:val="ConsPlusNormal"/>
              <w:jc w:val="center"/>
            </w:pPr>
            <w:r>
              <w:t>ГЭСНр 58-07-006</w:t>
            </w:r>
          </w:p>
        </w:tc>
        <w:tc>
          <w:tcPr>
            <w:tcW w:w="3969" w:type="dxa"/>
          </w:tcPr>
          <w:p w:rsidR="002B467F" w:rsidRDefault="002B467F">
            <w:pPr>
              <w:pStyle w:val="ConsPlusNormal"/>
            </w:pPr>
            <w:r>
              <w:t>Смена существующих рулонных кровель на покрытия из наплавляемых материалов в два слоя</w:t>
            </w:r>
          </w:p>
        </w:tc>
        <w:tc>
          <w:tcPr>
            <w:tcW w:w="1304" w:type="dxa"/>
          </w:tcPr>
          <w:p w:rsidR="002B467F" w:rsidRDefault="002B467F">
            <w:pPr>
              <w:pStyle w:val="ConsPlusNormal"/>
              <w:jc w:val="center"/>
            </w:pPr>
            <w:r>
              <w:t>100 кв. м покрытия</w:t>
            </w:r>
          </w:p>
        </w:tc>
        <w:tc>
          <w:tcPr>
            <w:tcW w:w="1020" w:type="dxa"/>
          </w:tcPr>
          <w:p w:rsidR="002B467F" w:rsidRDefault="002B467F">
            <w:pPr>
              <w:pStyle w:val="ConsPlusNormal"/>
            </w:pPr>
          </w:p>
        </w:tc>
        <w:tc>
          <w:tcPr>
            <w:tcW w:w="1027" w:type="dxa"/>
          </w:tcPr>
          <w:p w:rsidR="002B467F" w:rsidRDefault="002B467F">
            <w:pPr>
              <w:pStyle w:val="ConsPlusNormal"/>
              <w:jc w:val="center"/>
            </w:pPr>
            <w:r>
              <w:t>2</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w:t>
            </w:r>
          </w:p>
        </w:tc>
        <w:tc>
          <w:tcPr>
            <w:tcW w:w="3969" w:type="dxa"/>
          </w:tcPr>
          <w:p w:rsidR="002B467F" w:rsidRDefault="002B467F">
            <w:pPr>
              <w:pStyle w:val="ConsPlusNormal"/>
            </w:pPr>
            <w:r>
              <w:t>Затраты труда рабочих-строителей</w:t>
            </w:r>
          </w:p>
        </w:tc>
        <w:tc>
          <w:tcPr>
            <w:tcW w:w="1304" w:type="dxa"/>
          </w:tcPr>
          <w:p w:rsidR="002B467F" w:rsidRDefault="002B467F">
            <w:pPr>
              <w:pStyle w:val="ConsPlusNormal"/>
              <w:jc w:val="center"/>
            </w:pPr>
            <w:r>
              <w:t>чел.-ч</w:t>
            </w:r>
          </w:p>
        </w:tc>
        <w:tc>
          <w:tcPr>
            <w:tcW w:w="1020" w:type="dxa"/>
          </w:tcPr>
          <w:p w:rsidR="002B467F" w:rsidRDefault="002B467F">
            <w:pPr>
              <w:pStyle w:val="ConsPlusNormal"/>
              <w:jc w:val="center"/>
            </w:pPr>
            <w:r>
              <w:t>54,87</w:t>
            </w:r>
          </w:p>
        </w:tc>
        <w:tc>
          <w:tcPr>
            <w:tcW w:w="1027" w:type="dxa"/>
          </w:tcPr>
          <w:p w:rsidR="002B467F" w:rsidRDefault="002B467F">
            <w:pPr>
              <w:pStyle w:val="ConsPlusNormal"/>
              <w:jc w:val="center"/>
            </w:pPr>
            <w:r>
              <w:t>109,74</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1.1</w:t>
            </w:r>
          </w:p>
        </w:tc>
        <w:tc>
          <w:tcPr>
            <w:tcW w:w="3969" w:type="dxa"/>
          </w:tcPr>
          <w:p w:rsidR="002B467F" w:rsidRDefault="002B467F">
            <w:pPr>
              <w:pStyle w:val="ConsPlusNormal"/>
            </w:pPr>
            <w:r>
              <w:t>Средний разряд работ</w:t>
            </w:r>
          </w:p>
        </w:tc>
        <w:tc>
          <w:tcPr>
            <w:tcW w:w="1304" w:type="dxa"/>
          </w:tcPr>
          <w:p w:rsidR="002B467F" w:rsidRDefault="002B467F">
            <w:pPr>
              <w:pStyle w:val="ConsPlusNormal"/>
            </w:pPr>
          </w:p>
        </w:tc>
        <w:tc>
          <w:tcPr>
            <w:tcW w:w="1020" w:type="dxa"/>
          </w:tcPr>
          <w:p w:rsidR="002B467F" w:rsidRDefault="002B467F">
            <w:pPr>
              <w:pStyle w:val="ConsPlusNormal"/>
              <w:jc w:val="center"/>
            </w:pPr>
            <w:r>
              <w:t>3,5</w:t>
            </w:r>
          </w:p>
        </w:tc>
        <w:tc>
          <w:tcPr>
            <w:tcW w:w="1027" w:type="dxa"/>
          </w:tcPr>
          <w:p w:rsidR="002B467F" w:rsidRDefault="002B467F">
            <w:pPr>
              <w:pStyle w:val="ConsPlusNormal"/>
              <w:jc w:val="center"/>
            </w:pPr>
            <w:r>
              <w:t>3,5</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2</w:t>
            </w:r>
          </w:p>
        </w:tc>
        <w:tc>
          <w:tcPr>
            <w:tcW w:w="3969" w:type="dxa"/>
          </w:tcPr>
          <w:p w:rsidR="002B467F" w:rsidRDefault="002B467F">
            <w:pPr>
              <w:pStyle w:val="ConsPlusNormal"/>
            </w:pPr>
            <w:r>
              <w:t>Затраты труда машинистов</w:t>
            </w:r>
          </w:p>
        </w:tc>
        <w:tc>
          <w:tcPr>
            <w:tcW w:w="1304" w:type="dxa"/>
          </w:tcPr>
          <w:p w:rsidR="002B467F" w:rsidRDefault="002B467F">
            <w:pPr>
              <w:pStyle w:val="ConsPlusNormal"/>
              <w:jc w:val="center"/>
            </w:pPr>
            <w:r>
              <w:t>чел.-ч</w:t>
            </w:r>
          </w:p>
        </w:tc>
        <w:tc>
          <w:tcPr>
            <w:tcW w:w="1020" w:type="dxa"/>
          </w:tcPr>
          <w:p w:rsidR="002B467F" w:rsidRDefault="002B467F">
            <w:pPr>
              <w:pStyle w:val="ConsPlusNormal"/>
              <w:jc w:val="center"/>
            </w:pPr>
            <w:r>
              <w:t>0,27</w:t>
            </w:r>
          </w:p>
        </w:tc>
        <w:tc>
          <w:tcPr>
            <w:tcW w:w="1027" w:type="dxa"/>
          </w:tcPr>
          <w:p w:rsidR="002B467F" w:rsidRDefault="002B467F">
            <w:pPr>
              <w:pStyle w:val="ConsPlusNormal"/>
              <w:jc w:val="center"/>
            </w:pPr>
            <w:r>
              <w:t>0,54</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101-0595</w:t>
            </w:r>
          </w:p>
        </w:tc>
        <w:tc>
          <w:tcPr>
            <w:tcW w:w="3969" w:type="dxa"/>
          </w:tcPr>
          <w:p w:rsidR="002B467F" w:rsidRDefault="002B467F">
            <w:pPr>
              <w:pStyle w:val="ConsPlusNormal"/>
            </w:pPr>
            <w:r>
              <w:t>Мастика битумно-латексная кровельная</w:t>
            </w:r>
          </w:p>
        </w:tc>
        <w:tc>
          <w:tcPr>
            <w:tcW w:w="1304" w:type="dxa"/>
          </w:tcPr>
          <w:p w:rsidR="002B467F" w:rsidRDefault="002B467F">
            <w:pPr>
              <w:pStyle w:val="ConsPlusNormal"/>
              <w:jc w:val="center"/>
            </w:pPr>
            <w:r>
              <w:t>т</w:t>
            </w:r>
          </w:p>
        </w:tc>
        <w:tc>
          <w:tcPr>
            <w:tcW w:w="1020" w:type="dxa"/>
          </w:tcPr>
          <w:p w:rsidR="002B467F" w:rsidRDefault="002B467F">
            <w:pPr>
              <w:pStyle w:val="ConsPlusNormal"/>
              <w:jc w:val="center"/>
            </w:pPr>
            <w:r>
              <w:t>0,0021</w:t>
            </w:r>
          </w:p>
        </w:tc>
        <w:tc>
          <w:tcPr>
            <w:tcW w:w="1027" w:type="dxa"/>
          </w:tcPr>
          <w:p w:rsidR="002B467F" w:rsidRDefault="002B467F">
            <w:pPr>
              <w:pStyle w:val="ConsPlusNormal"/>
              <w:jc w:val="center"/>
            </w:pPr>
            <w:r>
              <w:t>0,0042</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101-0782</w:t>
            </w:r>
          </w:p>
        </w:tc>
        <w:tc>
          <w:tcPr>
            <w:tcW w:w="3969" w:type="dxa"/>
          </w:tcPr>
          <w:p w:rsidR="002B467F" w:rsidRDefault="002B467F">
            <w:pPr>
              <w:pStyle w:val="ConsPlusNormal"/>
            </w:pPr>
            <w:r>
              <w:t>Поковки из квадратных заготовок, масса 1,8 кг</w:t>
            </w:r>
          </w:p>
        </w:tc>
        <w:tc>
          <w:tcPr>
            <w:tcW w:w="1304" w:type="dxa"/>
          </w:tcPr>
          <w:p w:rsidR="002B467F" w:rsidRDefault="002B467F">
            <w:pPr>
              <w:pStyle w:val="ConsPlusNormal"/>
              <w:jc w:val="center"/>
            </w:pPr>
            <w:r>
              <w:t>т</w:t>
            </w:r>
          </w:p>
        </w:tc>
        <w:tc>
          <w:tcPr>
            <w:tcW w:w="1020" w:type="dxa"/>
          </w:tcPr>
          <w:p w:rsidR="002B467F" w:rsidRDefault="002B467F">
            <w:pPr>
              <w:pStyle w:val="ConsPlusNormal"/>
              <w:jc w:val="center"/>
            </w:pPr>
            <w:r>
              <w:t>0,043</w:t>
            </w:r>
          </w:p>
        </w:tc>
        <w:tc>
          <w:tcPr>
            <w:tcW w:w="1027" w:type="dxa"/>
          </w:tcPr>
          <w:p w:rsidR="002B467F" w:rsidRDefault="002B467F">
            <w:pPr>
              <w:pStyle w:val="ConsPlusNormal"/>
              <w:jc w:val="center"/>
            </w:pPr>
            <w:r>
              <w:t>0,086</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101-1805</w:t>
            </w:r>
          </w:p>
        </w:tc>
        <w:tc>
          <w:tcPr>
            <w:tcW w:w="3969" w:type="dxa"/>
          </w:tcPr>
          <w:p w:rsidR="002B467F" w:rsidRDefault="002B467F">
            <w:pPr>
              <w:pStyle w:val="ConsPlusNormal"/>
            </w:pPr>
            <w:r>
              <w:t>Гвозди строительные</w:t>
            </w:r>
          </w:p>
        </w:tc>
        <w:tc>
          <w:tcPr>
            <w:tcW w:w="1304" w:type="dxa"/>
          </w:tcPr>
          <w:p w:rsidR="002B467F" w:rsidRDefault="002B467F">
            <w:pPr>
              <w:pStyle w:val="ConsPlusNormal"/>
              <w:jc w:val="center"/>
            </w:pPr>
            <w:r>
              <w:t>т</w:t>
            </w:r>
          </w:p>
        </w:tc>
        <w:tc>
          <w:tcPr>
            <w:tcW w:w="1020" w:type="dxa"/>
          </w:tcPr>
          <w:p w:rsidR="002B467F" w:rsidRDefault="002B467F">
            <w:pPr>
              <w:pStyle w:val="ConsPlusNormal"/>
              <w:jc w:val="center"/>
            </w:pPr>
            <w:r>
              <w:t>0,0014</w:t>
            </w:r>
          </w:p>
        </w:tc>
        <w:tc>
          <w:tcPr>
            <w:tcW w:w="1027" w:type="dxa"/>
          </w:tcPr>
          <w:p w:rsidR="002B467F" w:rsidRDefault="002B467F">
            <w:pPr>
              <w:pStyle w:val="ConsPlusNormal"/>
              <w:jc w:val="center"/>
            </w:pPr>
            <w:r>
              <w:t>0,0028</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101-1875</w:t>
            </w:r>
          </w:p>
        </w:tc>
        <w:tc>
          <w:tcPr>
            <w:tcW w:w="3969" w:type="dxa"/>
          </w:tcPr>
          <w:p w:rsidR="002B467F" w:rsidRDefault="002B467F">
            <w:pPr>
              <w:pStyle w:val="ConsPlusNormal"/>
            </w:pPr>
            <w:r>
              <w:t>Сталь листовая оцинкованная толщиной листа 0,7 мм</w:t>
            </w:r>
          </w:p>
        </w:tc>
        <w:tc>
          <w:tcPr>
            <w:tcW w:w="1304" w:type="dxa"/>
          </w:tcPr>
          <w:p w:rsidR="002B467F" w:rsidRDefault="002B467F">
            <w:pPr>
              <w:pStyle w:val="ConsPlusNormal"/>
              <w:jc w:val="center"/>
            </w:pPr>
            <w:r>
              <w:t>т</w:t>
            </w:r>
          </w:p>
        </w:tc>
        <w:tc>
          <w:tcPr>
            <w:tcW w:w="1020" w:type="dxa"/>
          </w:tcPr>
          <w:p w:rsidR="002B467F" w:rsidRDefault="002B467F">
            <w:pPr>
              <w:pStyle w:val="ConsPlusNormal"/>
              <w:jc w:val="center"/>
            </w:pPr>
            <w:r>
              <w:t>0,1</w:t>
            </w:r>
          </w:p>
        </w:tc>
        <w:tc>
          <w:tcPr>
            <w:tcW w:w="1027" w:type="dxa"/>
          </w:tcPr>
          <w:p w:rsidR="002B467F" w:rsidRDefault="002B467F">
            <w:pPr>
              <w:pStyle w:val="ConsPlusNormal"/>
              <w:jc w:val="center"/>
            </w:pPr>
            <w:r>
              <w:t>0,2</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101-1961</w:t>
            </w:r>
          </w:p>
        </w:tc>
        <w:tc>
          <w:tcPr>
            <w:tcW w:w="3969" w:type="dxa"/>
          </w:tcPr>
          <w:p w:rsidR="002B467F" w:rsidRDefault="002B467F">
            <w:pPr>
              <w:pStyle w:val="ConsPlusNormal"/>
            </w:pPr>
            <w:r>
              <w:t>Изопласт К ЭКП-4,5</w:t>
            </w:r>
          </w:p>
        </w:tc>
        <w:tc>
          <w:tcPr>
            <w:tcW w:w="1304" w:type="dxa"/>
          </w:tcPr>
          <w:p w:rsidR="002B467F" w:rsidRDefault="002B467F">
            <w:pPr>
              <w:pStyle w:val="ConsPlusNormal"/>
              <w:jc w:val="center"/>
            </w:pPr>
            <w:r>
              <w:t>кв. м</w:t>
            </w:r>
          </w:p>
        </w:tc>
        <w:tc>
          <w:tcPr>
            <w:tcW w:w="1020" w:type="dxa"/>
          </w:tcPr>
          <w:p w:rsidR="002B467F" w:rsidRDefault="002B467F">
            <w:pPr>
              <w:pStyle w:val="ConsPlusNormal"/>
              <w:jc w:val="center"/>
            </w:pPr>
            <w:r>
              <w:t>114</w:t>
            </w:r>
          </w:p>
        </w:tc>
        <w:tc>
          <w:tcPr>
            <w:tcW w:w="1027" w:type="dxa"/>
          </w:tcPr>
          <w:p w:rsidR="002B467F" w:rsidRDefault="002B467F">
            <w:pPr>
              <w:pStyle w:val="ConsPlusNormal"/>
              <w:jc w:val="center"/>
            </w:pPr>
            <w:r>
              <w:t>228</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101-1962</w:t>
            </w:r>
          </w:p>
        </w:tc>
        <w:tc>
          <w:tcPr>
            <w:tcW w:w="3969" w:type="dxa"/>
          </w:tcPr>
          <w:p w:rsidR="002B467F" w:rsidRDefault="002B467F">
            <w:pPr>
              <w:pStyle w:val="ConsPlusNormal"/>
            </w:pPr>
            <w:r>
              <w:t>Изопласт П ЭПП-4,0</w:t>
            </w:r>
          </w:p>
        </w:tc>
        <w:tc>
          <w:tcPr>
            <w:tcW w:w="1304" w:type="dxa"/>
          </w:tcPr>
          <w:p w:rsidR="002B467F" w:rsidRDefault="002B467F">
            <w:pPr>
              <w:pStyle w:val="ConsPlusNormal"/>
              <w:jc w:val="center"/>
            </w:pPr>
            <w:r>
              <w:t>кв. м</w:t>
            </w:r>
          </w:p>
        </w:tc>
        <w:tc>
          <w:tcPr>
            <w:tcW w:w="1020" w:type="dxa"/>
          </w:tcPr>
          <w:p w:rsidR="002B467F" w:rsidRDefault="002B467F">
            <w:pPr>
              <w:pStyle w:val="ConsPlusNormal"/>
              <w:jc w:val="center"/>
            </w:pPr>
            <w:r>
              <w:t>134</w:t>
            </w:r>
          </w:p>
        </w:tc>
        <w:tc>
          <w:tcPr>
            <w:tcW w:w="1027" w:type="dxa"/>
          </w:tcPr>
          <w:p w:rsidR="002B467F" w:rsidRDefault="002B467F">
            <w:pPr>
              <w:pStyle w:val="ConsPlusNormal"/>
              <w:jc w:val="center"/>
            </w:pPr>
            <w:r>
              <w:t>268</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101-2278</w:t>
            </w:r>
          </w:p>
        </w:tc>
        <w:tc>
          <w:tcPr>
            <w:tcW w:w="3969" w:type="dxa"/>
          </w:tcPr>
          <w:p w:rsidR="002B467F" w:rsidRDefault="002B467F">
            <w:pPr>
              <w:pStyle w:val="ConsPlusNormal"/>
            </w:pPr>
            <w:r>
              <w:t>Пропан-бутан, смесь техническая</w:t>
            </w:r>
          </w:p>
        </w:tc>
        <w:tc>
          <w:tcPr>
            <w:tcW w:w="1304" w:type="dxa"/>
          </w:tcPr>
          <w:p w:rsidR="002B467F" w:rsidRDefault="002B467F">
            <w:pPr>
              <w:pStyle w:val="ConsPlusNormal"/>
              <w:jc w:val="center"/>
            </w:pPr>
            <w:r>
              <w:t>кг</w:t>
            </w:r>
          </w:p>
        </w:tc>
        <w:tc>
          <w:tcPr>
            <w:tcW w:w="1020" w:type="dxa"/>
          </w:tcPr>
          <w:p w:rsidR="002B467F" w:rsidRDefault="002B467F">
            <w:pPr>
              <w:pStyle w:val="ConsPlusNormal"/>
              <w:jc w:val="center"/>
            </w:pPr>
            <w:r>
              <w:t>6,9</w:t>
            </w:r>
          </w:p>
        </w:tc>
        <w:tc>
          <w:tcPr>
            <w:tcW w:w="1027" w:type="dxa"/>
          </w:tcPr>
          <w:p w:rsidR="002B467F" w:rsidRDefault="002B467F">
            <w:pPr>
              <w:pStyle w:val="ConsPlusNormal"/>
              <w:jc w:val="center"/>
            </w:pPr>
            <w:r>
              <w:t>13,8</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402-0004</w:t>
            </w:r>
          </w:p>
        </w:tc>
        <w:tc>
          <w:tcPr>
            <w:tcW w:w="3969" w:type="dxa"/>
          </w:tcPr>
          <w:p w:rsidR="002B467F" w:rsidRDefault="002B467F">
            <w:pPr>
              <w:pStyle w:val="ConsPlusNormal"/>
            </w:pPr>
            <w:r>
              <w:t>Раствор готовый кладочный цементный марки 100</w:t>
            </w:r>
          </w:p>
        </w:tc>
        <w:tc>
          <w:tcPr>
            <w:tcW w:w="1304" w:type="dxa"/>
          </w:tcPr>
          <w:p w:rsidR="002B467F" w:rsidRDefault="002B467F">
            <w:pPr>
              <w:pStyle w:val="ConsPlusNormal"/>
              <w:jc w:val="center"/>
            </w:pPr>
            <w:r>
              <w:t>куб. м</w:t>
            </w:r>
          </w:p>
        </w:tc>
        <w:tc>
          <w:tcPr>
            <w:tcW w:w="1020" w:type="dxa"/>
          </w:tcPr>
          <w:p w:rsidR="002B467F" w:rsidRDefault="002B467F">
            <w:pPr>
              <w:pStyle w:val="ConsPlusNormal"/>
              <w:jc w:val="center"/>
            </w:pPr>
            <w:r>
              <w:t>1,5</w:t>
            </w:r>
          </w:p>
        </w:tc>
        <w:tc>
          <w:tcPr>
            <w:tcW w:w="1027" w:type="dxa"/>
          </w:tcPr>
          <w:p w:rsidR="002B467F" w:rsidRDefault="002B467F">
            <w:pPr>
              <w:pStyle w:val="ConsPlusNormal"/>
              <w:jc w:val="center"/>
            </w:pPr>
            <w:r>
              <w:t>3</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(509-9900)</w:t>
            </w:r>
          </w:p>
        </w:tc>
        <w:tc>
          <w:tcPr>
            <w:tcW w:w="3969" w:type="dxa"/>
          </w:tcPr>
          <w:p w:rsidR="002B467F" w:rsidRDefault="002B467F">
            <w:pPr>
              <w:pStyle w:val="ConsPlusNormal"/>
            </w:pPr>
            <w:r>
              <w:t>Строительный мусор</w:t>
            </w:r>
          </w:p>
        </w:tc>
        <w:tc>
          <w:tcPr>
            <w:tcW w:w="1304" w:type="dxa"/>
          </w:tcPr>
          <w:p w:rsidR="002B467F" w:rsidRDefault="002B467F">
            <w:pPr>
              <w:pStyle w:val="ConsPlusNormal"/>
              <w:jc w:val="center"/>
            </w:pPr>
            <w:r>
              <w:t>т</w:t>
            </w:r>
          </w:p>
        </w:tc>
        <w:tc>
          <w:tcPr>
            <w:tcW w:w="1020" w:type="dxa"/>
          </w:tcPr>
          <w:p w:rsidR="002B467F" w:rsidRDefault="002B467F">
            <w:pPr>
              <w:pStyle w:val="ConsPlusNormal"/>
              <w:jc w:val="center"/>
            </w:pPr>
            <w:r>
              <w:t>0,78</w:t>
            </w:r>
          </w:p>
        </w:tc>
        <w:tc>
          <w:tcPr>
            <w:tcW w:w="1027" w:type="dxa"/>
          </w:tcPr>
          <w:p w:rsidR="002B467F" w:rsidRDefault="002B467F">
            <w:pPr>
              <w:pStyle w:val="ConsPlusNormal"/>
              <w:jc w:val="center"/>
            </w:pPr>
            <w:r>
              <w:t>1,56</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030954</w:t>
            </w:r>
          </w:p>
        </w:tc>
        <w:tc>
          <w:tcPr>
            <w:tcW w:w="3969" w:type="dxa"/>
          </w:tcPr>
          <w:p w:rsidR="002B467F" w:rsidRDefault="002B467F">
            <w:pPr>
              <w:pStyle w:val="ConsPlusNormal"/>
            </w:pPr>
            <w:r>
              <w:t>Подъемники грузоподъемностью до 500 кг одномачтовые, высота подъема 45 м</w:t>
            </w:r>
          </w:p>
        </w:tc>
        <w:tc>
          <w:tcPr>
            <w:tcW w:w="1304" w:type="dxa"/>
          </w:tcPr>
          <w:p w:rsidR="002B467F" w:rsidRDefault="002B467F">
            <w:pPr>
              <w:pStyle w:val="ConsPlusNormal"/>
              <w:jc w:val="center"/>
            </w:pPr>
            <w:r>
              <w:t>маш.-ч</w:t>
            </w:r>
          </w:p>
        </w:tc>
        <w:tc>
          <w:tcPr>
            <w:tcW w:w="1020" w:type="dxa"/>
          </w:tcPr>
          <w:p w:rsidR="002B467F" w:rsidRDefault="002B467F">
            <w:pPr>
              <w:pStyle w:val="ConsPlusNormal"/>
              <w:jc w:val="center"/>
            </w:pPr>
            <w:r>
              <w:t>0,27</w:t>
            </w:r>
          </w:p>
        </w:tc>
        <w:tc>
          <w:tcPr>
            <w:tcW w:w="1027" w:type="dxa"/>
          </w:tcPr>
          <w:p w:rsidR="002B467F" w:rsidRDefault="002B467F">
            <w:pPr>
              <w:pStyle w:val="ConsPlusNormal"/>
              <w:jc w:val="center"/>
            </w:pPr>
            <w:r>
              <w:t>0,54</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150401</w:t>
            </w:r>
          </w:p>
        </w:tc>
        <w:tc>
          <w:tcPr>
            <w:tcW w:w="3969" w:type="dxa"/>
          </w:tcPr>
          <w:p w:rsidR="002B467F" w:rsidRDefault="002B467F">
            <w:pPr>
              <w:pStyle w:val="ConsPlusNormal"/>
            </w:pPr>
            <w:r>
              <w:t>Горелки газопламенные</w:t>
            </w:r>
          </w:p>
        </w:tc>
        <w:tc>
          <w:tcPr>
            <w:tcW w:w="1304" w:type="dxa"/>
          </w:tcPr>
          <w:p w:rsidR="002B467F" w:rsidRDefault="002B467F">
            <w:pPr>
              <w:pStyle w:val="ConsPlusNormal"/>
              <w:jc w:val="center"/>
            </w:pPr>
            <w:r>
              <w:t>маш.-ч</w:t>
            </w:r>
          </w:p>
        </w:tc>
        <w:tc>
          <w:tcPr>
            <w:tcW w:w="1020" w:type="dxa"/>
          </w:tcPr>
          <w:p w:rsidR="002B467F" w:rsidRDefault="002B467F">
            <w:pPr>
              <w:pStyle w:val="ConsPlusNormal"/>
              <w:jc w:val="center"/>
            </w:pPr>
            <w:r>
              <w:t>7,58</w:t>
            </w:r>
          </w:p>
        </w:tc>
        <w:tc>
          <w:tcPr>
            <w:tcW w:w="1027" w:type="dxa"/>
          </w:tcPr>
          <w:p w:rsidR="002B467F" w:rsidRDefault="002B467F">
            <w:pPr>
              <w:pStyle w:val="ConsPlusNormal"/>
              <w:jc w:val="center"/>
            </w:pPr>
            <w:r>
              <w:t>15,16</w:t>
            </w:r>
          </w:p>
        </w:tc>
      </w:tr>
      <w:tr w:rsidR="002B467F">
        <w:tc>
          <w:tcPr>
            <w:tcW w:w="454" w:type="dxa"/>
          </w:tcPr>
          <w:p w:rsidR="002B467F" w:rsidRDefault="002B467F">
            <w:pPr>
              <w:pStyle w:val="ConsPlusNormal"/>
            </w:pPr>
          </w:p>
        </w:tc>
        <w:tc>
          <w:tcPr>
            <w:tcW w:w="1247" w:type="dxa"/>
          </w:tcPr>
          <w:p w:rsidR="002B467F" w:rsidRDefault="002B467F">
            <w:pPr>
              <w:pStyle w:val="ConsPlusNormal"/>
              <w:jc w:val="center"/>
            </w:pPr>
            <w:r>
              <w:t>400001</w:t>
            </w:r>
          </w:p>
        </w:tc>
        <w:tc>
          <w:tcPr>
            <w:tcW w:w="3969" w:type="dxa"/>
          </w:tcPr>
          <w:p w:rsidR="002B467F" w:rsidRDefault="002B467F">
            <w:pPr>
              <w:pStyle w:val="ConsPlusNormal"/>
            </w:pPr>
            <w:r>
              <w:t>Автомобили бортовые, грузоподъемность до 5 т</w:t>
            </w:r>
          </w:p>
        </w:tc>
        <w:tc>
          <w:tcPr>
            <w:tcW w:w="1304" w:type="dxa"/>
          </w:tcPr>
          <w:p w:rsidR="002B467F" w:rsidRDefault="002B467F">
            <w:pPr>
              <w:pStyle w:val="ConsPlusNormal"/>
              <w:jc w:val="center"/>
            </w:pPr>
            <w:r>
              <w:t>маш.-ч</w:t>
            </w:r>
          </w:p>
        </w:tc>
        <w:tc>
          <w:tcPr>
            <w:tcW w:w="1020" w:type="dxa"/>
          </w:tcPr>
          <w:p w:rsidR="002B467F" w:rsidRDefault="002B467F">
            <w:pPr>
              <w:pStyle w:val="ConsPlusNormal"/>
              <w:jc w:val="center"/>
            </w:pPr>
            <w:r>
              <w:t>0,18</w:t>
            </w:r>
          </w:p>
        </w:tc>
        <w:tc>
          <w:tcPr>
            <w:tcW w:w="1027" w:type="dxa"/>
          </w:tcPr>
          <w:p w:rsidR="002B467F" w:rsidRDefault="002B467F">
            <w:pPr>
              <w:pStyle w:val="ConsPlusNormal"/>
              <w:jc w:val="center"/>
            </w:pPr>
            <w:r>
              <w:t>0,36</w:t>
            </w:r>
          </w:p>
        </w:tc>
      </w:tr>
    </w:tbl>
    <w:p w:rsidR="002B467F" w:rsidRDefault="002B467F">
      <w:pPr>
        <w:pStyle w:val="ConsPlusNormal"/>
      </w:pPr>
    </w:p>
    <w:p w:rsidR="002B467F" w:rsidRDefault="002B467F">
      <w:pPr>
        <w:pStyle w:val="ConsPlusTitle"/>
        <w:ind w:firstLine="540"/>
        <w:jc w:val="both"/>
        <w:outlineLvl w:val="2"/>
      </w:pPr>
      <w:r>
        <w:t>5.3. Порядок формирования стоимостного блока для расчета одного элемента Размера предельной стоимости капитального ремонта</w:t>
      </w:r>
    </w:p>
    <w:p w:rsidR="002B467F" w:rsidRDefault="002B467F">
      <w:pPr>
        <w:pStyle w:val="ConsPlusNormal"/>
      </w:pPr>
    </w:p>
    <w:p w:rsidR="002B467F" w:rsidRDefault="002B467F">
      <w:pPr>
        <w:pStyle w:val="ConsPlusNormal"/>
        <w:ind w:firstLine="540"/>
        <w:jc w:val="both"/>
      </w:pPr>
      <w:r>
        <w:t>5.3.1. После определения перечня количественных значений потребности в материально-технических и трудовых ресурсах необходимо определить их стоимость в текущих ценах (текущая стоимость), а затем и в прогнозных ценах путем применения индекса-дефлятора на соответствующий период времени.</w:t>
      </w:r>
    </w:p>
    <w:p w:rsidR="002B467F" w:rsidRDefault="002B467F">
      <w:pPr>
        <w:pStyle w:val="ConsPlusNormal"/>
        <w:spacing w:before="220"/>
        <w:ind w:firstLine="540"/>
        <w:jc w:val="both"/>
      </w:pPr>
      <w:r>
        <w:t xml:space="preserve">Расчет Размера предельной стоимости осуществляется ресурсным методом определения стоимости капитального ремонта в порядке, указанном в </w:t>
      </w:r>
      <w:hyperlink w:anchor="P320">
        <w:r>
          <w:rPr>
            <w:color w:val="0000FF"/>
          </w:rPr>
          <w:t>пункте 4.1</w:t>
        </w:r>
      </w:hyperlink>
      <w:r>
        <w:t xml:space="preserve"> Методических рекомендаций.</w:t>
      </w:r>
    </w:p>
    <w:p w:rsidR="002B467F" w:rsidRDefault="002B467F">
      <w:pPr>
        <w:pStyle w:val="ConsPlusNormal"/>
        <w:spacing w:before="220"/>
        <w:ind w:firstLine="540"/>
        <w:jc w:val="both"/>
      </w:pPr>
      <w:r>
        <w:t>5.3.2. Для определения текущей стоимости выполняется расчет отдельно для каждого элемента затрат:</w:t>
      </w:r>
    </w:p>
    <w:p w:rsidR="002B467F" w:rsidRDefault="002B467F">
      <w:pPr>
        <w:pStyle w:val="ConsPlusNormal"/>
        <w:spacing w:before="220"/>
        <w:ind w:firstLine="540"/>
        <w:jc w:val="both"/>
      </w:pPr>
      <w:r>
        <w:t>- стоимость трудозатрат рабочих-строителей;</w:t>
      </w:r>
    </w:p>
    <w:p w:rsidR="002B467F" w:rsidRDefault="002B467F">
      <w:pPr>
        <w:pStyle w:val="ConsPlusNormal"/>
        <w:spacing w:before="220"/>
        <w:ind w:firstLine="540"/>
        <w:jc w:val="both"/>
      </w:pPr>
      <w:r>
        <w:t>- стоимость эксплуатации машин;</w:t>
      </w:r>
    </w:p>
    <w:p w:rsidR="002B467F" w:rsidRDefault="002B467F">
      <w:pPr>
        <w:pStyle w:val="ConsPlusNormal"/>
        <w:spacing w:before="220"/>
        <w:ind w:firstLine="540"/>
        <w:jc w:val="both"/>
      </w:pPr>
      <w:r>
        <w:t>- стоимость материалов, изделий и конструкций.</w:t>
      </w:r>
    </w:p>
    <w:p w:rsidR="002B467F" w:rsidRDefault="002B467F">
      <w:pPr>
        <w:pStyle w:val="ConsPlusNormal"/>
        <w:spacing w:before="220"/>
        <w:ind w:firstLine="540"/>
        <w:jc w:val="both"/>
      </w:pPr>
      <w:r>
        <w:t xml:space="preserve">Стоимость всех вышеперечисленных ресурсов определяется путем умножения объема ресурса (количество трудозатрат рабочих-строителей, количество времени эксплуатации машин, количество материалов, изделий, конструкций) на его цену. Источники получения исходных данных по цене ресурсов для проведения расчетов указаны в </w:t>
      </w:r>
      <w:hyperlink w:anchor="P325">
        <w:r>
          <w:rPr>
            <w:color w:val="0000FF"/>
          </w:rPr>
          <w:t>пункте 4.3</w:t>
        </w:r>
      </w:hyperlink>
      <w:r>
        <w:t xml:space="preserve"> Методических рекомендаций. Полученные стоимости ресурсов складываются в сумму прямых затрат ремонтных работ.</w:t>
      </w:r>
    </w:p>
    <w:p w:rsidR="002B467F" w:rsidRDefault="002B467F">
      <w:pPr>
        <w:pStyle w:val="ConsPlusNormal"/>
        <w:spacing w:before="220"/>
        <w:ind w:firstLine="540"/>
        <w:jc w:val="both"/>
      </w:pPr>
      <w:bookmarkStart w:id="18" w:name="P498"/>
      <w:bookmarkEnd w:id="18"/>
      <w:r>
        <w:t xml:space="preserve">5.3.3. К сумме прямых затрат производится начисление сметных нормативов, перечисленных в </w:t>
      </w:r>
      <w:hyperlink w:anchor="P325">
        <w:r>
          <w:rPr>
            <w:color w:val="0000FF"/>
          </w:rPr>
          <w:t>пункте 4.3</w:t>
        </w:r>
      </w:hyperlink>
      <w:r>
        <w:t xml:space="preserve"> Методических рекомендаций (накладные расходы, сметная прибыль, непредвиденные расходы).</w:t>
      </w:r>
    </w:p>
    <w:p w:rsidR="002B467F" w:rsidRDefault="002B467F">
      <w:pPr>
        <w:pStyle w:val="ConsPlusNormal"/>
        <w:spacing w:before="220"/>
        <w:ind w:firstLine="540"/>
        <w:jc w:val="both"/>
      </w:pPr>
      <w:r>
        <w:t xml:space="preserve">Пример расчета Размера предельной стоимости работ, состоящих из двух Компонентов, приведен в </w:t>
      </w:r>
      <w:hyperlink w:anchor="P503">
        <w:r>
          <w:rPr>
            <w:color w:val="0000FF"/>
          </w:rPr>
          <w:t>таблице 4</w:t>
        </w:r>
      </w:hyperlink>
      <w:r>
        <w:t>, расход ресурсов - нормативный, цены - условные.</w:t>
      </w:r>
    </w:p>
    <w:p w:rsidR="002B467F" w:rsidRDefault="002B467F">
      <w:pPr>
        <w:pStyle w:val="ConsPlusNormal"/>
      </w:pPr>
    </w:p>
    <w:p w:rsidR="002B467F" w:rsidRDefault="002B467F">
      <w:pPr>
        <w:pStyle w:val="ConsPlusNormal"/>
        <w:jc w:val="right"/>
        <w:outlineLvl w:val="3"/>
      </w:pPr>
      <w:r>
        <w:t>Таблица 4</w:t>
      </w:r>
    </w:p>
    <w:p w:rsidR="002B467F" w:rsidRDefault="002B467F">
      <w:pPr>
        <w:pStyle w:val="ConsPlusNormal"/>
      </w:pPr>
    </w:p>
    <w:p w:rsidR="002B467F" w:rsidRDefault="002B467F">
      <w:pPr>
        <w:pStyle w:val="ConsPlusTitle"/>
        <w:jc w:val="center"/>
      </w:pPr>
      <w:bookmarkStart w:id="19" w:name="P503"/>
      <w:bookmarkEnd w:id="19"/>
      <w:r>
        <w:t>Локальная ресурсная смета</w:t>
      </w:r>
    </w:p>
    <w:p w:rsidR="002B467F" w:rsidRDefault="002B467F">
      <w:pPr>
        <w:pStyle w:val="ConsPlusNormal"/>
      </w:pPr>
    </w:p>
    <w:p w:rsidR="002B467F" w:rsidRDefault="002B467F">
      <w:pPr>
        <w:pStyle w:val="ConsPlusNormal"/>
        <w:ind w:firstLine="540"/>
        <w:jc w:val="both"/>
      </w:pPr>
      <w:r>
        <w:t>Составлена в ценах на: ноябрь 2014 г.</w:t>
      </w:r>
    </w:p>
    <w:p w:rsidR="002B467F" w:rsidRDefault="002B467F">
      <w:pPr>
        <w:pStyle w:val="ConsPlusNormal"/>
        <w:spacing w:before="220"/>
        <w:ind w:firstLine="540"/>
        <w:jc w:val="both"/>
      </w:pPr>
      <w:r>
        <w:t>с прогнозным индексом-дефлятором на декабрь 2016 г.</w:t>
      </w:r>
    </w:p>
    <w:p w:rsidR="002B467F" w:rsidRDefault="002B467F">
      <w:pPr>
        <w:pStyle w:val="ConsPlusNormal"/>
      </w:pPr>
    </w:p>
    <w:p w:rsidR="002B467F" w:rsidRDefault="002B467F">
      <w:pPr>
        <w:pStyle w:val="ConsPlusNormal"/>
        <w:sectPr w:rsidR="002B467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4422"/>
        <w:gridCol w:w="1247"/>
        <w:gridCol w:w="1027"/>
        <w:gridCol w:w="1119"/>
        <w:gridCol w:w="1247"/>
        <w:gridCol w:w="1247"/>
      </w:tblGrid>
      <w:tr w:rsidR="002B467F">
        <w:tc>
          <w:tcPr>
            <w:tcW w:w="510" w:type="dxa"/>
          </w:tcPr>
          <w:p w:rsidR="002B467F" w:rsidRDefault="002B467F">
            <w:pPr>
              <w:pStyle w:val="ConsPlusNormal"/>
              <w:jc w:val="center"/>
            </w:pPr>
            <w:r>
              <w:lastRenderedPageBreak/>
              <w:t>N</w:t>
            </w:r>
          </w:p>
        </w:tc>
        <w:tc>
          <w:tcPr>
            <w:tcW w:w="1814" w:type="dxa"/>
          </w:tcPr>
          <w:p w:rsidR="002B467F" w:rsidRDefault="002B467F">
            <w:pPr>
              <w:pStyle w:val="ConsPlusNormal"/>
              <w:jc w:val="center"/>
            </w:pPr>
            <w:r>
              <w:t>Шифр норматива</w:t>
            </w:r>
          </w:p>
        </w:tc>
        <w:tc>
          <w:tcPr>
            <w:tcW w:w="4422" w:type="dxa"/>
          </w:tcPr>
          <w:p w:rsidR="002B467F" w:rsidRDefault="002B467F">
            <w:pPr>
              <w:pStyle w:val="ConsPlusNormal"/>
              <w:jc w:val="center"/>
            </w:pPr>
            <w:r>
              <w:t>Наименование работ и затрат</w:t>
            </w:r>
          </w:p>
        </w:tc>
        <w:tc>
          <w:tcPr>
            <w:tcW w:w="1247" w:type="dxa"/>
          </w:tcPr>
          <w:p w:rsidR="002B467F" w:rsidRDefault="002B467F">
            <w:pPr>
              <w:pStyle w:val="ConsPlusNormal"/>
              <w:jc w:val="center"/>
            </w:pPr>
            <w:r>
              <w:t>Единица измерения</w:t>
            </w:r>
          </w:p>
        </w:tc>
        <w:tc>
          <w:tcPr>
            <w:tcW w:w="1027" w:type="dxa"/>
          </w:tcPr>
          <w:p w:rsidR="002B467F" w:rsidRDefault="002B467F">
            <w:pPr>
              <w:pStyle w:val="ConsPlusNormal"/>
              <w:jc w:val="center"/>
            </w:pPr>
            <w:r>
              <w:t>Кол-во на единицу</w:t>
            </w:r>
          </w:p>
        </w:tc>
        <w:tc>
          <w:tcPr>
            <w:tcW w:w="1119" w:type="dxa"/>
          </w:tcPr>
          <w:p w:rsidR="002B467F" w:rsidRDefault="002B467F">
            <w:pPr>
              <w:pStyle w:val="ConsPlusNormal"/>
              <w:jc w:val="center"/>
            </w:pPr>
            <w:r>
              <w:t>Кол-во по проекту</w:t>
            </w:r>
          </w:p>
        </w:tc>
        <w:tc>
          <w:tcPr>
            <w:tcW w:w="1247" w:type="dxa"/>
          </w:tcPr>
          <w:p w:rsidR="002B467F" w:rsidRDefault="002B467F">
            <w:pPr>
              <w:pStyle w:val="ConsPlusNormal"/>
              <w:jc w:val="center"/>
            </w:pPr>
            <w:r>
              <w:t>Цена</w:t>
            </w:r>
          </w:p>
        </w:tc>
        <w:tc>
          <w:tcPr>
            <w:tcW w:w="1247" w:type="dxa"/>
          </w:tcPr>
          <w:p w:rsidR="002B467F" w:rsidRDefault="002B467F">
            <w:pPr>
              <w:pStyle w:val="ConsPlusNormal"/>
              <w:jc w:val="center"/>
            </w:pPr>
            <w:r>
              <w:t>Стоимость</w:t>
            </w:r>
          </w:p>
        </w:tc>
      </w:tr>
      <w:tr w:rsidR="002B467F">
        <w:tc>
          <w:tcPr>
            <w:tcW w:w="510" w:type="dxa"/>
          </w:tcPr>
          <w:p w:rsidR="002B467F" w:rsidRDefault="002B467F">
            <w:pPr>
              <w:pStyle w:val="ConsPlusNormal"/>
              <w:jc w:val="center"/>
            </w:pPr>
            <w:r>
              <w:t>1</w:t>
            </w:r>
          </w:p>
        </w:tc>
        <w:tc>
          <w:tcPr>
            <w:tcW w:w="1814" w:type="dxa"/>
          </w:tcPr>
          <w:p w:rsidR="002B467F" w:rsidRDefault="002B467F">
            <w:pPr>
              <w:pStyle w:val="ConsPlusNormal"/>
              <w:jc w:val="center"/>
            </w:pPr>
            <w:r>
              <w:t>2</w:t>
            </w:r>
          </w:p>
        </w:tc>
        <w:tc>
          <w:tcPr>
            <w:tcW w:w="4422" w:type="dxa"/>
          </w:tcPr>
          <w:p w:rsidR="002B467F" w:rsidRDefault="002B467F">
            <w:pPr>
              <w:pStyle w:val="ConsPlusNormal"/>
              <w:jc w:val="center"/>
            </w:pPr>
            <w:r>
              <w:t>3</w:t>
            </w:r>
          </w:p>
        </w:tc>
        <w:tc>
          <w:tcPr>
            <w:tcW w:w="1247" w:type="dxa"/>
          </w:tcPr>
          <w:p w:rsidR="002B467F" w:rsidRDefault="002B467F">
            <w:pPr>
              <w:pStyle w:val="ConsPlusNormal"/>
              <w:jc w:val="center"/>
            </w:pPr>
            <w:r>
              <w:t>4</w:t>
            </w:r>
          </w:p>
        </w:tc>
        <w:tc>
          <w:tcPr>
            <w:tcW w:w="1027" w:type="dxa"/>
          </w:tcPr>
          <w:p w:rsidR="002B467F" w:rsidRDefault="002B467F">
            <w:pPr>
              <w:pStyle w:val="ConsPlusNormal"/>
              <w:jc w:val="center"/>
            </w:pPr>
            <w:r>
              <w:t>5</w:t>
            </w:r>
          </w:p>
        </w:tc>
        <w:tc>
          <w:tcPr>
            <w:tcW w:w="1119" w:type="dxa"/>
          </w:tcPr>
          <w:p w:rsidR="002B467F" w:rsidRDefault="002B467F">
            <w:pPr>
              <w:pStyle w:val="ConsPlusNormal"/>
              <w:jc w:val="center"/>
            </w:pPr>
            <w:r>
              <w:t>6</w:t>
            </w:r>
          </w:p>
        </w:tc>
        <w:tc>
          <w:tcPr>
            <w:tcW w:w="1247" w:type="dxa"/>
          </w:tcPr>
          <w:p w:rsidR="002B467F" w:rsidRDefault="002B467F">
            <w:pPr>
              <w:pStyle w:val="ConsPlusNormal"/>
              <w:jc w:val="center"/>
            </w:pPr>
            <w:r>
              <w:t>7</w:t>
            </w:r>
          </w:p>
        </w:tc>
        <w:tc>
          <w:tcPr>
            <w:tcW w:w="1247" w:type="dxa"/>
          </w:tcPr>
          <w:p w:rsidR="002B467F" w:rsidRDefault="002B467F">
            <w:pPr>
              <w:pStyle w:val="ConsPlusNormal"/>
              <w:jc w:val="center"/>
            </w:pPr>
            <w:r>
              <w:t>8</w:t>
            </w:r>
          </w:p>
        </w:tc>
      </w:tr>
      <w:tr w:rsidR="002B467F">
        <w:tc>
          <w:tcPr>
            <w:tcW w:w="12633" w:type="dxa"/>
            <w:gridSpan w:val="8"/>
          </w:tcPr>
          <w:p w:rsidR="002B467F" w:rsidRDefault="002B467F">
            <w:pPr>
              <w:pStyle w:val="ConsPlusNormal"/>
            </w:pPr>
            <w:r>
              <w:t>Раздел 1</w:t>
            </w:r>
          </w:p>
        </w:tc>
      </w:tr>
      <w:tr w:rsidR="002B467F">
        <w:tc>
          <w:tcPr>
            <w:tcW w:w="510" w:type="dxa"/>
          </w:tcPr>
          <w:p w:rsidR="002B467F" w:rsidRDefault="002B467F">
            <w:pPr>
              <w:pStyle w:val="ConsPlusNormal"/>
              <w:jc w:val="center"/>
            </w:pPr>
            <w:r>
              <w:t>1</w:t>
            </w:r>
          </w:p>
        </w:tc>
        <w:tc>
          <w:tcPr>
            <w:tcW w:w="1814" w:type="dxa"/>
          </w:tcPr>
          <w:p w:rsidR="002B467F" w:rsidRDefault="002B467F">
            <w:pPr>
              <w:pStyle w:val="ConsPlusNormal"/>
              <w:jc w:val="center"/>
            </w:pPr>
            <w:r>
              <w:t>ГЭСНр 58-07-006</w:t>
            </w:r>
          </w:p>
        </w:tc>
        <w:tc>
          <w:tcPr>
            <w:tcW w:w="4422" w:type="dxa"/>
          </w:tcPr>
          <w:p w:rsidR="002B467F" w:rsidRDefault="002B467F">
            <w:pPr>
              <w:pStyle w:val="ConsPlusNormal"/>
            </w:pPr>
            <w:r>
              <w:t>Смена существующих рулонных кровель на покрытия из наплавляемых материалов в два слоя (Н.Р. 83 * 0,85 = 71% = 11920,21 руб. С.П. 65 * 0,8 = 52% = 8730,30 руб.)</w:t>
            </w:r>
          </w:p>
        </w:tc>
        <w:tc>
          <w:tcPr>
            <w:tcW w:w="1247" w:type="dxa"/>
          </w:tcPr>
          <w:p w:rsidR="002B467F" w:rsidRDefault="002B467F">
            <w:pPr>
              <w:pStyle w:val="ConsPlusNormal"/>
              <w:jc w:val="center"/>
            </w:pPr>
            <w:r>
              <w:t>100 кв. м покрытия</w:t>
            </w:r>
          </w:p>
        </w:tc>
        <w:tc>
          <w:tcPr>
            <w:tcW w:w="1027" w:type="dxa"/>
          </w:tcPr>
          <w:p w:rsidR="002B467F" w:rsidRDefault="002B467F">
            <w:pPr>
              <w:pStyle w:val="ConsPlusNormal"/>
            </w:pPr>
          </w:p>
        </w:tc>
        <w:tc>
          <w:tcPr>
            <w:tcW w:w="1119" w:type="dxa"/>
          </w:tcPr>
          <w:p w:rsidR="002B467F" w:rsidRDefault="002B467F">
            <w:pPr>
              <w:pStyle w:val="ConsPlusNormal"/>
              <w:jc w:val="center"/>
            </w:pPr>
            <w:r>
              <w:t>2</w:t>
            </w:r>
          </w:p>
        </w:tc>
        <w:tc>
          <w:tcPr>
            <w:tcW w:w="1247" w:type="dxa"/>
          </w:tcPr>
          <w:p w:rsidR="002B467F" w:rsidRDefault="002B467F">
            <w:pPr>
              <w:pStyle w:val="ConsPlusNormal"/>
            </w:pPr>
          </w:p>
        </w:tc>
        <w:tc>
          <w:tcPr>
            <w:tcW w:w="1247" w:type="dxa"/>
          </w:tcPr>
          <w:p w:rsidR="002B467F" w:rsidRDefault="002B467F">
            <w:pPr>
              <w:pStyle w:val="ConsPlusNormal"/>
            </w:pP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w:t>
            </w:r>
          </w:p>
        </w:tc>
        <w:tc>
          <w:tcPr>
            <w:tcW w:w="4422" w:type="dxa"/>
          </w:tcPr>
          <w:p w:rsidR="002B467F" w:rsidRDefault="002B467F">
            <w:pPr>
              <w:pStyle w:val="ConsPlusNormal"/>
            </w:pPr>
            <w:r>
              <w:t>Затраты труда рабочих-строителей</w:t>
            </w:r>
          </w:p>
        </w:tc>
        <w:tc>
          <w:tcPr>
            <w:tcW w:w="1247" w:type="dxa"/>
          </w:tcPr>
          <w:p w:rsidR="002B467F" w:rsidRDefault="002B467F">
            <w:pPr>
              <w:pStyle w:val="ConsPlusNormal"/>
              <w:jc w:val="center"/>
            </w:pPr>
            <w:r>
              <w:t>чел.-ч</w:t>
            </w:r>
          </w:p>
        </w:tc>
        <w:tc>
          <w:tcPr>
            <w:tcW w:w="1027" w:type="dxa"/>
          </w:tcPr>
          <w:p w:rsidR="002B467F" w:rsidRDefault="002B467F">
            <w:pPr>
              <w:pStyle w:val="ConsPlusNormal"/>
              <w:jc w:val="center"/>
            </w:pPr>
            <w:r>
              <w:t>54,87</w:t>
            </w:r>
          </w:p>
        </w:tc>
        <w:tc>
          <w:tcPr>
            <w:tcW w:w="1119" w:type="dxa"/>
          </w:tcPr>
          <w:p w:rsidR="002B467F" w:rsidRDefault="002B467F">
            <w:pPr>
              <w:pStyle w:val="ConsPlusNormal"/>
              <w:jc w:val="center"/>
            </w:pPr>
            <w:r>
              <w:t>109,74</w:t>
            </w:r>
          </w:p>
        </w:tc>
        <w:tc>
          <w:tcPr>
            <w:tcW w:w="1247" w:type="dxa"/>
          </w:tcPr>
          <w:p w:rsidR="002B467F" w:rsidRDefault="002B467F">
            <w:pPr>
              <w:pStyle w:val="ConsPlusNormal"/>
              <w:jc w:val="center"/>
            </w:pPr>
            <w:r>
              <w:t>152,24</w:t>
            </w:r>
          </w:p>
        </w:tc>
        <w:tc>
          <w:tcPr>
            <w:tcW w:w="1247" w:type="dxa"/>
          </w:tcPr>
          <w:p w:rsidR="002B467F" w:rsidRDefault="002B467F">
            <w:pPr>
              <w:pStyle w:val="ConsPlusNormal"/>
              <w:jc w:val="center"/>
            </w:pPr>
            <w:r>
              <w:t>16706,82</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1.1</w:t>
            </w:r>
          </w:p>
        </w:tc>
        <w:tc>
          <w:tcPr>
            <w:tcW w:w="4422" w:type="dxa"/>
          </w:tcPr>
          <w:p w:rsidR="002B467F" w:rsidRDefault="002B467F">
            <w:pPr>
              <w:pStyle w:val="ConsPlusNormal"/>
            </w:pPr>
            <w:r>
              <w:t>Средний разряд работ</w:t>
            </w:r>
          </w:p>
        </w:tc>
        <w:tc>
          <w:tcPr>
            <w:tcW w:w="1247" w:type="dxa"/>
          </w:tcPr>
          <w:p w:rsidR="002B467F" w:rsidRDefault="002B467F">
            <w:pPr>
              <w:pStyle w:val="ConsPlusNormal"/>
            </w:pPr>
          </w:p>
        </w:tc>
        <w:tc>
          <w:tcPr>
            <w:tcW w:w="1027" w:type="dxa"/>
          </w:tcPr>
          <w:p w:rsidR="002B467F" w:rsidRDefault="002B467F">
            <w:pPr>
              <w:pStyle w:val="ConsPlusNormal"/>
              <w:jc w:val="center"/>
            </w:pPr>
            <w:r>
              <w:t>3,5</w:t>
            </w:r>
          </w:p>
        </w:tc>
        <w:tc>
          <w:tcPr>
            <w:tcW w:w="1119" w:type="dxa"/>
          </w:tcPr>
          <w:p w:rsidR="002B467F" w:rsidRDefault="002B467F">
            <w:pPr>
              <w:pStyle w:val="ConsPlusNormal"/>
              <w:jc w:val="center"/>
            </w:pPr>
            <w:r>
              <w:t>3,5</w:t>
            </w:r>
          </w:p>
        </w:tc>
        <w:tc>
          <w:tcPr>
            <w:tcW w:w="1247" w:type="dxa"/>
          </w:tcPr>
          <w:p w:rsidR="002B467F" w:rsidRDefault="002B467F">
            <w:pPr>
              <w:pStyle w:val="ConsPlusNormal"/>
            </w:pPr>
          </w:p>
        </w:tc>
        <w:tc>
          <w:tcPr>
            <w:tcW w:w="1247" w:type="dxa"/>
          </w:tcPr>
          <w:p w:rsidR="002B467F" w:rsidRDefault="002B467F">
            <w:pPr>
              <w:pStyle w:val="ConsPlusNormal"/>
            </w:pP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2</w:t>
            </w:r>
          </w:p>
        </w:tc>
        <w:tc>
          <w:tcPr>
            <w:tcW w:w="4422" w:type="dxa"/>
          </w:tcPr>
          <w:p w:rsidR="002B467F" w:rsidRDefault="002B467F">
            <w:pPr>
              <w:pStyle w:val="ConsPlusNormal"/>
            </w:pPr>
            <w:r>
              <w:t>Затраты труда машинистов</w:t>
            </w:r>
          </w:p>
        </w:tc>
        <w:tc>
          <w:tcPr>
            <w:tcW w:w="1247" w:type="dxa"/>
          </w:tcPr>
          <w:p w:rsidR="002B467F" w:rsidRDefault="002B467F">
            <w:pPr>
              <w:pStyle w:val="ConsPlusNormal"/>
              <w:jc w:val="center"/>
            </w:pPr>
            <w:r>
              <w:t>чел.-ч</w:t>
            </w:r>
          </w:p>
        </w:tc>
        <w:tc>
          <w:tcPr>
            <w:tcW w:w="1027" w:type="dxa"/>
          </w:tcPr>
          <w:p w:rsidR="002B467F" w:rsidRDefault="002B467F">
            <w:pPr>
              <w:pStyle w:val="ConsPlusNormal"/>
              <w:jc w:val="center"/>
            </w:pPr>
            <w:r>
              <w:t>0,27</w:t>
            </w:r>
          </w:p>
        </w:tc>
        <w:tc>
          <w:tcPr>
            <w:tcW w:w="1119" w:type="dxa"/>
          </w:tcPr>
          <w:p w:rsidR="002B467F" w:rsidRDefault="002B467F">
            <w:pPr>
              <w:pStyle w:val="ConsPlusNormal"/>
              <w:jc w:val="center"/>
            </w:pPr>
            <w:r>
              <w:t>0,54</w:t>
            </w:r>
          </w:p>
        </w:tc>
        <w:tc>
          <w:tcPr>
            <w:tcW w:w="1247" w:type="dxa"/>
          </w:tcPr>
          <w:p w:rsidR="002B467F" w:rsidRDefault="002B467F">
            <w:pPr>
              <w:pStyle w:val="ConsPlusNormal"/>
              <w:jc w:val="center"/>
            </w:pPr>
            <w:r>
              <w:t>152,24</w:t>
            </w:r>
          </w:p>
        </w:tc>
        <w:tc>
          <w:tcPr>
            <w:tcW w:w="1247" w:type="dxa"/>
          </w:tcPr>
          <w:p w:rsidR="002B467F" w:rsidRDefault="002B467F">
            <w:pPr>
              <w:pStyle w:val="ConsPlusNormal"/>
              <w:jc w:val="center"/>
            </w:pPr>
            <w:r>
              <w:t>82,21</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101-0595</w:t>
            </w:r>
          </w:p>
        </w:tc>
        <w:tc>
          <w:tcPr>
            <w:tcW w:w="4422" w:type="dxa"/>
          </w:tcPr>
          <w:p w:rsidR="002B467F" w:rsidRDefault="002B467F">
            <w:pPr>
              <w:pStyle w:val="ConsPlusNormal"/>
            </w:pPr>
            <w:r>
              <w:t>Мастика битумно-латексная кровельная (ТССЦ 11.2014 Санкт-Петербург Эталон 2012)</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0,0021</w:t>
            </w:r>
          </w:p>
        </w:tc>
        <w:tc>
          <w:tcPr>
            <w:tcW w:w="1119" w:type="dxa"/>
          </w:tcPr>
          <w:p w:rsidR="002B467F" w:rsidRDefault="002B467F">
            <w:pPr>
              <w:pStyle w:val="ConsPlusNormal"/>
              <w:jc w:val="center"/>
            </w:pPr>
            <w:r>
              <w:t>0,0042</w:t>
            </w:r>
          </w:p>
        </w:tc>
        <w:tc>
          <w:tcPr>
            <w:tcW w:w="1247" w:type="dxa"/>
          </w:tcPr>
          <w:p w:rsidR="002B467F" w:rsidRDefault="002B467F">
            <w:pPr>
              <w:pStyle w:val="ConsPlusNormal"/>
              <w:jc w:val="center"/>
            </w:pPr>
            <w:r>
              <w:t>(22439,6)</w:t>
            </w:r>
          </w:p>
        </w:tc>
        <w:tc>
          <w:tcPr>
            <w:tcW w:w="1247" w:type="dxa"/>
          </w:tcPr>
          <w:p w:rsidR="002B467F" w:rsidRDefault="002B467F">
            <w:pPr>
              <w:pStyle w:val="ConsPlusNormal"/>
              <w:jc w:val="center"/>
            </w:pPr>
            <w:r>
              <w:t>(94,25)</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101-0782</w:t>
            </w:r>
          </w:p>
        </w:tc>
        <w:tc>
          <w:tcPr>
            <w:tcW w:w="4422" w:type="dxa"/>
          </w:tcPr>
          <w:p w:rsidR="002B467F" w:rsidRDefault="002B467F">
            <w:pPr>
              <w:pStyle w:val="ConsPlusNormal"/>
            </w:pPr>
            <w:r>
              <w:t>Поковки из квадратных заготовок, масса 1,8 кг (ТССЦ 11.2014 Санкт-Петербург Эталон 2012)</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0,043</w:t>
            </w:r>
          </w:p>
        </w:tc>
        <w:tc>
          <w:tcPr>
            <w:tcW w:w="1119" w:type="dxa"/>
          </w:tcPr>
          <w:p w:rsidR="002B467F" w:rsidRDefault="002B467F">
            <w:pPr>
              <w:pStyle w:val="ConsPlusNormal"/>
              <w:jc w:val="center"/>
            </w:pPr>
            <w:r>
              <w:t>0,086</w:t>
            </w:r>
          </w:p>
        </w:tc>
        <w:tc>
          <w:tcPr>
            <w:tcW w:w="1247" w:type="dxa"/>
          </w:tcPr>
          <w:p w:rsidR="002B467F" w:rsidRDefault="002B467F">
            <w:pPr>
              <w:pStyle w:val="ConsPlusNormal"/>
              <w:jc w:val="center"/>
            </w:pPr>
            <w:r>
              <w:t>(43728,95)</w:t>
            </w:r>
          </w:p>
        </w:tc>
        <w:tc>
          <w:tcPr>
            <w:tcW w:w="1247" w:type="dxa"/>
          </w:tcPr>
          <w:p w:rsidR="002B467F" w:rsidRDefault="002B467F">
            <w:pPr>
              <w:pStyle w:val="ConsPlusNormal"/>
              <w:jc w:val="center"/>
            </w:pPr>
            <w:r>
              <w:t>(3760,69)</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101-1805</w:t>
            </w:r>
          </w:p>
        </w:tc>
        <w:tc>
          <w:tcPr>
            <w:tcW w:w="4422" w:type="dxa"/>
          </w:tcPr>
          <w:p w:rsidR="002B467F" w:rsidRDefault="002B467F">
            <w:pPr>
              <w:pStyle w:val="ConsPlusNormal"/>
            </w:pPr>
            <w:r>
              <w:t>Гвозди строительные (ТССЦ 11.2014 Санкт-Петербург Эталон 2012)</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0,0014</w:t>
            </w:r>
          </w:p>
        </w:tc>
        <w:tc>
          <w:tcPr>
            <w:tcW w:w="1119" w:type="dxa"/>
          </w:tcPr>
          <w:p w:rsidR="002B467F" w:rsidRDefault="002B467F">
            <w:pPr>
              <w:pStyle w:val="ConsPlusNormal"/>
              <w:jc w:val="center"/>
            </w:pPr>
            <w:r>
              <w:t>0,0028</w:t>
            </w:r>
          </w:p>
        </w:tc>
        <w:tc>
          <w:tcPr>
            <w:tcW w:w="1247" w:type="dxa"/>
          </w:tcPr>
          <w:p w:rsidR="002B467F" w:rsidRDefault="002B467F">
            <w:pPr>
              <w:pStyle w:val="ConsPlusNormal"/>
              <w:jc w:val="center"/>
            </w:pPr>
            <w:r>
              <w:t>(37334,68)</w:t>
            </w:r>
          </w:p>
        </w:tc>
        <w:tc>
          <w:tcPr>
            <w:tcW w:w="1247" w:type="dxa"/>
          </w:tcPr>
          <w:p w:rsidR="002B467F" w:rsidRDefault="002B467F">
            <w:pPr>
              <w:pStyle w:val="ConsPlusNormal"/>
              <w:jc w:val="center"/>
            </w:pPr>
            <w:r>
              <w:t>(104,54)</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101-1875</w:t>
            </w:r>
          </w:p>
        </w:tc>
        <w:tc>
          <w:tcPr>
            <w:tcW w:w="4422" w:type="dxa"/>
          </w:tcPr>
          <w:p w:rsidR="002B467F" w:rsidRDefault="002B467F">
            <w:pPr>
              <w:pStyle w:val="ConsPlusNormal"/>
            </w:pPr>
            <w:r>
              <w:t>Сталь листовая оцинкованная толщиной листа 0,7 мм (ТССЦ 11.2014 Санкт-Петербург Эталон 2012)</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0,1</w:t>
            </w:r>
          </w:p>
        </w:tc>
        <w:tc>
          <w:tcPr>
            <w:tcW w:w="1119" w:type="dxa"/>
          </w:tcPr>
          <w:p w:rsidR="002B467F" w:rsidRDefault="002B467F">
            <w:pPr>
              <w:pStyle w:val="ConsPlusNormal"/>
              <w:jc w:val="center"/>
            </w:pPr>
            <w:r>
              <w:t>0,2</w:t>
            </w:r>
          </w:p>
        </w:tc>
        <w:tc>
          <w:tcPr>
            <w:tcW w:w="1247" w:type="dxa"/>
          </w:tcPr>
          <w:p w:rsidR="002B467F" w:rsidRDefault="002B467F">
            <w:pPr>
              <w:pStyle w:val="ConsPlusNormal"/>
              <w:jc w:val="center"/>
            </w:pPr>
            <w:r>
              <w:t>(33763,41)</w:t>
            </w:r>
          </w:p>
        </w:tc>
        <w:tc>
          <w:tcPr>
            <w:tcW w:w="1247" w:type="dxa"/>
          </w:tcPr>
          <w:p w:rsidR="002B467F" w:rsidRDefault="002B467F">
            <w:pPr>
              <w:pStyle w:val="ConsPlusNormal"/>
              <w:jc w:val="center"/>
            </w:pPr>
            <w:r>
              <w:t>(6752,68)</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101-1961</w:t>
            </w:r>
          </w:p>
        </w:tc>
        <w:tc>
          <w:tcPr>
            <w:tcW w:w="4422" w:type="dxa"/>
          </w:tcPr>
          <w:p w:rsidR="002B467F" w:rsidRDefault="002B467F">
            <w:pPr>
              <w:pStyle w:val="ConsPlusNormal"/>
            </w:pPr>
            <w:r>
              <w:t>Изопласт К ЭКП-4,5 (ТССЦ 11.2014 Санкт-Петербург Эталон 2012)</w:t>
            </w:r>
          </w:p>
        </w:tc>
        <w:tc>
          <w:tcPr>
            <w:tcW w:w="1247" w:type="dxa"/>
          </w:tcPr>
          <w:p w:rsidR="002B467F" w:rsidRDefault="002B467F">
            <w:pPr>
              <w:pStyle w:val="ConsPlusNormal"/>
              <w:jc w:val="center"/>
            </w:pPr>
            <w:r>
              <w:t>кв. м</w:t>
            </w:r>
          </w:p>
        </w:tc>
        <w:tc>
          <w:tcPr>
            <w:tcW w:w="1027" w:type="dxa"/>
          </w:tcPr>
          <w:p w:rsidR="002B467F" w:rsidRDefault="002B467F">
            <w:pPr>
              <w:pStyle w:val="ConsPlusNormal"/>
              <w:jc w:val="center"/>
            </w:pPr>
            <w:r>
              <w:t>114</w:t>
            </w:r>
          </w:p>
        </w:tc>
        <w:tc>
          <w:tcPr>
            <w:tcW w:w="1119" w:type="dxa"/>
          </w:tcPr>
          <w:p w:rsidR="002B467F" w:rsidRDefault="002B467F">
            <w:pPr>
              <w:pStyle w:val="ConsPlusNormal"/>
              <w:jc w:val="center"/>
            </w:pPr>
            <w:r>
              <w:t>228</w:t>
            </w:r>
          </w:p>
        </w:tc>
        <w:tc>
          <w:tcPr>
            <w:tcW w:w="1247" w:type="dxa"/>
          </w:tcPr>
          <w:p w:rsidR="002B467F" w:rsidRDefault="002B467F">
            <w:pPr>
              <w:pStyle w:val="ConsPlusNormal"/>
              <w:jc w:val="center"/>
            </w:pPr>
            <w:r>
              <w:t>(137,77)</w:t>
            </w:r>
          </w:p>
        </w:tc>
        <w:tc>
          <w:tcPr>
            <w:tcW w:w="1247" w:type="dxa"/>
          </w:tcPr>
          <w:p w:rsidR="002B467F" w:rsidRDefault="002B467F">
            <w:pPr>
              <w:pStyle w:val="ConsPlusNormal"/>
              <w:jc w:val="center"/>
            </w:pPr>
            <w:r>
              <w:t>(31411,56)</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101-1962</w:t>
            </w:r>
          </w:p>
        </w:tc>
        <w:tc>
          <w:tcPr>
            <w:tcW w:w="4422" w:type="dxa"/>
          </w:tcPr>
          <w:p w:rsidR="002B467F" w:rsidRDefault="002B467F">
            <w:pPr>
              <w:pStyle w:val="ConsPlusNormal"/>
            </w:pPr>
            <w:r>
              <w:t>Изопласт П ЭПП-4,0 (ТССЦ 11.2014 Санкт-Петербург Эталон 2012)</w:t>
            </w:r>
          </w:p>
        </w:tc>
        <w:tc>
          <w:tcPr>
            <w:tcW w:w="1247" w:type="dxa"/>
          </w:tcPr>
          <w:p w:rsidR="002B467F" w:rsidRDefault="002B467F">
            <w:pPr>
              <w:pStyle w:val="ConsPlusNormal"/>
              <w:jc w:val="center"/>
            </w:pPr>
            <w:r>
              <w:t>кв. м</w:t>
            </w:r>
          </w:p>
        </w:tc>
        <w:tc>
          <w:tcPr>
            <w:tcW w:w="1027" w:type="dxa"/>
          </w:tcPr>
          <w:p w:rsidR="002B467F" w:rsidRDefault="002B467F">
            <w:pPr>
              <w:pStyle w:val="ConsPlusNormal"/>
              <w:jc w:val="center"/>
            </w:pPr>
            <w:r>
              <w:t>134</w:t>
            </w:r>
          </w:p>
        </w:tc>
        <w:tc>
          <w:tcPr>
            <w:tcW w:w="1119" w:type="dxa"/>
          </w:tcPr>
          <w:p w:rsidR="002B467F" w:rsidRDefault="002B467F">
            <w:pPr>
              <w:pStyle w:val="ConsPlusNormal"/>
              <w:jc w:val="center"/>
            </w:pPr>
            <w:r>
              <w:t>268</w:t>
            </w:r>
          </w:p>
        </w:tc>
        <w:tc>
          <w:tcPr>
            <w:tcW w:w="1247" w:type="dxa"/>
          </w:tcPr>
          <w:p w:rsidR="002B467F" w:rsidRDefault="002B467F">
            <w:pPr>
              <w:pStyle w:val="ConsPlusNormal"/>
              <w:jc w:val="center"/>
            </w:pPr>
            <w:r>
              <w:t>(119,03)</w:t>
            </w:r>
          </w:p>
        </w:tc>
        <w:tc>
          <w:tcPr>
            <w:tcW w:w="1247" w:type="dxa"/>
          </w:tcPr>
          <w:p w:rsidR="002B467F" w:rsidRDefault="002B467F">
            <w:pPr>
              <w:pStyle w:val="ConsPlusNormal"/>
              <w:jc w:val="center"/>
            </w:pPr>
            <w:r>
              <w:t>(31900,04)</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101-2278</w:t>
            </w:r>
          </w:p>
        </w:tc>
        <w:tc>
          <w:tcPr>
            <w:tcW w:w="4422" w:type="dxa"/>
          </w:tcPr>
          <w:p w:rsidR="002B467F" w:rsidRDefault="002B467F">
            <w:pPr>
              <w:pStyle w:val="ConsPlusNormal"/>
            </w:pPr>
            <w:r>
              <w:t>Пропан-бутан, смесь техническая (ТССЦ 11.2014 Санкт-Петербург Эталон 2012)</w:t>
            </w:r>
          </w:p>
        </w:tc>
        <w:tc>
          <w:tcPr>
            <w:tcW w:w="1247" w:type="dxa"/>
          </w:tcPr>
          <w:p w:rsidR="002B467F" w:rsidRDefault="002B467F">
            <w:pPr>
              <w:pStyle w:val="ConsPlusNormal"/>
              <w:jc w:val="center"/>
            </w:pPr>
            <w:r>
              <w:t>кг</w:t>
            </w:r>
          </w:p>
        </w:tc>
        <w:tc>
          <w:tcPr>
            <w:tcW w:w="1027" w:type="dxa"/>
          </w:tcPr>
          <w:p w:rsidR="002B467F" w:rsidRDefault="002B467F">
            <w:pPr>
              <w:pStyle w:val="ConsPlusNormal"/>
              <w:jc w:val="center"/>
            </w:pPr>
            <w:r>
              <w:t>6,9</w:t>
            </w:r>
          </w:p>
        </w:tc>
        <w:tc>
          <w:tcPr>
            <w:tcW w:w="1119" w:type="dxa"/>
          </w:tcPr>
          <w:p w:rsidR="002B467F" w:rsidRDefault="002B467F">
            <w:pPr>
              <w:pStyle w:val="ConsPlusNormal"/>
              <w:jc w:val="center"/>
            </w:pPr>
            <w:r>
              <w:t>13,8</w:t>
            </w:r>
          </w:p>
        </w:tc>
        <w:tc>
          <w:tcPr>
            <w:tcW w:w="1247" w:type="dxa"/>
          </w:tcPr>
          <w:p w:rsidR="002B467F" w:rsidRDefault="002B467F">
            <w:pPr>
              <w:pStyle w:val="ConsPlusNormal"/>
              <w:jc w:val="center"/>
            </w:pPr>
            <w:r>
              <w:t>(37,86)</w:t>
            </w:r>
          </w:p>
        </w:tc>
        <w:tc>
          <w:tcPr>
            <w:tcW w:w="1247" w:type="dxa"/>
          </w:tcPr>
          <w:p w:rsidR="002B467F" w:rsidRDefault="002B467F">
            <w:pPr>
              <w:pStyle w:val="ConsPlusNormal"/>
              <w:jc w:val="center"/>
            </w:pPr>
            <w:r>
              <w:t>(522,47)</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402-0004</w:t>
            </w:r>
          </w:p>
        </w:tc>
        <w:tc>
          <w:tcPr>
            <w:tcW w:w="4422" w:type="dxa"/>
          </w:tcPr>
          <w:p w:rsidR="002B467F" w:rsidRDefault="002B467F">
            <w:pPr>
              <w:pStyle w:val="ConsPlusNormal"/>
            </w:pPr>
            <w:r>
              <w:t>Раствор готовый кладочный цементный, марки 100 (ТССЦ 11.2014 Санкт-Петербург Эталон 2012)</w:t>
            </w:r>
          </w:p>
        </w:tc>
        <w:tc>
          <w:tcPr>
            <w:tcW w:w="1247" w:type="dxa"/>
          </w:tcPr>
          <w:p w:rsidR="002B467F" w:rsidRDefault="002B467F">
            <w:pPr>
              <w:pStyle w:val="ConsPlusNormal"/>
              <w:jc w:val="center"/>
            </w:pPr>
            <w:r>
              <w:t>куб. м</w:t>
            </w:r>
          </w:p>
        </w:tc>
        <w:tc>
          <w:tcPr>
            <w:tcW w:w="1027" w:type="dxa"/>
          </w:tcPr>
          <w:p w:rsidR="002B467F" w:rsidRDefault="002B467F">
            <w:pPr>
              <w:pStyle w:val="ConsPlusNormal"/>
              <w:jc w:val="center"/>
            </w:pPr>
            <w:r>
              <w:t>1,5</w:t>
            </w:r>
          </w:p>
        </w:tc>
        <w:tc>
          <w:tcPr>
            <w:tcW w:w="1119" w:type="dxa"/>
          </w:tcPr>
          <w:p w:rsidR="002B467F" w:rsidRDefault="002B467F">
            <w:pPr>
              <w:pStyle w:val="ConsPlusNormal"/>
              <w:jc w:val="center"/>
            </w:pPr>
            <w:r>
              <w:t>3</w:t>
            </w:r>
          </w:p>
        </w:tc>
        <w:tc>
          <w:tcPr>
            <w:tcW w:w="1247" w:type="dxa"/>
          </w:tcPr>
          <w:p w:rsidR="002B467F" w:rsidRDefault="002B467F">
            <w:pPr>
              <w:pStyle w:val="ConsPlusNormal"/>
              <w:jc w:val="center"/>
            </w:pPr>
            <w:r>
              <w:t>(2865,4)</w:t>
            </w:r>
          </w:p>
        </w:tc>
        <w:tc>
          <w:tcPr>
            <w:tcW w:w="1247" w:type="dxa"/>
          </w:tcPr>
          <w:p w:rsidR="002B467F" w:rsidRDefault="002B467F">
            <w:pPr>
              <w:pStyle w:val="ConsPlusNormal"/>
              <w:jc w:val="center"/>
            </w:pPr>
            <w:r>
              <w:t>(8596,20)</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(509-9900)</w:t>
            </w:r>
          </w:p>
        </w:tc>
        <w:tc>
          <w:tcPr>
            <w:tcW w:w="4422" w:type="dxa"/>
          </w:tcPr>
          <w:p w:rsidR="002B467F" w:rsidRDefault="002B467F">
            <w:pPr>
              <w:pStyle w:val="ConsPlusNormal"/>
            </w:pPr>
            <w:r>
              <w:t>Строительный мусор</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0,78</w:t>
            </w:r>
          </w:p>
        </w:tc>
        <w:tc>
          <w:tcPr>
            <w:tcW w:w="1119" w:type="dxa"/>
          </w:tcPr>
          <w:p w:rsidR="002B467F" w:rsidRDefault="002B467F">
            <w:pPr>
              <w:pStyle w:val="ConsPlusNormal"/>
              <w:jc w:val="center"/>
            </w:pPr>
            <w:r>
              <w:t>1,56</w:t>
            </w:r>
          </w:p>
        </w:tc>
        <w:tc>
          <w:tcPr>
            <w:tcW w:w="1247" w:type="dxa"/>
          </w:tcPr>
          <w:p w:rsidR="002B467F" w:rsidRDefault="002B467F">
            <w:pPr>
              <w:pStyle w:val="ConsPlusNormal"/>
              <w:jc w:val="center"/>
            </w:pPr>
            <w:r>
              <w:t>0</w:t>
            </w:r>
          </w:p>
        </w:tc>
        <w:tc>
          <w:tcPr>
            <w:tcW w:w="1247" w:type="dxa"/>
          </w:tcPr>
          <w:p w:rsidR="002B467F" w:rsidRDefault="002B467F">
            <w:pPr>
              <w:pStyle w:val="ConsPlusNormal"/>
              <w:jc w:val="center"/>
            </w:pPr>
            <w:r>
              <w:t>0</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030954</w:t>
            </w:r>
          </w:p>
        </w:tc>
        <w:tc>
          <w:tcPr>
            <w:tcW w:w="4422" w:type="dxa"/>
          </w:tcPr>
          <w:p w:rsidR="002B467F" w:rsidRDefault="002B467F">
            <w:pPr>
              <w:pStyle w:val="ConsPlusNormal"/>
            </w:pPr>
            <w:r>
              <w:t>Подъемники грузоподъемностью до 500 кг одномачтовые, высота подъема 45 м (ТССЦ 11.2014 Санкт-Петербург Эталон 2012)</w:t>
            </w:r>
          </w:p>
        </w:tc>
        <w:tc>
          <w:tcPr>
            <w:tcW w:w="1247" w:type="dxa"/>
          </w:tcPr>
          <w:p w:rsidR="002B467F" w:rsidRDefault="002B467F">
            <w:pPr>
              <w:pStyle w:val="ConsPlusNormal"/>
              <w:jc w:val="center"/>
            </w:pPr>
            <w:r>
              <w:t>маш.-ч</w:t>
            </w:r>
          </w:p>
        </w:tc>
        <w:tc>
          <w:tcPr>
            <w:tcW w:w="1027" w:type="dxa"/>
          </w:tcPr>
          <w:p w:rsidR="002B467F" w:rsidRDefault="002B467F">
            <w:pPr>
              <w:pStyle w:val="ConsPlusNormal"/>
              <w:jc w:val="center"/>
            </w:pPr>
            <w:r>
              <w:t>0,27</w:t>
            </w:r>
          </w:p>
        </w:tc>
        <w:tc>
          <w:tcPr>
            <w:tcW w:w="1119" w:type="dxa"/>
          </w:tcPr>
          <w:p w:rsidR="002B467F" w:rsidRDefault="002B467F">
            <w:pPr>
              <w:pStyle w:val="ConsPlusNormal"/>
              <w:jc w:val="center"/>
            </w:pPr>
            <w:r>
              <w:t>0,54</w:t>
            </w:r>
          </w:p>
        </w:tc>
        <w:tc>
          <w:tcPr>
            <w:tcW w:w="1247" w:type="dxa"/>
          </w:tcPr>
          <w:p w:rsidR="002B467F" w:rsidRDefault="002B467F">
            <w:pPr>
              <w:pStyle w:val="ConsPlusNormal"/>
              <w:jc w:val="center"/>
            </w:pPr>
            <w:r>
              <w:t>(307,42)</w:t>
            </w:r>
          </w:p>
        </w:tc>
        <w:tc>
          <w:tcPr>
            <w:tcW w:w="1247" w:type="dxa"/>
          </w:tcPr>
          <w:p w:rsidR="002B467F" w:rsidRDefault="002B467F">
            <w:pPr>
              <w:pStyle w:val="ConsPlusNormal"/>
              <w:jc w:val="center"/>
            </w:pPr>
            <w:r>
              <w:t>(166,01)</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150401</w:t>
            </w:r>
          </w:p>
        </w:tc>
        <w:tc>
          <w:tcPr>
            <w:tcW w:w="4422" w:type="dxa"/>
          </w:tcPr>
          <w:p w:rsidR="002B467F" w:rsidRDefault="002B467F">
            <w:pPr>
              <w:pStyle w:val="ConsPlusNormal"/>
            </w:pPr>
            <w:r>
              <w:t>Горелки газопламенные (ТССЦ 11.2014 Санкт-Петербург Эталон 2012)</w:t>
            </w:r>
          </w:p>
        </w:tc>
        <w:tc>
          <w:tcPr>
            <w:tcW w:w="1247" w:type="dxa"/>
          </w:tcPr>
          <w:p w:rsidR="002B467F" w:rsidRDefault="002B467F">
            <w:pPr>
              <w:pStyle w:val="ConsPlusNormal"/>
              <w:jc w:val="center"/>
            </w:pPr>
            <w:r>
              <w:t>маш.-ч</w:t>
            </w:r>
          </w:p>
        </w:tc>
        <w:tc>
          <w:tcPr>
            <w:tcW w:w="1027" w:type="dxa"/>
          </w:tcPr>
          <w:p w:rsidR="002B467F" w:rsidRDefault="002B467F">
            <w:pPr>
              <w:pStyle w:val="ConsPlusNormal"/>
              <w:jc w:val="center"/>
            </w:pPr>
            <w:r>
              <w:t>7,58</w:t>
            </w:r>
          </w:p>
        </w:tc>
        <w:tc>
          <w:tcPr>
            <w:tcW w:w="1119" w:type="dxa"/>
          </w:tcPr>
          <w:p w:rsidR="002B467F" w:rsidRDefault="002B467F">
            <w:pPr>
              <w:pStyle w:val="ConsPlusNormal"/>
              <w:jc w:val="center"/>
            </w:pPr>
            <w:r>
              <w:t>15,16</w:t>
            </w:r>
          </w:p>
        </w:tc>
        <w:tc>
          <w:tcPr>
            <w:tcW w:w="1247" w:type="dxa"/>
          </w:tcPr>
          <w:p w:rsidR="002B467F" w:rsidRDefault="002B467F">
            <w:pPr>
              <w:pStyle w:val="ConsPlusNormal"/>
              <w:jc w:val="center"/>
            </w:pPr>
            <w:r>
              <w:t>(4,70)</w:t>
            </w:r>
          </w:p>
        </w:tc>
        <w:tc>
          <w:tcPr>
            <w:tcW w:w="1247" w:type="dxa"/>
          </w:tcPr>
          <w:p w:rsidR="002B467F" w:rsidRDefault="002B467F">
            <w:pPr>
              <w:pStyle w:val="ConsPlusNormal"/>
              <w:jc w:val="center"/>
            </w:pPr>
            <w:r>
              <w:t>(71,25)</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400001</w:t>
            </w:r>
          </w:p>
        </w:tc>
        <w:tc>
          <w:tcPr>
            <w:tcW w:w="4422" w:type="dxa"/>
          </w:tcPr>
          <w:p w:rsidR="002B467F" w:rsidRDefault="002B467F">
            <w:pPr>
              <w:pStyle w:val="ConsPlusNormal"/>
            </w:pPr>
            <w:r>
              <w:t>Автомобили бортовые, грузоподъемность до 5 т (ТССЦ 11.2014 Санкт-Петербург Эталон 2012)</w:t>
            </w:r>
          </w:p>
        </w:tc>
        <w:tc>
          <w:tcPr>
            <w:tcW w:w="1247" w:type="dxa"/>
          </w:tcPr>
          <w:p w:rsidR="002B467F" w:rsidRDefault="002B467F">
            <w:pPr>
              <w:pStyle w:val="ConsPlusNormal"/>
              <w:jc w:val="center"/>
            </w:pPr>
            <w:r>
              <w:t>маш.-ч</w:t>
            </w:r>
          </w:p>
        </w:tc>
        <w:tc>
          <w:tcPr>
            <w:tcW w:w="1027" w:type="dxa"/>
          </w:tcPr>
          <w:p w:rsidR="002B467F" w:rsidRDefault="002B467F">
            <w:pPr>
              <w:pStyle w:val="ConsPlusNormal"/>
              <w:jc w:val="center"/>
            </w:pPr>
            <w:r>
              <w:t>0,18</w:t>
            </w:r>
          </w:p>
        </w:tc>
        <w:tc>
          <w:tcPr>
            <w:tcW w:w="1119" w:type="dxa"/>
          </w:tcPr>
          <w:p w:rsidR="002B467F" w:rsidRDefault="002B467F">
            <w:pPr>
              <w:pStyle w:val="ConsPlusNormal"/>
              <w:jc w:val="center"/>
            </w:pPr>
            <w:r>
              <w:t>0,36</w:t>
            </w:r>
          </w:p>
        </w:tc>
        <w:tc>
          <w:tcPr>
            <w:tcW w:w="1247" w:type="dxa"/>
          </w:tcPr>
          <w:p w:rsidR="002B467F" w:rsidRDefault="002B467F">
            <w:pPr>
              <w:pStyle w:val="ConsPlusNormal"/>
              <w:jc w:val="center"/>
            </w:pPr>
            <w:r>
              <w:t>(764,44)</w:t>
            </w:r>
          </w:p>
        </w:tc>
        <w:tc>
          <w:tcPr>
            <w:tcW w:w="1247" w:type="dxa"/>
          </w:tcPr>
          <w:p w:rsidR="002B467F" w:rsidRDefault="002B467F">
            <w:pPr>
              <w:pStyle w:val="ConsPlusNormal"/>
              <w:jc w:val="center"/>
            </w:pPr>
            <w:r>
              <w:t>(275,20)</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p>
        </w:tc>
        <w:tc>
          <w:tcPr>
            <w:tcW w:w="1247" w:type="dxa"/>
          </w:tcPr>
          <w:p w:rsidR="002B467F" w:rsidRDefault="002B467F">
            <w:pPr>
              <w:pStyle w:val="ConsPlusNormal"/>
            </w:pP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pPr>
          </w:p>
        </w:tc>
      </w:tr>
      <w:tr w:rsidR="002B467F">
        <w:tc>
          <w:tcPr>
            <w:tcW w:w="510" w:type="dxa"/>
          </w:tcPr>
          <w:p w:rsidR="002B467F" w:rsidRDefault="002B467F">
            <w:pPr>
              <w:pStyle w:val="ConsPlusNormal"/>
              <w:jc w:val="center"/>
            </w:pPr>
            <w:r>
              <w:t>2</w:t>
            </w:r>
          </w:p>
        </w:tc>
        <w:tc>
          <w:tcPr>
            <w:tcW w:w="1814" w:type="dxa"/>
          </w:tcPr>
          <w:p w:rsidR="002B467F" w:rsidRDefault="002B467F">
            <w:pPr>
              <w:pStyle w:val="ConsPlusNormal"/>
              <w:jc w:val="center"/>
            </w:pPr>
            <w:r>
              <w:t>ГЭСН 12-01-004-5</w:t>
            </w:r>
          </w:p>
        </w:tc>
        <w:tc>
          <w:tcPr>
            <w:tcW w:w="4422" w:type="dxa"/>
          </w:tcPr>
          <w:p w:rsidR="002B467F" w:rsidRDefault="002B467F">
            <w:pPr>
              <w:pStyle w:val="ConsPlusNormal"/>
            </w:pPr>
            <w:r>
              <w:t>Устройство примыканий кровель из наплавляемых материалов к стенам и парапетам высотой более 600 мм с одним фартуком к стоим. экспл. машин: 1,25 к з/п рабочих: 1,15 (Н.Р. 120 * 0,85 * 0,9 = 92% = 2588,11 руб. С.П. 65 * 0,8 * 0,85 = 44% = 1237,79 руб.)</w:t>
            </w:r>
          </w:p>
        </w:tc>
        <w:tc>
          <w:tcPr>
            <w:tcW w:w="1247" w:type="dxa"/>
          </w:tcPr>
          <w:p w:rsidR="002B467F" w:rsidRDefault="002B467F">
            <w:pPr>
              <w:pStyle w:val="ConsPlusNormal"/>
              <w:jc w:val="center"/>
            </w:pPr>
            <w:r>
              <w:t>100 м примыканий</w:t>
            </w:r>
          </w:p>
        </w:tc>
        <w:tc>
          <w:tcPr>
            <w:tcW w:w="1027" w:type="dxa"/>
          </w:tcPr>
          <w:p w:rsidR="002B467F" w:rsidRDefault="002B467F">
            <w:pPr>
              <w:pStyle w:val="ConsPlusNormal"/>
            </w:pPr>
          </w:p>
        </w:tc>
        <w:tc>
          <w:tcPr>
            <w:tcW w:w="1119" w:type="dxa"/>
          </w:tcPr>
          <w:p w:rsidR="002B467F" w:rsidRDefault="002B467F">
            <w:pPr>
              <w:pStyle w:val="ConsPlusNormal"/>
              <w:jc w:val="center"/>
            </w:pPr>
            <w:r>
              <w:t>0,3</w:t>
            </w:r>
          </w:p>
        </w:tc>
        <w:tc>
          <w:tcPr>
            <w:tcW w:w="1247" w:type="dxa"/>
          </w:tcPr>
          <w:p w:rsidR="002B467F" w:rsidRDefault="002B467F">
            <w:pPr>
              <w:pStyle w:val="ConsPlusNormal"/>
            </w:pPr>
          </w:p>
        </w:tc>
        <w:tc>
          <w:tcPr>
            <w:tcW w:w="1247" w:type="dxa"/>
          </w:tcPr>
          <w:p w:rsidR="002B467F" w:rsidRDefault="002B467F">
            <w:pPr>
              <w:pStyle w:val="ConsPlusNormal"/>
            </w:pP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w:t>
            </w:r>
          </w:p>
        </w:tc>
        <w:tc>
          <w:tcPr>
            <w:tcW w:w="4422" w:type="dxa"/>
          </w:tcPr>
          <w:p w:rsidR="002B467F" w:rsidRDefault="002B467F">
            <w:pPr>
              <w:pStyle w:val="ConsPlusNormal"/>
            </w:pPr>
            <w:r>
              <w:t>Затраты труда рабочих-строителей</w:t>
            </w:r>
          </w:p>
        </w:tc>
        <w:tc>
          <w:tcPr>
            <w:tcW w:w="1247" w:type="dxa"/>
          </w:tcPr>
          <w:p w:rsidR="002B467F" w:rsidRDefault="002B467F">
            <w:pPr>
              <w:pStyle w:val="ConsPlusNormal"/>
              <w:jc w:val="center"/>
            </w:pPr>
            <w:r>
              <w:t>чел.-ч</w:t>
            </w:r>
          </w:p>
        </w:tc>
        <w:tc>
          <w:tcPr>
            <w:tcW w:w="1027" w:type="dxa"/>
          </w:tcPr>
          <w:p w:rsidR="002B467F" w:rsidRDefault="002B467F">
            <w:pPr>
              <w:pStyle w:val="ConsPlusNormal"/>
              <w:jc w:val="center"/>
            </w:pPr>
            <w:r>
              <w:t>52,21</w:t>
            </w:r>
          </w:p>
        </w:tc>
        <w:tc>
          <w:tcPr>
            <w:tcW w:w="1119" w:type="dxa"/>
          </w:tcPr>
          <w:p w:rsidR="002B467F" w:rsidRDefault="002B467F">
            <w:pPr>
              <w:pStyle w:val="ConsPlusNormal"/>
              <w:jc w:val="center"/>
            </w:pPr>
            <w:r>
              <w:t>18,01245</w:t>
            </w:r>
          </w:p>
        </w:tc>
        <w:tc>
          <w:tcPr>
            <w:tcW w:w="1247" w:type="dxa"/>
          </w:tcPr>
          <w:p w:rsidR="002B467F" w:rsidRDefault="002B467F">
            <w:pPr>
              <w:pStyle w:val="ConsPlusNormal"/>
              <w:jc w:val="center"/>
            </w:pPr>
            <w:r>
              <w:t>154,03</w:t>
            </w:r>
          </w:p>
        </w:tc>
        <w:tc>
          <w:tcPr>
            <w:tcW w:w="1247" w:type="dxa"/>
          </w:tcPr>
          <w:p w:rsidR="002B467F" w:rsidRDefault="002B467F">
            <w:pPr>
              <w:pStyle w:val="ConsPlusNormal"/>
              <w:jc w:val="center"/>
            </w:pPr>
            <w:r>
              <w:t>2774,46</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1.1</w:t>
            </w:r>
          </w:p>
        </w:tc>
        <w:tc>
          <w:tcPr>
            <w:tcW w:w="4422" w:type="dxa"/>
          </w:tcPr>
          <w:p w:rsidR="002B467F" w:rsidRDefault="002B467F">
            <w:pPr>
              <w:pStyle w:val="ConsPlusNormal"/>
            </w:pPr>
            <w:r>
              <w:t>Средний разряд работ</w:t>
            </w:r>
          </w:p>
        </w:tc>
        <w:tc>
          <w:tcPr>
            <w:tcW w:w="1247" w:type="dxa"/>
          </w:tcPr>
          <w:p w:rsidR="002B467F" w:rsidRDefault="002B467F">
            <w:pPr>
              <w:pStyle w:val="ConsPlusNormal"/>
            </w:pPr>
          </w:p>
        </w:tc>
        <w:tc>
          <w:tcPr>
            <w:tcW w:w="1027" w:type="dxa"/>
          </w:tcPr>
          <w:p w:rsidR="002B467F" w:rsidRDefault="002B467F">
            <w:pPr>
              <w:pStyle w:val="ConsPlusNormal"/>
              <w:jc w:val="center"/>
            </w:pPr>
            <w:r>
              <w:t>3,6</w:t>
            </w:r>
          </w:p>
        </w:tc>
        <w:tc>
          <w:tcPr>
            <w:tcW w:w="1119" w:type="dxa"/>
          </w:tcPr>
          <w:p w:rsidR="002B467F" w:rsidRDefault="002B467F">
            <w:pPr>
              <w:pStyle w:val="ConsPlusNormal"/>
              <w:jc w:val="center"/>
            </w:pPr>
            <w:r>
              <w:t>3,6</w:t>
            </w:r>
          </w:p>
        </w:tc>
        <w:tc>
          <w:tcPr>
            <w:tcW w:w="1247" w:type="dxa"/>
          </w:tcPr>
          <w:p w:rsidR="002B467F" w:rsidRDefault="002B467F">
            <w:pPr>
              <w:pStyle w:val="ConsPlusNormal"/>
            </w:pPr>
          </w:p>
        </w:tc>
        <w:tc>
          <w:tcPr>
            <w:tcW w:w="1247" w:type="dxa"/>
          </w:tcPr>
          <w:p w:rsidR="002B467F" w:rsidRDefault="002B467F">
            <w:pPr>
              <w:pStyle w:val="ConsPlusNormal"/>
            </w:pP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2</w:t>
            </w:r>
          </w:p>
        </w:tc>
        <w:tc>
          <w:tcPr>
            <w:tcW w:w="4422" w:type="dxa"/>
          </w:tcPr>
          <w:p w:rsidR="002B467F" w:rsidRDefault="002B467F">
            <w:pPr>
              <w:pStyle w:val="ConsPlusNormal"/>
            </w:pPr>
            <w:r>
              <w:t>Затраты труда машинистов</w:t>
            </w:r>
          </w:p>
        </w:tc>
        <w:tc>
          <w:tcPr>
            <w:tcW w:w="1247" w:type="dxa"/>
          </w:tcPr>
          <w:p w:rsidR="002B467F" w:rsidRDefault="002B467F">
            <w:pPr>
              <w:pStyle w:val="ConsPlusNormal"/>
              <w:jc w:val="center"/>
            </w:pPr>
            <w:r>
              <w:t>чел.-ч</w:t>
            </w:r>
          </w:p>
        </w:tc>
        <w:tc>
          <w:tcPr>
            <w:tcW w:w="1027" w:type="dxa"/>
          </w:tcPr>
          <w:p w:rsidR="002B467F" w:rsidRDefault="002B467F">
            <w:pPr>
              <w:pStyle w:val="ConsPlusNormal"/>
              <w:jc w:val="center"/>
            </w:pPr>
            <w:r>
              <w:t>0,67</w:t>
            </w:r>
          </w:p>
        </w:tc>
        <w:tc>
          <w:tcPr>
            <w:tcW w:w="1119" w:type="dxa"/>
          </w:tcPr>
          <w:p w:rsidR="002B467F" w:rsidRDefault="002B467F">
            <w:pPr>
              <w:pStyle w:val="ConsPlusNormal"/>
              <w:jc w:val="center"/>
            </w:pPr>
            <w:r>
              <w:t>0,25125</w:t>
            </w:r>
          </w:p>
        </w:tc>
        <w:tc>
          <w:tcPr>
            <w:tcW w:w="1247" w:type="dxa"/>
          </w:tcPr>
          <w:p w:rsidR="002B467F" w:rsidRDefault="002B467F">
            <w:pPr>
              <w:pStyle w:val="ConsPlusNormal"/>
              <w:jc w:val="center"/>
            </w:pPr>
            <w:r>
              <w:t>154,03</w:t>
            </w:r>
          </w:p>
        </w:tc>
        <w:tc>
          <w:tcPr>
            <w:tcW w:w="1247" w:type="dxa"/>
          </w:tcPr>
          <w:p w:rsidR="002B467F" w:rsidRDefault="002B467F">
            <w:pPr>
              <w:pStyle w:val="ConsPlusNormal"/>
              <w:jc w:val="center"/>
            </w:pPr>
            <w:r>
              <w:t>38,70</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101-0142</w:t>
            </w:r>
          </w:p>
        </w:tc>
        <w:tc>
          <w:tcPr>
            <w:tcW w:w="4422" w:type="dxa"/>
          </w:tcPr>
          <w:p w:rsidR="002B467F" w:rsidRDefault="002B467F">
            <w:pPr>
              <w:pStyle w:val="ConsPlusNormal"/>
            </w:pPr>
            <w:r>
              <w:t>Дюбели с калиброванной головкой (в обоймах) с цинковым хроматированным покрытием 3 x 58,5 мм (ТССЦ 11.2014 Санкт-Петербург Эталон 2012)</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0,00159</w:t>
            </w:r>
          </w:p>
        </w:tc>
        <w:tc>
          <w:tcPr>
            <w:tcW w:w="1119" w:type="dxa"/>
          </w:tcPr>
          <w:p w:rsidR="002B467F" w:rsidRDefault="002B467F">
            <w:pPr>
              <w:pStyle w:val="ConsPlusNormal"/>
              <w:jc w:val="center"/>
            </w:pPr>
            <w:r>
              <w:t>0,000477</w:t>
            </w:r>
          </w:p>
        </w:tc>
        <w:tc>
          <w:tcPr>
            <w:tcW w:w="1247" w:type="dxa"/>
          </w:tcPr>
          <w:p w:rsidR="002B467F" w:rsidRDefault="002B467F">
            <w:pPr>
              <w:pStyle w:val="ConsPlusNormal"/>
              <w:jc w:val="center"/>
            </w:pPr>
            <w:r>
              <w:t>(68186,53)</w:t>
            </w:r>
          </w:p>
        </w:tc>
        <w:tc>
          <w:tcPr>
            <w:tcW w:w="1247" w:type="dxa"/>
          </w:tcPr>
          <w:p w:rsidR="002B467F" w:rsidRDefault="002B467F">
            <w:pPr>
              <w:pStyle w:val="ConsPlusNormal"/>
              <w:jc w:val="center"/>
            </w:pPr>
            <w:r>
              <w:t>(32,52)</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101-0618</w:t>
            </w:r>
          </w:p>
        </w:tc>
        <w:tc>
          <w:tcPr>
            <w:tcW w:w="4422" w:type="dxa"/>
          </w:tcPr>
          <w:p w:rsidR="002B467F" w:rsidRDefault="002B467F">
            <w:pPr>
              <w:pStyle w:val="ConsPlusNormal"/>
            </w:pPr>
            <w:r>
              <w:t>Мастика тиоколовая строительного назначения, марки АМ-0,5 (ТССЦ 11.2014 Санкт-Петербург Эталон 2012)</w:t>
            </w:r>
          </w:p>
        </w:tc>
        <w:tc>
          <w:tcPr>
            <w:tcW w:w="1247" w:type="dxa"/>
          </w:tcPr>
          <w:p w:rsidR="002B467F" w:rsidRDefault="002B467F">
            <w:pPr>
              <w:pStyle w:val="ConsPlusNormal"/>
              <w:jc w:val="center"/>
            </w:pPr>
            <w:r>
              <w:t>кг</w:t>
            </w:r>
          </w:p>
        </w:tc>
        <w:tc>
          <w:tcPr>
            <w:tcW w:w="1027" w:type="dxa"/>
          </w:tcPr>
          <w:p w:rsidR="002B467F" w:rsidRDefault="002B467F">
            <w:pPr>
              <w:pStyle w:val="ConsPlusNormal"/>
              <w:jc w:val="center"/>
            </w:pPr>
            <w:r>
              <w:t>6,7</w:t>
            </w:r>
          </w:p>
        </w:tc>
        <w:tc>
          <w:tcPr>
            <w:tcW w:w="1119" w:type="dxa"/>
          </w:tcPr>
          <w:p w:rsidR="002B467F" w:rsidRDefault="002B467F">
            <w:pPr>
              <w:pStyle w:val="ConsPlusNormal"/>
              <w:jc w:val="center"/>
            </w:pPr>
            <w:r>
              <w:t>2,01</w:t>
            </w:r>
          </w:p>
        </w:tc>
        <w:tc>
          <w:tcPr>
            <w:tcW w:w="1247" w:type="dxa"/>
          </w:tcPr>
          <w:p w:rsidR="002B467F" w:rsidRDefault="002B467F">
            <w:pPr>
              <w:pStyle w:val="ConsPlusNormal"/>
              <w:jc w:val="center"/>
            </w:pPr>
            <w:r>
              <w:t>(132,5)</w:t>
            </w:r>
          </w:p>
        </w:tc>
        <w:tc>
          <w:tcPr>
            <w:tcW w:w="1247" w:type="dxa"/>
          </w:tcPr>
          <w:p w:rsidR="002B467F" w:rsidRDefault="002B467F">
            <w:pPr>
              <w:pStyle w:val="ConsPlusNormal"/>
              <w:jc w:val="center"/>
            </w:pPr>
            <w:r>
              <w:t>(266,32)</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101-1680</w:t>
            </w:r>
          </w:p>
        </w:tc>
        <w:tc>
          <w:tcPr>
            <w:tcW w:w="4422" w:type="dxa"/>
          </w:tcPr>
          <w:p w:rsidR="002B467F" w:rsidRDefault="002B467F">
            <w:pPr>
              <w:pStyle w:val="ConsPlusNormal"/>
            </w:pPr>
            <w:r>
              <w:t>Патроны для строительно-монтажного пистолета (ТССЦ 11.2014 Санкт-Петербург Эталон 2012)</w:t>
            </w:r>
          </w:p>
        </w:tc>
        <w:tc>
          <w:tcPr>
            <w:tcW w:w="1247" w:type="dxa"/>
          </w:tcPr>
          <w:p w:rsidR="002B467F" w:rsidRDefault="002B467F">
            <w:pPr>
              <w:pStyle w:val="ConsPlusNormal"/>
              <w:jc w:val="center"/>
            </w:pPr>
            <w:r>
              <w:t>1000 шт.</w:t>
            </w:r>
          </w:p>
        </w:tc>
        <w:tc>
          <w:tcPr>
            <w:tcW w:w="1027" w:type="dxa"/>
          </w:tcPr>
          <w:p w:rsidR="002B467F" w:rsidRDefault="002B467F">
            <w:pPr>
              <w:pStyle w:val="ConsPlusNormal"/>
              <w:jc w:val="center"/>
            </w:pPr>
            <w:r>
              <w:t>0,187</w:t>
            </w:r>
          </w:p>
        </w:tc>
        <w:tc>
          <w:tcPr>
            <w:tcW w:w="1119" w:type="dxa"/>
          </w:tcPr>
          <w:p w:rsidR="002B467F" w:rsidRDefault="002B467F">
            <w:pPr>
              <w:pStyle w:val="ConsPlusNormal"/>
              <w:jc w:val="center"/>
            </w:pPr>
            <w:r>
              <w:t>0,0561</w:t>
            </w:r>
          </w:p>
        </w:tc>
        <w:tc>
          <w:tcPr>
            <w:tcW w:w="1247" w:type="dxa"/>
          </w:tcPr>
          <w:p w:rsidR="002B467F" w:rsidRDefault="002B467F">
            <w:pPr>
              <w:pStyle w:val="ConsPlusNormal"/>
              <w:jc w:val="center"/>
            </w:pPr>
            <w:r>
              <w:t>(1293,56)</w:t>
            </w:r>
          </w:p>
        </w:tc>
        <w:tc>
          <w:tcPr>
            <w:tcW w:w="1247" w:type="dxa"/>
          </w:tcPr>
          <w:p w:rsidR="002B467F" w:rsidRDefault="002B467F">
            <w:pPr>
              <w:pStyle w:val="ConsPlusNormal"/>
              <w:jc w:val="center"/>
            </w:pPr>
            <w:r>
              <w:t>(72,57)</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101-1755</w:t>
            </w:r>
          </w:p>
        </w:tc>
        <w:tc>
          <w:tcPr>
            <w:tcW w:w="4422" w:type="dxa"/>
          </w:tcPr>
          <w:p w:rsidR="002B467F" w:rsidRDefault="002B467F">
            <w:pPr>
              <w:pStyle w:val="ConsPlusNormal"/>
            </w:pPr>
            <w:r>
              <w:t>Сталь полосовая, марка стали СтЗсп шириной 50-200 мм толщиной 4-5 мм (ТССЦ 11.2014 Санкт-Петербург Эталон 2012)</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0,013</w:t>
            </w:r>
          </w:p>
        </w:tc>
        <w:tc>
          <w:tcPr>
            <w:tcW w:w="1119" w:type="dxa"/>
          </w:tcPr>
          <w:p w:rsidR="002B467F" w:rsidRDefault="002B467F">
            <w:pPr>
              <w:pStyle w:val="ConsPlusNormal"/>
              <w:jc w:val="center"/>
            </w:pPr>
            <w:r>
              <w:t>0,0039</w:t>
            </w:r>
          </w:p>
        </w:tc>
        <w:tc>
          <w:tcPr>
            <w:tcW w:w="1247" w:type="dxa"/>
          </w:tcPr>
          <w:p w:rsidR="002B467F" w:rsidRDefault="002B467F">
            <w:pPr>
              <w:pStyle w:val="ConsPlusNormal"/>
              <w:jc w:val="center"/>
            </w:pPr>
            <w:r>
              <w:t>(31714,46)</w:t>
            </w:r>
          </w:p>
        </w:tc>
        <w:tc>
          <w:tcPr>
            <w:tcW w:w="1247" w:type="dxa"/>
          </w:tcPr>
          <w:p w:rsidR="002B467F" w:rsidRDefault="002B467F">
            <w:pPr>
              <w:pStyle w:val="ConsPlusNormal"/>
              <w:jc w:val="center"/>
            </w:pPr>
            <w:r>
              <w:t>(123,69)</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101-1875</w:t>
            </w:r>
          </w:p>
        </w:tc>
        <w:tc>
          <w:tcPr>
            <w:tcW w:w="4422" w:type="dxa"/>
          </w:tcPr>
          <w:p w:rsidR="002B467F" w:rsidRDefault="002B467F">
            <w:pPr>
              <w:pStyle w:val="ConsPlusNormal"/>
            </w:pPr>
            <w:r>
              <w:t>Сталь листовая оцинкованная толщиной листа 0,7 мм (ТССЦ 11.2014 Санкт-Петербург Эталон 2012)</w:t>
            </w:r>
          </w:p>
        </w:tc>
        <w:tc>
          <w:tcPr>
            <w:tcW w:w="1247" w:type="dxa"/>
          </w:tcPr>
          <w:p w:rsidR="002B467F" w:rsidRDefault="002B467F">
            <w:pPr>
              <w:pStyle w:val="ConsPlusNormal"/>
              <w:jc w:val="center"/>
            </w:pPr>
            <w:r>
              <w:t>т</w:t>
            </w:r>
          </w:p>
        </w:tc>
        <w:tc>
          <w:tcPr>
            <w:tcW w:w="1027" w:type="dxa"/>
          </w:tcPr>
          <w:p w:rsidR="002B467F" w:rsidRDefault="002B467F">
            <w:pPr>
              <w:pStyle w:val="ConsPlusNormal"/>
              <w:jc w:val="center"/>
            </w:pPr>
            <w:r>
              <w:t>0,2</w:t>
            </w:r>
          </w:p>
        </w:tc>
        <w:tc>
          <w:tcPr>
            <w:tcW w:w="1119" w:type="dxa"/>
          </w:tcPr>
          <w:p w:rsidR="002B467F" w:rsidRDefault="002B467F">
            <w:pPr>
              <w:pStyle w:val="ConsPlusNormal"/>
              <w:jc w:val="center"/>
            </w:pPr>
            <w:r>
              <w:t>0,06</w:t>
            </w:r>
          </w:p>
        </w:tc>
        <w:tc>
          <w:tcPr>
            <w:tcW w:w="1247" w:type="dxa"/>
          </w:tcPr>
          <w:p w:rsidR="002B467F" w:rsidRDefault="002B467F">
            <w:pPr>
              <w:pStyle w:val="ConsPlusNormal"/>
              <w:jc w:val="center"/>
            </w:pPr>
            <w:r>
              <w:t>(33763,41)</w:t>
            </w:r>
          </w:p>
        </w:tc>
        <w:tc>
          <w:tcPr>
            <w:tcW w:w="1247" w:type="dxa"/>
          </w:tcPr>
          <w:p w:rsidR="002B467F" w:rsidRDefault="002B467F">
            <w:pPr>
              <w:pStyle w:val="ConsPlusNormal"/>
              <w:jc w:val="center"/>
            </w:pPr>
            <w:r>
              <w:t>(2025,80)</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101-2278</w:t>
            </w:r>
          </w:p>
        </w:tc>
        <w:tc>
          <w:tcPr>
            <w:tcW w:w="4422" w:type="dxa"/>
          </w:tcPr>
          <w:p w:rsidR="002B467F" w:rsidRDefault="002B467F">
            <w:pPr>
              <w:pStyle w:val="ConsPlusNormal"/>
            </w:pPr>
            <w:r>
              <w:t>Пропан-бутан, смесь техническая (ТССЦ 11.2014 Санкт-Петербург Эталон 2012)</w:t>
            </w:r>
          </w:p>
        </w:tc>
        <w:tc>
          <w:tcPr>
            <w:tcW w:w="1247" w:type="dxa"/>
          </w:tcPr>
          <w:p w:rsidR="002B467F" w:rsidRDefault="002B467F">
            <w:pPr>
              <w:pStyle w:val="ConsPlusNormal"/>
              <w:jc w:val="center"/>
            </w:pPr>
            <w:r>
              <w:t>кг</w:t>
            </w:r>
          </w:p>
        </w:tc>
        <w:tc>
          <w:tcPr>
            <w:tcW w:w="1027" w:type="dxa"/>
          </w:tcPr>
          <w:p w:rsidR="002B467F" w:rsidRDefault="002B467F">
            <w:pPr>
              <w:pStyle w:val="ConsPlusNormal"/>
              <w:jc w:val="center"/>
            </w:pPr>
            <w:r>
              <w:t>24,52</w:t>
            </w:r>
          </w:p>
        </w:tc>
        <w:tc>
          <w:tcPr>
            <w:tcW w:w="1119" w:type="dxa"/>
          </w:tcPr>
          <w:p w:rsidR="002B467F" w:rsidRDefault="002B467F">
            <w:pPr>
              <w:pStyle w:val="ConsPlusNormal"/>
              <w:jc w:val="center"/>
            </w:pPr>
            <w:r>
              <w:t>7,356</w:t>
            </w:r>
          </w:p>
        </w:tc>
        <w:tc>
          <w:tcPr>
            <w:tcW w:w="1247" w:type="dxa"/>
          </w:tcPr>
          <w:p w:rsidR="002B467F" w:rsidRDefault="002B467F">
            <w:pPr>
              <w:pStyle w:val="ConsPlusNormal"/>
              <w:jc w:val="center"/>
            </w:pPr>
            <w:r>
              <w:t>(37,86)</w:t>
            </w:r>
          </w:p>
        </w:tc>
        <w:tc>
          <w:tcPr>
            <w:tcW w:w="1247" w:type="dxa"/>
          </w:tcPr>
          <w:p w:rsidR="002B467F" w:rsidRDefault="002B467F">
            <w:pPr>
              <w:pStyle w:val="ConsPlusNormal"/>
              <w:jc w:val="center"/>
            </w:pPr>
            <w:r>
              <w:t>(278,50)</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101-9121-010П</w:t>
            </w:r>
          </w:p>
        </w:tc>
        <w:tc>
          <w:tcPr>
            <w:tcW w:w="4422" w:type="dxa"/>
          </w:tcPr>
          <w:p w:rsidR="002B467F" w:rsidRDefault="002B467F">
            <w:pPr>
              <w:pStyle w:val="ConsPlusNormal"/>
            </w:pPr>
            <w:r>
              <w:t>Изопласт ЭКП-5,0 (сланец) для верхнего слоя (ТССЦ 11.2014 Санкт-Петербург Эталон 2012)</w:t>
            </w:r>
          </w:p>
        </w:tc>
        <w:tc>
          <w:tcPr>
            <w:tcW w:w="1247" w:type="dxa"/>
          </w:tcPr>
          <w:p w:rsidR="002B467F" w:rsidRDefault="002B467F">
            <w:pPr>
              <w:pStyle w:val="ConsPlusNormal"/>
              <w:jc w:val="center"/>
            </w:pPr>
            <w:r>
              <w:t>кв. м</w:t>
            </w:r>
          </w:p>
        </w:tc>
        <w:tc>
          <w:tcPr>
            <w:tcW w:w="1027" w:type="dxa"/>
          </w:tcPr>
          <w:p w:rsidR="002B467F" w:rsidRDefault="002B467F">
            <w:pPr>
              <w:pStyle w:val="ConsPlusNormal"/>
              <w:jc w:val="center"/>
            </w:pPr>
            <w:r>
              <w:t>189</w:t>
            </w:r>
          </w:p>
        </w:tc>
        <w:tc>
          <w:tcPr>
            <w:tcW w:w="1119" w:type="dxa"/>
          </w:tcPr>
          <w:p w:rsidR="002B467F" w:rsidRDefault="002B467F">
            <w:pPr>
              <w:pStyle w:val="ConsPlusNormal"/>
              <w:jc w:val="center"/>
            </w:pPr>
            <w:r>
              <w:t>56,7</w:t>
            </w:r>
          </w:p>
        </w:tc>
        <w:tc>
          <w:tcPr>
            <w:tcW w:w="1247" w:type="dxa"/>
          </w:tcPr>
          <w:p w:rsidR="002B467F" w:rsidRDefault="002B467F">
            <w:pPr>
              <w:pStyle w:val="ConsPlusNormal"/>
              <w:jc w:val="center"/>
            </w:pPr>
            <w:r>
              <w:t>(143,15)</w:t>
            </w:r>
          </w:p>
        </w:tc>
        <w:tc>
          <w:tcPr>
            <w:tcW w:w="1247" w:type="dxa"/>
          </w:tcPr>
          <w:p w:rsidR="002B467F" w:rsidRDefault="002B467F">
            <w:pPr>
              <w:pStyle w:val="ConsPlusNormal"/>
              <w:jc w:val="center"/>
            </w:pPr>
            <w:r>
              <w:t>(8116,61)</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402-0004</w:t>
            </w:r>
          </w:p>
        </w:tc>
        <w:tc>
          <w:tcPr>
            <w:tcW w:w="4422" w:type="dxa"/>
          </w:tcPr>
          <w:p w:rsidR="002B467F" w:rsidRDefault="002B467F">
            <w:pPr>
              <w:pStyle w:val="ConsPlusNormal"/>
            </w:pPr>
            <w:r>
              <w:t>Раствор готовый кладочный цементный, марки 100 (ТССЦ 11.2014 Санкт-Петербург Эталон 2012)</w:t>
            </w:r>
          </w:p>
        </w:tc>
        <w:tc>
          <w:tcPr>
            <w:tcW w:w="1247" w:type="dxa"/>
          </w:tcPr>
          <w:p w:rsidR="002B467F" w:rsidRDefault="002B467F">
            <w:pPr>
              <w:pStyle w:val="ConsPlusNormal"/>
              <w:jc w:val="center"/>
            </w:pPr>
            <w:r>
              <w:t>куб. м</w:t>
            </w:r>
          </w:p>
        </w:tc>
        <w:tc>
          <w:tcPr>
            <w:tcW w:w="1027" w:type="dxa"/>
          </w:tcPr>
          <w:p w:rsidR="002B467F" w:rsidRDefault="002B467F">
            <w:pPr>
              <w:pStyle w:val="ConsPlusNormal"/>
              <w:jc w:val="center"/>
            </w:pPr>
            <w:r>
              <w:t>0,51</w:t>
            </w:r>
          </w:p>
        </w:tc>
        <w:tc>
          <w:tcPr>
            <w:tcW w:w="1119" w:type="dxa"/>
          </w:tcPr>
          <w:p w:rsidR="002B467F" w:rsidRDefault="002B467F">
            <w:pPr>
              <w:pStyle w:val="ConsPlusNormal"/>
              <w:jc w:val="center"/>
            </w:pPr>
            <w:r>
              <w:t>0,153</w:t>
            </w:r>
          </w:p>
        </w:tc>
        <w:tc>
          <w:tcPr>
            <w:tcW w:w="1247" w:type="dxa"/>
          </w:tcPr>
          <w:p w:rsidR="002B467F" w:rsidRDefault="002B467F">
            <w:pPr>
              <w:pStyle w:val="ConsPlusNormal"/>
              <w:jc w:val="center"/>
            </w:pPr>
            <w:r>
              <w:t>(2865,4)</w:t>
            </w:r>
          </w:p>
        </w:tc>
        <w:tc>
          <w:tcPr>
            <w:tcW w:w="1247" w:type="dxa"/>
          </w:tcPr>
          <w:p w:rsidR="002B467F" w:rsidRDefault="002B467F">
            <w:pPr>
              <w:pStyle w:val="ConsPlusNormal"/>
              <w:jc w:val="center"/>
            </w:pPr>
            <w:r>
              <w:t>(438,41)</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020129</w:t>
            </w:r>
          </w:p>
        </w:tc>
        <w:tc>
          <w:tcPr>
            <w:tcW w:w="4422" w:type="dxa"/>
          </w:tcPr>
          <w:p w:rsidR="002B467F" w:rsidRDefault="002B467F">
            <w:pPr>
              <w:pStyle w:val="ConsPlusNormal"/>
            </w:pPr>
            <w:r>
              <w:t>Краны башенные при работе на других видах строительства, 8 т (ТССЦ 11.2014 Санкт-</w:t>
            </w:r>
            <w:r>
              <w:lastRenderedPageBreak/>
              <w:t>Петербург Эталон 2012)</w:t>
            </w:r>
          </w:p>
        </w:tc>
        <w:tc>
          <w:tcPr>
            <w:tcW w:w="1247" w:type="dxa"/>
          </w:tcPr>
          <w:p w:rsidR="002B467F" w:rsidRDefault="002B467F">
            <w:pPr>
              <w:pStyle w:val="ConsPlusNormal"/>
              <w:jc w:val="center"/>
            </w:pPr>
            <w:r>
              <w:lastRenderedPageBreak/>
              <w:t>маш.-ч</w:t>
            </w:r>
          </w:p>
        </w:tc>
        <w:tc>
          <w:tcPr>
            <w:tcW w:w="1027" w:type="dxa"/>
          </w:tcPr>
          <w:p w:rsidR="002B467F" w:rsidRDefault="002B467F">
            <w:pPr>
              <w:pStyle w:val="ConsPlusNormal"/>
              <w:jc w:val="center"/>
            </w:pPr>
            <w:r>
              <w:t>0,54</w:t>
            </w:r>
          </w:p>
        </w:tc>
        <w:tc>
          <w:tcPr>
            <w:tcW w:w="1119" w:type="dxa"/>
          </w:tcPr>
          <w:p w:rsidR="002B467F" w:rsidRDefault="002B467F">
            <w:pPr>
              <w:pStyle w:val="ConsPlusNormal"/>
              <w:jc w:val="center"/>
            </w:pPr>
            <w:r>
              <w:t>0,2025</w:t>
            </w:r>
          </w:p>
        </w:tc>
        <w:tc>
          <w:tcPr>
            <w:tcW w:w="1247" w:type="dxa"/>
          </w:tcPr>
          <w:p w:rsidR="002B467F" w:rsidRDefault="002B467F">
            <w:pPr>
              <w:pStyle w:val="ConsPlusNormal"/>
              <w:jc w:val="center"/>
            </w:pPr>
            <w:r>
              <w:t>(622,36)</w:t>
            </w:r>
          </w:p>
        </w:tc>
        <w:tc>
          <w:tcPr>
            <w:tcW w:w="1247" w:type="dxa"/>
          </w:tcPr>
          <w:p w:rsidR="002B467F" w:rsidRDefault="002B467F">
            <w:pPr>
              <w:pStyle w:val="ConsPlusNormal"/>
              <w:jc w:val="center"/>
            </w:pPr>
            <w:r>
              <w:t>(126,03)</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021141</w:t>
            </w:r>
          </w:p>
        </w:tc>
        <w:tc>
          <w:tcPr>
            <w:tcW w:w="4422" w:type="dxa"/>
          </w:tcPr>
          <w:p w:rsidR="002B467F" w:rsidRDefault="002B467F">
            <w:pPr>
              <w:pStyle w:val="ConsPlusNormal"/>
            </w:pPr>
            <w:r>
              <w:t>Краны на автомобильном ходу при работе на других видах строительства, 10 т (ТССЦ 11.2014 Санкт-Петербург Эталон 2012)</w:t>
            </w:r>
          </w:p>
        </w:tc>
        <w:tc>
          <w:tcPr>
            <w:tcW w:w="1247" w:type="dxa"/>
          </w:tcPr>
          <w:p w:rsidR="002B467F" w:rsidRDefault="002B467F">
            <w:pPr>
              <w:pStyle w:val="ConsPlusNormal"/>
              <w:jc w:val="center"/>
            </w:pPr>
            <w:r>
              <w:t>маш.-ч</w:t>
            </w:r>
          </w:p>
        </w:tc>
        <w:tc>
          <w:tcPr>
            <w:tcW w:w="1027" w:type="dxa"/>
          </w:tcPr>
          <w:p w:rsidR="002B467F" w:rsidRDefault="002B467F">
            <w:pPr>
              <w:pStyle w:val="ConsPlusNormal"/>
              <w:jc w:val="center"/>
            </w:pPr>
            <w:r>
              <w:t>0,13</w:t>
            </w:r>
          </w:p>
        </w:tc>
        <w:tc>
          <w:tcPr>
            <w:tcW w:w="1119" w:type="dxa"/>
          </w:tcPr>
          <w:p w:rsidR="002B467F" w:rsidRDefault="002B467F">
            <w:pPr>
              <w:pStyle w:val="ConsPlusNormal"/>
              <w:jc w:val="center"/>
            </w:pPr>
            <w:r>
              <w:t>0,04875</w:t>
            </w:r>
          </w:p>
        </w:tc>
        <w:tc>
          <w:tcPr>
            <w:tcW w:w="1247" w:type="dxa"/>
          </w:tcPr>
          <w:p w:rsidR="002B467F" w:rsidRDefault="002B467F">
            <w:pPr>
              <w:pStyle w:val="ConsPlusNormal"/>
              <w:jc w:val="center"/>
            </w:pPr>
            <w:r>
              <w:t>(619,50)</w:t>
            </w:r>
          </w:p>
        </w:tc>
        <w:tc>
          <w:tcPr>
            <w:tcW w:w="1247" w:type="dxa"/>
          </w:tcPr>
          <w:p w:rsidR="002B467F" w:rsidRDefault="002B467F">
            <w:pPr>
              <w:pStyle w:val="ConsPlusNormal"/>
              <w:jc w:val="center"/>
            </w:pPr>
            <w:r>
              <w:t>(30,20)</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150401</w:t>
            </w:r>
          </w:p>
        </w:tc>
        <w:tc>
          <w:tcPr>
            <w:tcW w:w="4422" w:type="dxa"/>
          </w:tcPr>
          <w:p w:rsidR="002B467F" w:rsidRDefault="002B467F">
            <w:pPr>
              <w:pStyle w:val="ConsPlusNormal"/>
            </w:pPr>
            <w:r>
              <w:t>Горелки газопламенные (ТССЦ 11.2014 Санкт-Петербург Эталон 2012)</w:t>
            </w:r>
          </w:p>
        </w:tc>
        <w:tc>
          <w:tcPr>
            <w:tcW w:w="1247" w:type="dxa"/>
          </w:tcPr>
          <w:p w:rsidR="002B467F" w:rsidRDefault="002B467F">
            <w:pPr>
              <w:pStyle w:val="ConsPlusNormal"/>
              <w:jc w:val="center"/>
            </w:pPr>
            <w:r>
              <w:t>маш.-ч</w:t>
            </w:r>
          </w:p>
        </w:tc>
        <w:tc>
          <w:tcPr>
            <w:tcW w:w="1027" w:type="dxa"/>
          </w:tcPr>
          <w:p w:rsidR="002B467F" w:rsidRDefault="002B467F">
            <w:pPr>
              <w:pStyle w:val="ConsPlusNormal"/>
              <w:jc w:val="center"/>
            </w:pPr>
            <w:r>
              <w:t>4</w:t>
            </w:r>
          </w:p>
        </w:tc>
        <w:tc>
          <w:tcPr>
            <w:tcW w:w="1119" w:type="dxa"/>
          </w:tcPr>
          <w:p w:rsidR="002B467F" w:rsidRDefault="002B467F">
            <w:pPr>
              <w:pStyle w:val="ConsPlusNormal"/>
              <w:jc w:val="center"/>
            </w:pPr>
            <w:r>
              <w:t>1,5</w:t>
            </w:r>
          </w:p>
        </w:tc>
        <w:tc>
          <w:tcPr>
            <w:tcW w:w="1247" w:type="dxa"/>
          </w:tcPr>
          <w:p w:rsidR="002B467F" w:rsidRDefault="002B467F">
            <w:pPr>
              <w:pStyle w:val="ConsPlusNormal"/>
              <w:jc w:val="center"/>
            </w:pPr>
            <w:r>
              <w:t>(4,70)</w:t>
            </w:r>
          </w:p>
        </w:tc>
        <w:tc>
          <w:tcPr>
            <w:tcW w:w="1247" w:type="dxa"/>
          </w:tcPr>
          <w:p w:rsidR="002B467F" w:rsidRDefault="002B467F">
            <w:pPr>
              <w:pStyle w:val="ConsPlusNormal"/>
              <w:jc w:val="center"/>
            </w:pPr>
            <w:r>
              <w:t>(7,05)</w:t>
            </w:r>
          </w:p>
        </w:tc>
      </w:tr>
      <w:tr w:rsidR="002B467F">
        <w:tc>
          <w:tcPr>
            <w:tcW w:w="510" w:type="dxa"/>
          </w:tcPr>
          <w:p w:rsidR="002B467F" w:rsidRDefault="002B467F">
            <w:pPr>
              <w:pStyle w:val="ConsPlusNormal"/>
            </w:pPr>
          </w:p>
        </w:tc>
        <w:tc>
          <w:tcPr>
            <w:tcW w:w="1814" w:type="dxa"/>
          </w:tcPr>
          <w:p w:rsidR="002B467F" w:rsidRDefault="002B467F">
            <w:pPr>
              <w:pStyle w:val="ConsPlusNormal"/>
              <w:jc w:val="center"/>
            </w:pPr>
            <w:r>
              <w:t>400001</w:t>
            </w:r>
          </w:p>
        </w:tc>
        <w:tc>
          <w:tcPr>
            <w:tcW w:w="4422" w:type="dxa"/>
          </w:tcPr>
          <w:p w:rsidR="002B467F" w:rsidRDefault="002B467F">
            <w:pPr>
              <w:pStyle w:val="ConsPlusNormal"/>
            </w:pPr>
            <w:r>
              <w:t>Автомобили бортовые, грузоподъемность до 5 т (ТССЦ 11.2014 Санкт-Петербург Эталон 2012)</w:t>
            </w:r>
          </w:p>
        </w:tc>
        <w:tc>
          <w:tcPr>
            <w:tcW w:w="1247" w:type="dxa"/>
          </w:tcPr>
          <w:p w:rsidR="002B467F" w:rsidRDefault="002B467F">
            <w:pPr>
              <w:pStyle w:val="ConsPlusNormal"/>
              <w:jc w:val="center"/>
            </w:pPr>
            <w:r>
              <w:t>маш.-ч</w:t>
            </w:r>
          </w:p>
        </w:tc>
        <w:tc>
          <w:tcPr>
            <w:tcW w:w="1027" w:type="dxa"/>
          </w:tcPr>
          <w:p w:rsidR="002B467F" w:rsidRDefault="002B467F">
            <w:pPr>
              <w:pStyle w:val="ConsPlusNormal"/>
              <w:jc w:val="center"/>
            </w:pPr>
            <w:r>
              <w:t>0,2</w:t>
            </w:r>
          </w:p>
        </w:tc>
        <w:tc>
          <w:tcPr>
            <w:tcW w:w="1119" w:type="dxa"/>
          </w:tcPr>
          <w:p w:rsidR="002B467F" w:rsidRDefault="002B467F">
            <w:pPr>
              <w:pStyle w:val="ConsPlusNormal"/>
              <w:jc w:val="center"/>
            </w:pPr>
            <w:r>
              <w:t>0,075</w:t>
            </w:r>
          </w:p>
        </w:tc>
        <w:tc>
          <w:tcPr>
            <w:tcW w:w="1247" w:type="dxa"/>
          </w:tcPr>
          <w:p w:rsidR="002B467F" w:rsidRDefault="002B467F">
            <w:pPr>
              <w:pStyle w:val="ConsPlusNormal"/>
              <w:jc w:val="center"/>
            </w:pPr>
            <w:r>
              <w:t>(764,44)</w:t>
            </w:r>
          </w:p>
        </w:tc>
        <w:tc>
          <w:tcPr>
            <w:tcW w:w="1247" w:type="dxa"/>
          </w:tcPr>
          <w:p w:rsidR="002B467F" w:rsidRDefault="002B467F">
            <w:pPr>
              <w:pStyle w:val="ConsPlusNormal"/>
              <w:jc w:val="center"/>
            </w:pPr>
            <w:r>
              <w:t>(57,33)</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p>
        </w:tc>
        <w:tc>
          <w:tcPr>
            <w:tcW w:w="1247" w:type="dxa"/>
          </w:tcPr>
          <w:p w:rsidR="002B467F" w:rsidRDefault="002B467F">
            <w:pPr>
              <w:pStyle w:val="ConsPlusNormal"/>
            </w:pP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pP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Итого прямых затрат:</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20214</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Коэффициент на стесненность:</w:t>
            </w:r>
          </w:p>
        </w:tc>
        <w:tc>
          <w:tcPr>
            <w:tcW w:w="1247" w:type="dxa"/>
          </w:tcPr>
          <w:p w:rsidR="002B467F" w:rsidRDefault="002B467F">
            <w:pPr>
              <w:pStyle w:val="ConsPlusNormal"/>
            </w:pPr>
          </w:p>
        </w:tc>
        <w:tc>
          <w:tcPr>
            <w:tcW w:w="1027" w:type="dxa"/>
          </w:tcPr>
          <w:p w:rsidR="002B467F" w:rsidRDefault="002B467F">
            <w:pPr>
              <w:pStyle w:val="ConsPlusNormal"/>
              <w:jc w:val="center"/>
            </w:pPr>
            <w:r>
              <w:t>1</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20214</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Итого со стесненностью:</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20214</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Зарплата основных рабочих:</w:t>
            </w:r>
          </w:p>
        </w:tc>
        <w:tc>
          <w:tcPr>
            <w:tcW w:w="1247" w:type="dxa"/>
          </w:tcPr>
          <w:p w:rsidR="002B467F" w:rsidRDefault="002B467F">
            <w:pPr>
              <w:pStyle w:val="ConsPlusNormal"/>
              <w:jc w:val="center"/>
            </w:pPr>
            <w:r>
              <w:t>руб.</w:t>
            </w:r>
          </w:p>
        </w:tc>
        <w:tc>
          <w:tcPr>
            <w:tcW w:w="1027" w:type="dxa"/>
          </w:tcPr>
          <w:p w:rsidR="002B467F" w:rsidRDefault="002B467F">
            <w:pPr>
              <w:pStyle w:val="ConsPlusNormal"/>
              <w:jc w:val="center"/>
            </w:pPr>
            <w:r>
              <w:t>1</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19481</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Стоимость эксплуатации машин:</w:t>
            </w:r>
          </w:p>
        </w:tc>
        <w:tc>
          <w:tcPr>
            <w:tcW w:w="1247" w:type="dxa"/>
          </w:tcPr>
          <w:p w:rsidR="002B467F" w:rsidRDefault="002B467F">
            <w:pPr>
              <w:pStyle w:val="ConsPlusNormal"/>
              <w:jc w:val="center"/>
            </w:pPr>
            <w:r>
              <w:t>руб.</w:t>
            </w:r>
          </w:p>
        </w:tc>
        <w:tc>
          <w:tcPr>
            <w:tcW w:w="1027" w:type="dxa"/>
          </w:tcPr>
          <w:p w:rsidR="002B467F" w:rsidRDefault="002B467F">
            <w:pPr>
              <w:pStyle w:val="ConsPlusNormal"/>
              <w:jc w:val="center"/>
            </w:pPr>
            <w:r>
              <w:t>1</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733</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в т.ч. зарплата машинистов:</w:t>
            </w:r>
          </w:p>
        </w:tc>
        <w:tc>
          <w:tcPr>
            <w:tcW w:w="1247" w:type="dxa"/>
          </w:tcPr>
          <w:p w:rsidR="002B467F" w:rsidRDefault="002B467F">
            <w:pPr>
              <w:pStyle w:val="ConsPlusNormal"/>
              <w:jc w:val="center"/>
            </w:pPr>
            <w:r>
              <w:t>руб.</w:t>
            </w:r>
          </w:p>
        </w:tc>
        <w:tc>
          <w:tcPr>
            <w:tcW w:w="1027" w:type="dxa"/>
          </w:tcPr>
          <w:p w:rsidR="002B467F" w:rsidRDefault="002B467F">
            <w:pPr>
              <w:pStyle w:val="ConsPlusNormal"/>
              <w:jc w:val="center"/>
            </w:pPr>
            <w:r>
              <w:t>1</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121</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Стоимость материалов в базовом уровне цен:</w:t>
            </w:r>
          </w:p>
        </w:tc>
        <w:tc>
          <w:tcPr>
            <w:tcW w:w="1247" w:type="dxa"/>
          </w:tcPr>
          <w:p w:rsidR="002B467F" w:rsidRDefault="002B467F">
            <w:pPr>
              <w:pStyle w:val="ConsPlusNormal"/>
              <w:jc w:val="center"/>
            </w:pPr>
            <w:r>
              <w:t>руб.</w:t>
            </w:r>
          </w:p>
        </w:tc>
        <w:tc>
          <w:tcPr>
            <w:tcW w:w="1027" w:type="dxa"/>
          </w:tcPr>
          <w:p w:rsidR="002B467F" w:rsidRDefault="002B467F">
            <w:pPr>
              <w:pStyle w:val="ConsPlusNormal"/>
              <w:jc w:val="center"/>
            </w:pPr>
            <w:r>
              <w:t>1</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0</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Стоимость материалов в текущем уровне цен:</w:t>
            </w:r>
          </w:p>
        </w:tc>
        <w:tc>
          <w:tcPr>
            <w:tcW w:w="1247" w:type="dxa"/>
          </w:tcPr>
          <w:p w:rsidR="002B467F" w:rsidRDefault="002B467F">
            <w:pPr>
              <w:pStyle w:val="ConsPlusNormal"/>
              <w:jc w:val="center"/>
            </w:pPr>
            <w:r>
              <w:t>руб.</w:t>
            </w:r>
          </w:p>
        </w:tc>
        <w:tc>
          <w:tcPr>
            <w:tcW w:w="1027" w:type="dxa"/>
          </w:tcPr>
          <w:p w:rsidR="002B467F" w:rsidRDefault="002B467F">
            <w:pPr>
              <w:pStyle w:val="ConsPlusNormal"/>
              <w:jc w:val="center"/>
            </w:pPr>
            <w:r>
              <w:t>1</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94497</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Итого:</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114711</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Накладные расходы, %:</w:t>
            </w:r>
          </w:p>
        </w:tc>
        <w:tc>
          <w:tcPr>
            <w:tcW w:w="1247" w:type="dxa"/>
          </w:tcPr>
          <w:p w:rsidR="002B467F" w:rsidRDefault="002B467F">
            <w:pPr>
              <w:pStyle w:val="ConsPlusNormal"/>
              <w:jc w:val="center"/>
            </w:pPr>
            <w:r>
              <w:t>%</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14508</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Итого с накладными расходами:</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129219</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Сметная прибыль, %:</w:t>
            </w:r>
          </w:p>
        </w:tc>
        <w:tc>
          <w:tcPr>
            <w:tcW w:w="1247" w:type="dxa"/>
          </w:tcPr>
          <w:p w:rsidR="002B467F" w:rsidRDefault="002B467F">
            <w:pPr>
              <w:pStyle w:val="ConsPlusNormal"/>
              <w:jc w:val="center"/>
            </w:pPr>
            <w:r>
              <w:t>%</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9968</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Итого:</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139187</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Прогнозный индекс-дефлятор (ноябрь 2014 - декабрь 2016)</w:t>
            </w:r>
          </w:p>
        </w:tc>
        <w:tc>
          <w:tcPr>
            <w:tcW w:w="1247" w:type="dxa"/>
          </w:tcPr>
          <w:p w:rsidR="002B467F" w:rsidRDefault="002B467F">
            <w:pPr>
              <w:pStyle w:val="ConsPlusNormal"/>
              <w:jc w:val="center"/>
            </w:pPr>
            <w:r>
              <w:t>руб.</w:t>
            </w:r>
          </w:p>
        </w:tc>
        <w:tc>
          <w:tcPr>
            <w:tcW w:w="1027" w:type="dxa"/>
          </w:tcPr>
          <w:p w:rsidR="002B467F" w:rsidRDefault="002B467F">
            <w:pPr>
              <w:pStyle w:val="ConsPlusNormal"/>
              <w:jc w:val="center"/>
            </w:pPr>
            <w:r>
              <w:t>1,056</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146981</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Налог на добавленную стоимость:</w:t>
            </w:r>
          </w:p>
        </w:tc>
        <w:tc>
          <w:tcPr>
            <w:tcW w:w="1247" w:type="dxa"/>
          </w:tcPr>
          <w:p w:rsidR="002B467F" w:rsidRDefault="002B467F">
            <w:pPr>
              <w:pStyle w:val="ConsPlusNormal"/>
              <w:jc w:val="center"/>
            </w:pPr>
            <w:r>
              <w:t>%</w:t>
            </w:r>
          </w:p>
        </w:tc>
        <w:tc>
          <w:tcPr>
            <w:tcW w:w="1027" w:type="dxa"/>
          </w:tcPr>
          <w:p w:rsidR="002B467F" w:rsidRDefault="002B467F">
            <w:pPr>
              <w:pStyle w:val="ConsPlusNormal"/>
              <w:jc w:val="center"/>
            </w:pPr>
            <w:r>
              <w:t>18</w:t>
            </w: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26457</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Итого по разделу:</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173438,00</w:t>
            </w:r>
          </w:p>
        </w:tc>
      </w:tr>
    </w:tbl>
    <w:p w:rsidR="002B467F" w:rsidRDefault="002B467F">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4422"/>
        <w:gridCol w:w="1247"/>
        <w:gridCol w:w="1027"/>
        <w:gridCol w:w="1119"/>
        <w:gridCol w:w="1247"/>
        <w:gridCol w:w="1247"/>
      </w:tblGrid>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Итого по всем разделам:</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173438</w:t>
            </w:r>
          </w:p>
        </w:tc>
      </w:tr>
      <w:tr w:rsidR="002B467F">
        <w:tc>
          <w:tcPr>
            <w:tcW w:w="510" w:type="dxa"/>
          </w:tcPr>
          <w:p w:rsidR="002B467F" w:rsidRDefault="002B467F">
            <w:pPr>
              <w:pStyle w:val="ConsPlusNormal"/>
            </w:pPr>
          </w:p>
        </w:tc>
        <w:tc>
          <w:tcPr>
            <w:tcW w:w="1814" w:type="dxa"/>
          </w:tcPr>
          <w:p w:rsidR="002B467F" w:rsidRDefault="002B467F">
            <w:pPr>
              <w:pStyle w:val="ConsPlusNormal"/>
            </w:pPr>
          </w:p>
        </w:tc>
        <w:tc>
          <w:tcPr>
            <w:tcW w:w="4422" w:type="dxa"/>
          </w:tcPr>
          <w:p w:rsidR="002B467F" w:rsidRDefault="002B467F">
            <w:pPr>
              <w:pStyle w:val="ConsPlusNormal"/>
            </w:pPr>
            <w:r>
              <w:t>Всего по смете:</w:t>
            </w:r>
          </w:p>
        </w:tc>
        <w:tc>
          <w:tcPr>
            <w:tcW w:w="1247" w:type="dxa"/>
          </w:tcPr>
          <w:p w:rsidR="002B467F" w:rsidRDefault="002B467F">
            <w:pPr>
              <w:pStyle w:val="ConsPlusNormal"/>
              <w:jc w:val="center"/>
            </w:pPr>
            <w:r>
              <w:t>руб.</w:t>
            </w:r>
          </w:p>
        </w:tc>
        <w:tc>
          <w:tcPr>
            <w:tcW w:w="1027" w:type="dxa"/>
          </w:tcPr>
          <w:p w:rsidR="002B467F" w:rsidRDefault="002B467F">
            <w:pPr>
              <w:pStyle w:val="ConsPlusNormal"/>
            </w:pPr>
          </w:p>
        </w:tc>
        <w:tc>
          <w:tcPr>
            <w:tcW w:w="1119" w:type="dxa"/>
          </w:tcPr>
          <w:p w:rsidR="002B467F" w:rsidRDefault="002B467F">
            <w:pPr>
              <w:pStyle w:val="ConsPlusNormal"/>
            </w:pPr>
          </w:p>
        </w:tc>
        <w:tc>
          <w:tcPr>
            <w:tcW w:w="1247" w:type="dxa"/>
          </w:tcPr>
          <w:p w:rsidR="002B467F" w:rsidRDefault="002B467F">
            <w:pPr>
              <w:pStyle w:val="ConsPlusNormal"/>
            </w:pPr>
          </w:p>
        </w:tc>
        <w:tc>
          <w:tcPr>
            <w:tcW w:w="1247" w:type="dxa"/>
          </w:tcPr>
          <w:p w:rsidR="002B467F" w:rsidRDefault="002B467F">
            <w:pPr>
              <w:pStyle w:val="ConsPlusNormal"/>
              <w:jc w:val="center"/>
            </w:pPr>
            <w:r>
              <w:t>173438</w:t>
            </w:r>
          </w:p>
        </w:tc>
      </w:tr>
      <w:tr w:rsidR="002B467F">
        <w:tblPrEx>
          <w:tblBorders>
            <w:left w:val="nil"/>
          </w:tblBorders>
        </w:tblPrEx>
        <w:tc>
          <w:tcPr>
            <w:tcW w:w="12633" w:type="dxa"/>
            <w:gridSpan w:val="8"/>
            <w:tcBorders>
              <w:left w:val="nil"/>
              <w:bottom w:val="nil"/>
            </w:tcBorders>
          </w:tcPr>
          <w:p w:rsidR="002B467F" w:rsidRDefault="002B467F">
            <w:pPr>
              <w:pStyle w:val="ConsPlusNormal"/>
              <w:jc w:val="right"/>
            </w:pPr>
            <w:r>
              <w:t>Сметная стоимость: 173438,00 руб.</w:t>
            </w:r>
          </w:p>
          <w:p w:rsidR="002B467F" w:rsidRDefault="002B467F">
            <w:pPr>
              <w:pStyle w:val="ConsPlusNormal"/>
              <w:jc w:val="right"/>
            </w:pPr>
            <w:r>
              <w:t>Зарплата основных рабочих: 19481,00 руб.</w:t>
            </w:r>
          </w:p>
          <w:p w:rsidR="002B467F" w:rsidRDefault="002B467F">
            <w:pPr>
              <w:pStyle w:val="ConsPlusNormal"/>
              <w:jc w:val="right"/>
            </w:pPr>
            <w:r>
              <w:t>Стоимость эксплуатации машин: 733,00 руб.</w:t>
            </w:r>
          </w:p>
          <w:p w:rsidR="002B467F" w:rsidRDefault="002B467F">
            <w:pPr>
              <w:pStyle w:val="ConsPlusNormal"/>
              <w:jc w:val="right"/>
            </w:pPr>
            <w:r>
              <w:t>Стоимость материалов: 94497,00 руб.</w:t>
            </w:r>
          </w:p>
        </w:tc>
      </w:tr>
    </w:tbl>
    <w:p w:rsidR="002B467F" w:rsidRDefault="002B467F">
      <w:pPr>
        <w:pStyle w:val="ConsPlusNormal"/>
        <w:sectPr w:rsidR="002B467F">
          <w:pgSz w:w="16838" w:h="11905" w:orient="landscape"/>
          <w:pgMar w:top="1701" w:right="1134" w:bottom="850" w:left="1134" w:header="0" w:footer="0" w:gutter="0"/>
          <w:cols w:space="720"/>
          <w:titlePg/>
        </w:sectPr>
      </w:pPr>
    </w:p>
    <w:p w:rsidR="002B467F" w:rsidRDefault="002B467F">
      <w:pPr>
        <w:pStyle w:val="ConsPlusNormal"/>
      </w:pPr>
    </w:p>
    <w:p w:rsidR="002B467F" w:rsidRDefault="002B467F">
      <w:pPr>
        <w:pStyle w:val="ConsPlusNormal"/>
        <w:ind w:firstLine="540"/>
        <w:jc w:val="both"/>
      </w:pPr>
      <w:r>
        <w:t>5.3.4. Поскольку Размер предельной стоимости устанавливается на период не менее одного календарного года, при проведении расчетов следует учесть уровень инфляции (изменение цены, как правило, в сторону удорожания) применительно к условиям, сложившимся в конкретном субъекте Российской Федерации - Санкт-Петербурге.</w:t>
      </w:r>
    </w:p>
    <w:p w:rsidR="002B467F" w:rsidRDefault="002B467F">
      <w:pPr>
        <w:pStyle w:val="ConsPlusNormal"/>
        <w:spacing w:before="220"/>
        <w:ind w:firstLine="540"/>
        <w:jc w:val="both"/>
      </w:pPr>
      <w:r>
        <w:t xml:space="preserve">В связи с этим результат вычислений, указанных в </w:t>
      </w:r>
      <w:hyperlink w:anchor="P498">
        <w:r>
          <w:rPr>
            <w:color w:val="0000FF"/>
          </w:rPr>
          <w:t>пункте 5.3.3</w:t>
        </w:r>
      </w:hyperlink>
      <w:r>
        <w:t xml:space="preserve"> Методических рекомендаций, умножается на прогнозный индекс-дефлятор, указанный в </w:t>
      </w:r>
      <w:hyperlink w:anchor="P325">
        <w:r>
          <w:rPr>
            <w:color w:val="0000FF"/>
          </w:rPr>
          <w:t>пункте 4.3</w:t>
        </w:r>
      </w:hyperlink>
      <w:r>
        <w:t xml:space="preserve"> Методических рекомендаций.</w:t>
      </w:r>
    </w:p>
    <w:p w:rsidR="002B467F" w:rsidRDefault="002B467F">
      <w:pPr>
        <w:pStyle w:val="ConsPlusNormal"/>
        <w:jc w:val="both"/>
      </w:pPr>
      <w:r>
        <w:t xml:space="preserve">(в ред. </w:t>
      </w:r>
      <w:hyperlink r:id="rId83">
        <w:r>
          <w:rPr>
            <w:color w:val="0000FF"/>
          </w:rPr>
          <w:t>Распоряжения</w:t>
        </w:r>
      </w:hyperlink>
      <w:r>
        <w:t xml:space="preserve"> Жилищного комитета Правительства Санкт-Петербурга от 29.12.2016 N 2400-р)</w:t>
      </w:r>
    </w:p>
    <w:p w:rsidR="002B467F" w:rsidRDefault="002B467F">
      <w:pPr>
        <w:pStyle w:val="ConsPlusNormal"/>
        <w:spacing w:before="220"/>
        <w:ind w:firstLine="540"/>
        <w:jc w:val="both"/>
      </w:pPr>
      <w:r>
        <w:t>5.3.5. Завершается расчет Размера предельной стоимости по одному виду работ для одного из типов многоквартирных домов начислением налога на добавленную стоимость.</w:t>
      </w:r>
    </w:p>
    <w:p w:rsidR="002B467F" w:rsidRDefault="002B467F">
      <w:pPr>
        <w:pStyle w:val="ConsPlusNormal"/>
        <w:spacing w:before="220"/>
        <w:ind w:firstLine="540"/>
        <w:jc w:val="both"/>
      </w:pPr>
      <w:r>
        <w:t>5.3.6. При определении стоимости не учитываются лимитированные затраты на авторский и технический надзор; дополнительные затраты при производстве ремонтно-строительных работ в зимнее время; средства на строительство и разборку титульных временных зданий и сооружений.</w:t>
      </w:r>
    </w:p>
    <w:p w:rsidR="002B467F" w:rsidRDefault="002B467F">
      <w:pPr>
        <w:pStyle w:val="ConsPlusNormal"/>
      </w:pPr>
    </w:p>
    <w:p w:rsidR="002B467F" w:rsidRDefault="002B467F">
      <w:pPr>
        <w:pStyle w:val="ConsPlusTitle"/>
        <w:ind w:firstLine="540"/>
        <w:jc w:val="both"/>
        <w:outlineLvl w:val="1"/>
      </w:pPr>
      <w:r>
        <w:t>6. Порядок расчета одного элемента Размера предельной стоимости (один вид работ одного типа МКД)</w:t>
      </w:r>
    </w:p>
    <w:p w:rsidR="002B467F" w:rsidRDefault="002B467F">
      <w:pPr>
        <w:pStyle w:val="ConsPlusNormal"/>
      </w:pPr>
    </w:p>
    <w:p w:rsidR="002B467F" w:rsidRDefault="002B467F">
      <w:pPr>
        <w:pStyle w:val="ConsPlusNormal"/>
        <w:ind w:firstLine="540"/>
        <w:jc w:val="both"/>
      </w:pPr>
      <w:r>
        <w:t>6.1. Для соответствующего типа МКД в соответствии с видом, составом работ и объемом, принятыми по проектной документации либо описи работ, формируется локальная ресурсная смета для выбранного объекта капитального ремонта. В случае расчета стоимости работ по нескольким объектам из полученных данных выбирается максимальное значение по каждому виду работ.</w:t>
      </w:r>
    </w:p>
    <w:p w:rsidR="002B467F" w:rsidRDefault="002B467F">
      <w:pPr>
        <w:pStyle w:val="ConsPlusNormal"/>
        <w:spacing w:before="220"/>
        <w:ind w:firstLine="540"/>
        <w:jc w:val="both"/>
      </w:pPr>
      <w:r>
        <w:t>6.2. Полученную сметную стоимость ремонтных работ в рублях следует разделить на общую площадь жилых и нежилых помещений в данном МКД, принятую на основании технико-экономического паспорта МКД, кроме работ по ремонту крыш и лифтов.</w:t>
      </w:r>
    </w:p>
    <w:p w:rsidR="002B467F" w:rsidRDefault="002B467F">
      <w:pPr>
        <w:pStyle w:val="ConsPlusNormal"/>
        <w:spacing w:before="220"/>
        <w:ind w:firstLine="540"/>
        <w:jc w:val="both"/>
      </w:pPr>
      <w:r>
        <w:t>6.2.1. Для определения Размера предельной стоимости ремонта крыш полученную сметную стоимость ремонтных работ в рублях следует разделить на общую площадь кровли в данном МКД, принятую на основании технико-экономического паспорта МКД.</w:t>
      </w:r>
    </w:p>
    <w:p w:rsidR="002B467F" w:rsidRDefault="002B467F">
      <w:pPr>
        <w:pStyle w:val="ConsPlusNormal"/>
        <w:spacing w:before="220"/>
        <w:ind w:firstLine="540"/>
        <w:jc w:val="both"/>
      </w:pPr>
      <w:r>
        <w:t>6.2.2. Для определения Размера предельной стоимости ремонта лифтов локальная ресурсная смета формируется на один лифт для каждого типа лифтовой шахты.</w:t>
      </w:r>
    </w:p>
    <w:p w:rsidR="002B467F" w:rsidRDefault="002B467F">
      <w:pPr>
        <w:pStyle w:val="ConsPlusNormal"/>
        <w:spacing w:before="220"/>
        <w:ind w:firstLine="540"/>
        <w:jc w:val="both"/>
      </w:pPr>
      <w:r>
        <w:t>6.3. Размер предельной стоимости рассчитывается в следующих единицах измерения:</w:t>
      </w:r>
    </w:p>
    <w:p w:rsidR="002B467F" w:rsidRDefault="002B467F">
      <w:pPr>
        <w:pStyle w:val="ConsPlusNormal"/>
        <w:spacing w:before="220"/>
        <w:ind w:firstLine="540"/>
        <w:jc w:val="both"/>
      </w:pPr>
      <w:r>
        <w:t xml:space="preserve">6.3.1. в рублях на 1 кв. м общей площади жилых и нежилых помещений в МКД для всех Видов работ, за исключением видов работ, указанных в </w:t>
      </w:r>
      <w:hyperlink w:anchor="P961">
        <w:r>
          <w:rPr>
            <w:color w:val="0000FF"/>
          </w:rPr>
          <w:t>пункте 6.3.2</w:t>
        </w:r>
      </w:hyperlink>
      <w:r>
        <w:t>.</w:t>
      </w:r>
    </w:p>
    <w:p w:rsidR="002B467F" w:rsidRDefault="002B467F">
      <w:pPr>
        <w:pStyle w:val="ConsPlusNormal"/>
        <w:spacing w:before="220"/>
        <w:ind w:firstLine="540"/>
        <w:jc w:val="both"/>
      </w:pPr>
      <w:bookmarkStart w:id="20" w:name="P961"/>
      <w:bookmarkEnd w:id="20"/>
      <w:r>
        <w:t>6.3.2. по Видам работ, приведение Размера предельной стоимости работ по которым к одному квадратному метру общей площади жилых и нежилых помещений в МКД нецелесообразно, рассчитывается:</w:t>
      </w:r>
    </w:p>
    <w:p w:rsidR="002B467F" w:rsidRDefault="002B467F">
      <w:pPr>
        <w:pStyle w:val="ConsPlusNormal"/>
        <w:spacing w:before="220"/>
        <w:ind w:firstLine="540"/>
        <w:jc w:val="both"/>
      </w:pPr>
      <w:r>
        <w:t>- в рублях на 1 кв. м крыш для Размера предельной стоимости по ремонту крыш, поскольку в расчете на 1 кв. м площади помещений в МКД стоимость ремонта крыши одной площади для зданий различной высотности будет несоизмерима;</w:t>
      </w:r>
    </w:p>
    <w:p w:rsidR="002B467F" w:rsidRDefault="002B467F">
      <w:pPr>
        <w:pStyle w:val="ConsPlusNormal"/>
        <w:spacing w:before="220"/>
        <w:ind w:firstLine="540"/>
        <w:jc w:val="both"/>
      </w:pPr>
      <w:r>
        <w:t>- в рублях на 1 лифт для Размера предельной стоимости ремонта лифтов, поскольку наличие и количество лифтов в МКД не пропорционально общей площади помещений в МКД.</w:t>
      </w:r>
    </w:p>
    <w:p w:rsidR="002B467F" w:rsidRDefault="002B467F">
      <w:pPr>
        <w:pStyle w:val="ConsPlusNormal"/>
      </w:pPr>
    </w:p>
    <w:p w:rsidR="002B467F" w:rsidRDefault="002B467F">
      <w:pPr>
        <w:pStyle w:val="ConsPlusTitle"/>
        <w:ind w:firstLine="540"/>
        <w:jc w:val="both"/>
        <w:outlineLvl w:val="1"/>
      </w:pPr>
      <w:r>
        <w:t>7. Формирование сводной таблицы Размеров предельной стоимости</w:t>
      </w:r>
    </w:p>
    <w:p w:rsidR="002B467F" w:rsidRDefault="002B467F">
      <w:pPr>
        <w:pStyle w:val="ConsPlusNormal"/>
      </w:pPr>
    </w:p>
    <w:p w:rsidR="002B467F" w:rsidRDefault="002B467F">
      <w:pPr>
        <w:pStyle w:val="ConsPlusNormal"/>
        <w:ind w:firstLine="540"/>
        <w:jc w:val="both"/>
      </w:pPr>
      <w:r>
        <w:lastRenderedPageBreak/>
        <w:t xml:space="preserve">7.1. Расчеты элементов Размера предельной стоимости в порядке, указанном в </w:t>
      </w:r>
      <w:hyperlink w:anchor="P350">
        <w:r>
          <w:rPr>
            <w:color w:val="0000FF"/>
          </w:rPr>
          <w:t>разделе 5</w:t>
        </w:r>
      </w:hyperlink>
      <w:r>
        <w:t xml:space="preserve"> Методических рекомендаций, следует провести по всем 13 видам работ, перечисленным в </w:t>
      </w:r>
      <w:hyperlink w:anchor="P138">
        <w:r>
          <w:rPr>
            <w:color w:val="0000FF"/>
          </w:rPr>
          <w:t>столбце 2 таблицы 2</w:t>
        </w:r>
      </w:hyperlink>
      <w:r>
        <w:t xml:space="preserve"> (кроме вида работ по </w:t>
      </w:r>
      <w:hyperlink w:anchor="P289">
        <w:r>
          <w:rPr>
            <w:color w:val="0000FF"/>
          </w:rPr>
          <w:t>строке 7 таблицы 2</w:t>
        </w:r>
      </w:hyperlink>
      <w:r>
        <w:t xml:space="preserve">), для каждого из 8 типов многоквартирных домов, перечисленных в </w:t>
      </w:r>
      <w:hyperlink w:anchor="P101">
        <w:r>
          <w:rPr>
            <w:color w:val="0000FF"/>
          </w:rPr>
          <w:t>столбце 2 таблицы 1</w:t>
        </w:r>
      </w:hyperlink>
      <w:r>
        <w:t>.</w:t>
      </w:r>
    </w:p>
    <w:p w:rsidR="002B467F" w:rsidRDefault="002B467F">
      <w:pPr>
        <w:pStyle w:val="ConsPlusNormal"/>
        <w:spacing w:before="220"/>
        <w:ind w:firstLine="540"/>
        <w:jc w:val="both"/>
      </w:pPr>
      <w:r>
        <w:t xml:space="preserve">7.2. Размер предельной стоимости для работ, указанных в </w:t>
      </w:r>
      <w:hyperlink w:anchor="P289">
        <w:r>
          <w:rPr>
            <w:color w:val="0000FF"/>
          </w:rPr>
          <w:t>строке 7 таблицы 2</w:t>
        </w:r>
      </w:hyperlink>
      <w:r>
        <w:t>, не устанавливается, поскольку стоимость работ определяется в соответствии с разработанной проектной документацией.</w:t>
      </w:r>
    </w:p>
    <w:p w:rsidR="002B467F" w:rsidRDefault="002B467F">
      <w:pPr>
        <w:pStyle w:val="ConsPlusNormal"/>
        <w:spacing w:before="220"/>
        <w:ind w:firstLine="540"/>
        <w:jc w:val="both"/>
      </w:pPr>
      <w:r>
        <w:t xml:space="preserve">7.3. Результаты проведенных расчетов всех элементов Размера предельной стоимости формируются в табличном виде. Столбцы таблицы представляют собой типы МКД в соответствии с </w:t>
      </w:r>
      <w:hyperlink w:anchor="P95">
        <w:r>
          <w:rPr>
            <w:color w:val="0000FF"/>
          </w:rPr>
          <w:t>таблицей 1</w:t>
        </w:r>
      </w:hyperlink>
      <w:r>
        <w:t xml:space="preserve">. Строки таблицы являются Видами работ в соответствии с </w:t>
      </w:r>
      <w:hyperlink w:anchor="P131">
        <w:r>
          <w:rPr>
            <w:color w:val="0000FF"/>
          </w:rPr>
          <w:t>таблицей 2</w:t>
        </w:r>
      </w:hyperlink>
      <w:r>
        <w:t>.</w:t>
      </w:r>
    </w:p>
    <w:p w:rsidR="002B467F" w:rsidRDefault="002B467F">
      <w:pPr>
        <w:pStyle w:val="ConsPlusNormal"/>
        <w:spacing w:before="220"/>
        <w:ind w:firstLine="540"/>
        <w:jc w:val="both"/>
      </w:pPr>
      <w:r>
        <w:t xml:space="preserve">7.4. Если при подготовке проекта постановления Правительства Санкт-Петербурга об утверждении Размеров предельной стоимости на очередной календарный год не меняются исходные данные, использованные для расчета Размеров предельной стоимости, установленных Правительством Санкт-Петербурга на предыдущий календарный год по отдельным видам работ для конкретных типов МКД, Размер предельной стоимости определяется путем умножения утвержденных Правительством Санкт-Петербурга Размеров предельной стоимости на указанный в </w:t>
      </w:r>
      <w:hyperlink w:anchor="P325">
        <w:r>
          <w:rPr>
            <w:color w:val="0000FF"/>
          </w:rPr>
          <w:t>пункте 4.3</w:t>
        </w:r>
      </w:hyperlink>
      <w:r>
        <w:t xml:space="preserve"> Методических рекомендаций прогнозный индекс-дефлятор.</w:t>
      </w:r>
    </w:p>
    <w:p w:rsidR="002B467F" w:rsidRDefault="002B467F">
      <w:pPr>
        <w:pStyle w:val="ConsPlusNormal"/>
        <w:jc w:val="both"/>
      </w:pPr>
      <w:r>
        <w:t xml:space="preserve">(пп. 7.4 введен </w:t>
      </w:r>
      <w:hyperlink r:id="rId84">
        <w:r>
          <w:rPr>
            <w:color w:val="0000FF"/>
          </w:rPr>
          <w:t>Распоряжением</w:t>
        </w:r>
      </w:hyperlink>
      <w:r>
        <w:t xml:space="preserve"> Жилищного комитета Правительства Санкт-Петербурга от 29.12.2016 N 2400-р)</w:t>
      </w:r>
    </w:p>
    <w:p w:rsidR="002B467F" w:rsidRDefault="002B467F">
      <w:pPr>
        <w:pStyle w:val="ConsPlusNormal"/>
      </w:pPr>
    </w:p>
    <w:p w:rsidR="002B467F" w:rsidRDefault="002B467F">
      <w:pPr>
        <w:pStyle w:val="ConsPlusNormal"/>
      </w:pPr>
    </w:p>
    <w:p w:rsidR="002B467F" w:rsidRDefault="002B467F">
      <w:pPr>
        <w:pStyle w:val="ConsPlusNormal"/>
        <w:pBdr>
          <w:bottom w:val="single" w:sz="6" w:space="0" w:color="auto"/>
        </w:pBdr>
        <w:spacing w:before="100" w:after="100"/>
        <w:jc w:val="both"/>
        <w:rPr>
          <w:sz w:val="2"/>
          <w:szCs w:val="2"/>
        </w:rPr>
      </w:pPr>
    </w:p>
    <w:p w:rsidR="000E795A" w:rsidRDefault="000E795A">
      <w:bookmarkStart w:id="21" w:name="_GoBack"/>
      <w:bookmarkEnd w:id="21"/>
    </w:p>
    <w:sectPr w:rsidR="000E795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7F"/>
    <w:rsid w:val="000E795A"/>
    <w:rsid w:val="002B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79FA6-F4A9-48FA-A88C-79EE9CED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6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4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46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4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46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46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46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46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0D353FE3181F168537084CD1ECC1868FCF3C7A45C61DDF1FCF35A48EA8D6A9B30888A32A53BA3B234D4EB1CED531D589BE3E8F76B5992AMCk1L" TargetMode="External"/><Relationship Id="rId21" Type="http://schemas.openxmlformats.org/officeDocument/2006/relationships/hyperlink" Target="consultantplus://offline/ref=8C0D353FE3181F168537084CD1ECC1868CCC37774DC41DDF1FCF35A48EA8D6A9A108D0AF2855A43B275818E088M8k3L" TargetMode="External"/><Relationship Id="rId42" Type="http://schemas.openxmlformats.org/officeDocument/2006/relationships/hyperlink" Target="consultantplus://offline/ref=8C0D353FE3181F168537175DC4ECC1868ACA3E7B42C61DDF1FCF35A48EA8D6A9B30888A32A52B83A264D4EB1CED531D589BE3E8F76B5992AMCk1L" TargetMode="External"/><Relationship Id="rId47" Type="http://schemas.openxmlformats.org/officeDocument/2006/relationships/hyperlink" Target="consultantplus://offline/ref=8C0D353FE3181F168537175DC4ECC1868ACA3E7B42C61DDF1FCF35A48EA8D6A9A108D0AF2855A43B275818E088M8k3L" TargetMode="External"/><Relationship Id="rId63" Type="http://schemas.openxmlformats.org/officeDocument/2006/relationships/hyperlink" Target="consultantplus://offline/ref=8C0D353FE3181F168537175DC4ECC1868AC9377440C61DDF1FCF35A48EA8D6A9A108D0AF2855A43B275818E088M8k3L" TargetMode="External"/><Relationship Id="rId68" Type="http://schemas.openxmlformats.org/officeDocument/2006/relationships/hyperlink" Target="consultantplus://offline/ref=8C0D353FE3181F168537175DC4ECC1868AC9377440C61DDF1FCF35A48EA8D6A9A108D0AF2855A43B275818E088M8k3L" TargetMode="External"/><Relationship Id="rId84" Type="http://schemas.openxmlformats.org/officeDocument/2006/relationships/hyperlink" Target="consultantplus://offline/ref=8C0D353FE3181F168537084CD1ECC1868FC13D7A41C61DDF1FCF35A48EA8D6A9B30888A32A53BA3A204D4EB1CED531D589BE3E8F76B5992AMCk1L" TargetMode="External"/><Relationship Id="rId16" Type="http://schemas.openxmlformats.org/officeDocument/2006/relationships/hyperlink" Target="consultantplus://offline/ref=8C0D353FE3181F168537084CD1ECC1868CCA377444C71DDF1FCF35A48EA8D6A9B30888A32A53BA3B234D4EB1CED531D589BE3E8F76B5992AMCk1L" TargetMode="External"/><Relationship Id="rId11" Type="http://schemas.openxmlformats.org/officeDocument/2006/relationships/hyperlink" Target="consultantplus://offline/ref=8C0D353FE3181F168537084CD1ECC1868CC93B7446C41DDF1FCF35A48EA8D6A9B30888A32A53BA3B234D4EB1CED531D589BE3E8F76B5992AMCk1L" TargetMode="External"/><Relationship Id="rId32" Type="http://schemas.openxmlformats.org/officeDocument/2006/relationships/hyperlink" Target="consultantplus://offline/ref=8C0D353FE3181F168537084CD1ECC1868CC83F774DC11DDF1FCF35A48EA8D6A9B30888A32A53BA3B234D4EB1CED531D589BE3E8F76B5992AMCk1L" TargetMode="External"/><Relationship Id="rId37" Type="http://schemas.openxmlformats.org/officeDocument/2006/relationships/hyperlink" Target="consultantplus://offline/ref=8C0D353FE3181F168537084CD1ECC1868CCC3A7741C01DDF1FCF35A48EA8D6A9B30888A32A53BA3B234D4EB1CED531D589BE3E8F76B5992AMCk1L" TargetMode="External"/><Relationship Id="rId53" Type="http://schemas.openxmlformats.org/officeDocument/2006/relationships/hyperlink" Target="consultantplus://offline/ref=8C0D353FE3181F168537084CD1ECC1868CC839764DC71DDF1FCF35A48EA8D6A9B30888A32A53BA38204D4EB1CED531D589BE3E8F76B5992AMCk1L" TargetMode="External"/><Relationship Id="rId58" Type="http://schemas.openxmlformats.org/officeDocument/2006/relationships/hyperlink" Target="consultantplus://offline/ref=8C0D353FE3181F168537175DC4ECC1868ACA3E7B42C61DDF1FCF35A48EA8D6A9A108D0AF2855A43B275818E088M8k3L" TargetMode="External"/><Relationship Id="rId74" Type="http://schemas.openxmlformats.org/officeDocument/2006/relationships/hyperlink" Target="consultantplus://offline/ref=8C0D353FE3181F168537084CD1ECC1868CCF3D7343CF1DDF1FCF35A48EA8D6A9B30888A32A53BA3B214D4EB1CED531D589BE3E8F76B5992AMCk1L" TargetMode="External"/><Relationship Id="rId79" Type="http://schemas.openxmlformats.org/officeDocument/2006/relationships/hyperlink" Target="consultantplus://offline/ref=8C0D353FE3181F168537084CD1ECC1868CCF3D7343CF1DDF1FCF35A48EA8D6A9B30888A32A53BA3B2E4D4EB1CED531D589BE3E8F76B5992AMCk1L" TargetMode="External"/><Relationship Id="rId5" Type="http://schemas.openxmlformats.org/officeDocument/2006/relationships/hyperlink" Target="consultantplus://offline/ref=8C0D353FE3181F168537084CD1ECC1868FCF3C7A45C71DDF1FCF35A48EA8D6A9B30888A32A53BA3B234D4EB1CED531D589BE3E8F76B5992AMCk1L" TargetMode="External"/><Relationship Id="rId19" Type="http://schemas.openxmlformats.org/officeDocument/2006/relationships/hyperlink" Target="consultantplus://offline/ref=8C0D353FE3181F168537084CD1ECC1868CCF3B7444C71DDF1FCF35A48EA8D6A9B30888A32A53BA3B234D4EB1CED531D589BE3E8F76B5992AMCk1L" TargetMode="External"/><Relationship Id="rId14" Type="http://schemas.openxmlformats.org/officeDocument/2006/relationships/hyperlink" Target="consultantplus://offline/ref=8C0D353FE3181F168537084CD1ECC1868CCB3F7444C61DDF1FCF35A48EA8D6A9B30888A32A53BA3B234D4EB1CED531D589BE3E8F76B5992AMCk1L" TargetMode="External"/><Relationship Id="rId22" Type="http://schemas.openxmlformats.org/officeDocument/2006/relationships/hyperlink" Target="consultantplus://offline/ref=8C0D353FE3181F168537084CD1ECC1868CCF387546C01DDF1FCF35A48EA8D6A9B30888A32A53BE38214D4EB1CED531D589BE3E8F76B5992AMCk1L" TargetMode="External"/><Relationship Id="rId27" Type="http://schemas.openxmlformats.org/officeDocument/2006/relationships/hyperlink" Target="consultantplus://offline/ref=8C0D353FE3181F168537084CD1ECC1868FCE3C7A44C11DDF1FCF35A48EA8D6A9B30888A32A53BA3B234D4EB1CED531D589BE3E8F76B5992AMCk1L" TargetMode="External"/><Relationship Id="rId30" Type="http://schemas.openxmlformats.org/officeDocument/2006/relationships/hyperlink" Target="consultantplus://offline/ref=8C0D353FE3181F168537084CD1ECC1868FC03E764DC71DDF1FCF35A48EA8D6A9B30888A32A53BA3B234D4EB1CED531D589BE3E8F76B5992AMCk1L" TargetMode="External"/><Relationship Id="rId35" Type="http://schemas.openxmlformats.org/officeDocument/2006/relationships/hyperlink" Target="consultantplus://offline/ref=8C0D353FE3181F168537084CD1ECC1868CCB3A7A42C21DDF1FCF35A48EA8D6A9B30888A32A53BA3B234D4EB1CED531D589BE3E8F76B5992AMCk1L" TargetMode="External"/><Relationship Id="rId43" Type="http://schemas.openxmlformats.org/officeDocument/2006/relationships/hyperlink" Target="consultantplus://offline/ref=8C0D353FE3181F168537084CD1ECC1868CCC37774DC41DDF1FCF35A48EA8D6A9B30888A32A53BA39214D4EB1CED531D589BE3E8F76B5992AMCk1L" TargetMode="External"/><Relationship Id="rId48" Type="http://schemas.openxmlformats.org/officeDocument/2006/relationships/hyperlink" Target="consultantplus://offline/ref=8C0D353FE3181F168537084CD1ECC1868CC839764DC71DDF1FCF35A48EA8D6A9B30888A32A53BA3B234D4EB1CED531D589BE3E8F76B5992AMCk1L" TargetMode="External"/><Relationship Id="rId56" Type="http://schemas.openxmlformats.org/officeDocument/2006/relationships/hyperlink" Target="consultantplus://offline/ref=8C0D353FE3181F168537084CD1ECC1868CCF3B7444C71DDF1FCF35A48EA8D6A9B30888A32A53BA3B234D4EB1CED531D589BE3E8F76B5992AMCk1L" TargetMode="External"/><Relationship Id="rId64" Type="http://schemas.openxmlformats.org/officeDocument/2006/relationships/hyperlink" Target="consultantplus://offline/ref=8C0D353FE3181F168537175DC4ECC1868AC9377440C61DDF1FCF35A48EA8D6A9A108D0AF2855A43B275818E088M8k3L" TargetMode="External"/><Relationship Id="rId69" Type="http://schemas.openxmlformats.org/officeDocument/2006/relationships/hyperlink" Target="consultantplus://offline/ref=8C0D353FE3181F168537175DC4ECC1868AC9377440C61DDF1FCF35A48EA8D6A9A108D0AF2855A43B275818E088M8k3L" TargetMode="External"/><Relationship Id="rId77" Type="http://schemas.openxmlformats.org/officeDocument/2006/relationships/hyperlink" Target="consultantplus://offline/ref=8C0D353FE3181F168537084CD1ECC1868CCC37774DC41DDF1FCF35A48EA8D6A9A108D0AF2855A43B275818E088M8k3L" TargetMode="External"/><Relationship Id="rId8" Type="http://schemas.openxmlformats.org/officeDocument/2006/relationships/hyperlink" Target="consultantplus://offline/ref=8C0D353FE3181F168537084CD1ECC1868FC13D7A41C61DDF1FCF35A48EA8D6A9B30888A32A53BA3B234D4EB1CED531D589BE3E8F76B5992AMCk1L" TargetMode="External"/><Relationship Id="rId51" Type="http://schemas.openxmlformats.org/officeDocument/2006/relationships/hyperlink" Target="consultantplus://offline/ref=8C0D353FE3181F168537084CD1ECC1868CCF3B7444C71DDF1FCF35A48EA8D6A9B30888A32A53BA3B234D4EB1CED531D589BE3E8F76B5992AMCk1L" TargetMode="External"/><Relationship Id="rId72" Type="http://schemas.openxmlformats.org/officeDocument/2006/relationships/hyperlink" Target="consultantplus://offline/ref=8C0D353FE3181F168537084CD1ECC1868CCC37774DC41DDF1FCF35A48EA8D6A9A108D0AF2855A43B275818E088M8k3L" TargetMode="External"/><Relationship Id="rId80" Type="http://schemas.openxmlformats.org/officeDocument/2006/relationships/hyperlink" Target="consultantplus://offline/ref=8C0D353FE3181F168537084CD1ECC1868FCF3C7A45C71DDF1FCF35A48EA8D6A9B30888A32A53BA3B214D4EB1CED531D589BE3E8F76B5992AMCk1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C0D353FE3181F168537084CD1ECC1868CC83F774DC11DDF1FCF35A48EA8D6A9B30888A32A53BA3B234D4EB1CED531D589BE3E8F76B5992AMCk1L" TargetMode="External"/><Relationship Id="rId17" Type="http://schemas.openxmlformats.org/officeDocument/2006/relationships/hyperlink" Target="consultantplus://offline/ref=8C0D353FE3181F168537084CD1ECC1868CCC3A7741C01DDF1FCF35A48EA8D6A9B30888A32A53BA3B234D4EB1CED531D589BE3E8F76B5992AMCk1L" TargetMode="External"/><Relationship Id="rId25" Type="http://schemas.openxmlformats.org/officeDocument/2006/relationships/hyperlink" Target="consultantplus://offline/ref=8C0D353FE3181F168537084CD1ECC1868FCF3C7A45C71DDF1FCF35A48EA8D6A9B30888A32A53BA3B214D4EB1CED531D589BE3E8F76B5992AMCk1L" TargetMode="External"/><Relationship Id="rId33" Type="http://schemas.openxmlformats.org/officeDocument/2006/relationships/hyperlink" Target="consultantplus://offline/ref=8C0D353FE3181F168537084CD1ECC1868CC839764DC71DDF1FCF35A48EA8D6A9B30888A32A53BA3B234D4EB1CED531D589BE3E8F76B5992AMCk1L" TargetMode="External"/><Relationship Id="rId38" Type="http://schemas.openxmlformats.org/officeDocument/2006/relationships/hyperlink" Target="consultantplus://offline/ref=8C0D353FE3181F168537084CD1ECC1868CCF3D7343CF1DDF1FCF35A48EA8D6A9B30888A32A53BA3B234D4EB1CED531D589BE3E8F76B5992AMCk1L" TargetMode="External"/><Relationship Id="rId46" Type="http://schemas.openxmlformats.org/officeDocument/2006/relationships/hyperlink" Target="consultantplus://offline/ref=8C0D353FE3181F168537084CD1ECC1868CCA377444C71DDF1FCF35A48EA8D6A9B30888A32A53BA3B204D4EB1CED531D589BE3E8F76B5992AMCk1L" TargetMode="External"/><Relationship Id="rId59" Type="http://schemas.openxmlformats.org/officeDocument/2006/relationships/hyperlink" Target="consultantplus://offline/ref=8C0D353FE3181F168537084CD1ECC1868FC03E764DC71DDF1FCF35A48EA8D6A9B30888A32A53BA392F4D4EB1CED531D589BE3E8F76B5992AMCk1L" TargetMode="External"/><Relationship Id="rId67" Type="http://schemas.openxmlformats.org/officeDocument/2006/relationships/hyperlink" Target="consultantplus://offline/ref=8C0D353FE3181F168537175DC4ECC1868AC9377440C61DDF1FCF35A48EA8D6A9A108D0AF2855A43B275818E088M8k3L" TargetMode="External"/><Relationship Id="rId20" Type="http://schemas.openxmlformats.org/officeDocument/2006/relationships/hyperlink" Target="consultantplus://offline/ref=8C0D353FE3181F168537175DC4ECC1868ACA3E7B42C61DDF1FCF35A48EA8D6A9A108D0AF2855A43B275818E088M8k3L" TargetMode="External"/><Relationship Id="rId41" Type="http://schemas.openxmlformats.org/officeDocument/2006/relationships/hyperlink" Target="consultantplus://offline/ref=8C0D353FE3181F168537175DC4ECC1868ACA3E7B42C61DDF1FCF35A48EA8D6A9B30888A62B53B16F77024FED888622D78EBE3C8E6AMBk4L" TargetMode="External"/><Relationship Id="rId54" Type="http://schemas.openxmlformats.org/officeDocument/2006/relationships/hyperlink" Target="consultantplus://offline/ref=8C0D353FE3181F168537084CD1ECC1868CCB3A7A42C21DDF1FCF35A48EA8D6A9B30888A32A53BA3B234D4EB1CED531D589BE3E8F76B5992AMCk1L" TargetMode="External"/><Relationship Id="rId62" Type="http://schemas.openxmlformats.org/officeDocument/2006/relationships/hyperlink" Target="consultantplus://offline/ref=8C0D353FE3181F168537084CD1ECC1868CCF3D7343CF1DDF1FCF35A48EA8D6A9B30888A32A53BA3B204D4EB1CED531D589BE3E8F76B5992AMCk1L" TargetMode="External"/><Relationship Id="rId70" Type="http://schemas.openxmlformats.org/officeDocument/2006/relationships/hyperlink" Target="consultantplus://offline/ref=8C0D353FE3181F168537175DC4ECC1868ACA3E7B42C61DDF1FCF35A48EA8D6A9A108D0AF2855A43B275818E088M8k3L" TargetMode="External"/><Relationship Id="rId75" Type="http://schemas.openxmlformats.org/officeDocument/2006/relationships/hyperlink" Target="consultantplus://offline/ref=8C0D353FE3181F168537084CD1ECC1868CCC37774DC41DDF1FCF35A48EA8D6A9A108D0AF2855A43B275818E088M8k3L" TargetMode="External"/><Relationship Id="rId83" Type="http://schemas.openxmlformats.org/officeDocument/2006/relationships/hyperlink" Target="consultantplus://offline/ref=8C0D353FE3181F168537084CD1ECC1868FC13D7A41C61DDF1FCF35A48EA8D6A9B30888A32A53BA3A224D4EB1CED531D589BE3E8F76B5992AMCk1L" TargetMode="External"/><Relationship Id="rId1" Type="http://schemas.openxmlformats.org/officeDocument/2006/relationships/styles" Target="styles.xml"/><Relationship Id="rId6" Type="http://schemas.openxmlformats.org/officeDocument/2006/relationships/hyperlink" Target="consultantplus://offline/ref=8C0D353FE3181F168537084CD1ECC1868FCF3C7A45C61DDF1FCF35A48EA8D6A9B30888A32A53BA3B234D4EB1CED531D589BE3E8F76B5992AMCk1L" TargetMode="External"/><Relationship Id="rId15" Type="http://schemas.openxmlformats.org/officeDocument/2006/relationships/hyperlink" Target="consultantplus://offline/ref=8C0D353FE3181F168537084CD1ECC1868CCB3A7A42C21DDF1FCF35A48EA8D6A9B30888A32A53BA3B234D4EB1CED531D589BE3E8F76B5992AMCk1L" TargetMode="External"/><Relationship Id="rId23" Type="http://schemas.openxmlformats.org/officeDocument/2006/relationships/hyperlink" Target="consultantplus://offline/ref=8C0D353FE3181F168537084CD1ECC1868FCF3C7A45C71DDF1FCF35A48EA8D6A9B30888A32A53BA3B204D4EB1CED531D589BE3E8F76B5992AMCk1L" TargetMode="External"/><Relationship Id="rId28" Type="http://schemas.openxmlformats.org/officeDocument/2006/relationships/hyperlink" Target="consultantplus://offline/ref=8C0D353FE3181F168537084CD1ECC1868FC13D7A41C61DDF1FCF35A48EA8D6A9B30888A32A53BA3B234D4EB1CED531D589BE3E8F76B5992AMCk1L" TargetMode="External"/><Relationship Id="rId36" Type="http://schemas.openxmlformats.org/officeDocument/2006/relationships/hyperlink" Target="consultantplus://offline/ref=8C0D353FE3181F168537084CD1ECC1868CCA377444C71DDF1FCF35A48EA8D6A9B30888A32A53BA3B234D4EB1CED531D589BE3E8F76B5992AMCk1L" TargetMode="External"/><Relationship Id="rId49" Type="http://schemas.openxmlformats.org/officeDocument/2006/relationships/hyperlink" Target="consultantplus://offline/ref=8C0D353FE3181F168537175DC4ECC1868ACA3E7B42C61DDF1FCF35A48EA8D6A9A108D0AF2855A43B275818E088M8k3L" TargetMode="External"/><Relationship Id="rId57" Type="http://schemas.openxmlformats.org/officeDocument/2006/relationships/hyperlink" Target="consultantplus://offline/ref=8C0D353FE3181F168537084CD1ECC1868CCA377444C71DDF1FCF35A48EA8D6A9B30888A32A53BA3B2E4D4EB1CED531D589BE3E8F76B5992AMCk1L" TargetMode="External"/><Relationship Id="rId10" Type="http://schemas.openxmlformats.org/officeDocument/2006/relationships/hyperlink" Target="consultantplus://offline/ref=8C0D353FE3181F168537084CD1ECC1868FC03E764DC71DDF1FCF35A48EA8D6A9B30888A32A53BA3B234D4EB1CED531D589BE3E8F76B5992AMCk1L" TargetMode="External"/><Relationship Id="rId31" Type="http://schemas.openxmlformats.org/officeDocument/2006/relationships/hyperlink" Target="consultantplus://offline/ref=8C0D353FE3181F168537084CD1ECC1868CC93B7446C41DDF1FCF35A48EA8D6A9B30888A32A53BA3B234D4EB1CED531D589BE3E8F76B5992AMCk1L" TargetMode="External"/><Relationship Id="rId44" Type="http://schemas.openxmlformats.org/officeDocument/2006/relationships/hyperlink" Target="consultantplus://offline/ref=8C0D353FE3181F168537175DC4ECC1868ACA3E7B42C61DDF1FCF35A48EA8D6A9A108D0AF2855A43B275818E088M8k3L" TargetMode="External"/><Relationship Id="rId52" Type="http://schemas.openxmlformats.org/officeDocument/2006/relationships/hyperlink" Target="consultantplus://offline/ref=8C0D353FE3181F168537175DC4ECC1868ACA3E7B42C61DDF1FCF35A48EA8D6A9A108D0AF2855A43B275818E088M8k3L" TargetMode="External"/><Relationship Id="rId60" Type="http://schemas.openxmlformats.org/officeDocument/2006/relationships/hyperlink" Target="consultantplus://offline/ref=8C0D353FE3181F168537084CD1ECC1868CCB3F7444C61DDF1FCF35A48EA8D6A9B30888A32A53BA3B204D4EB1CED531D589BE3E8F76B5992AMCk1L" TargetMode="External"/><Relationship Id="rId65" Type="http://schemas.openxmlformats.org/officeDocument/2006/relationships/hyperlink" Target="consultantplus://offline/ref=8C0D353FE3181F168537175DC4ECC1868AC9377440C61DDF1FCF35A48EA8D6A9A108D0AF2855A43B275818E088M8k3L" TargetMode="External"/><Relationship Id="rId73" Type="http://schemas.openxmlformats.org/officeDocument/2006/relationships/hyperlink" Target="consultantplus://offline/ref=8C0D353FE3181F168537084CD1ECC1868CCB3F7444C61DDF1FCF35A48EA8D6A9B30888A32A53BA3B2E4D4EB1CED531D589BE3E8F76B5992AMCk1L" TargetMode="External"/><Relationship Id="rId78" Type="http://schemas.openxmlformats.org/officeDocument/2006/relationships/hyperlink" Target="consultantplus://offline/ref=8C0D353FE3181F168537084CD1ECC1868FCE3C7A44C11DDF1FCF35A48EA8D6A9B30888A32A53BA39244D4EB1CED531D589BE3E8F76B5992AMCk1L" TargetMode="External"/><Relationship Id="rId81" Type="http://schemas.openxmlformats.org/officeDocument/2006/relationships/hyperlink" Target="consultantplus://offline/ref=8C0D353FE3181F168537175DC4ECC1868AC83C7340C21DDF1FCF35A48EA8D6A9A108D0AF2855A43B275818E088M8k3L"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C0D353FE3181F168537084CD1ECC1868FC1377140CE1DDF1FCF35A48EA8D6A9B30888A32A53BA3B234D4EB1CED531D589BE3E8F76B5992AMCk1L" TargetMode="External"/><Relationship Id="rId13" Type="http://schemas.openxmlformats.org/officeDocument/2006/relationships/hyperlink" Target="consultantplus://offline/ref=8C0D353FE3181F168537084CD1ECC1868CC839764DC71DDF1FCF35A48EA8D6A9B30888A32A53BA3B234D4EB1CED531D589BE3E8F76B5992AMCk1L" TargetMode="External"/><Relationship Id="rId18" Type="http://schemas.openxmlformats.org/officeDocument/2006/relationships/hyperlink" Target="consultantplus://offline/ref=8C0D353FE3181F168537084CD1ECC1868CCF3D7343CF1DDF1FCF35A48EA8D6A9B30888A32A53BA3B234D4EB1CED531D589BE3E8F76B5992AMCk1L" TargetMode="External"/><Relationship Id="rId39" Type="http://schemas.openxmlformats.org/officeDocument/2006/relationships/hyperlink" Target="consultantplus://offline/ref=8C0D353FE3181F168537084CD1ECC1868CCF3B7444C71DDF1FCF35A48EA8D6A9B30888A32A53BA3B234D4EB1CED531D589BE3E8F76B5992AMCk1L" TargetMode="External"/><Relationship Id="rId34" Type="http://schemas.openxmlformats.org/officeDocument/2006/relationships/hyperlink" Target="consultantplus://offline/ref=8C0D353FE3181F168537084CD1ECC1868CCB3F7444C61DDF1FCF35A48EA8D6A9B30888A32A53BA3B234D4EB1CED531D589BE3E8F76B5992AMCk1L" TargetMode="External"/><Relationship Id="rId50" Type="http://schemas.openxmlformats.org/officeDocument/2006/relationships/hyperlink" Target="consultantplus://offline/ref=8C0D353FE3181F168537084CD1ECC1868CC839764DC71DDF1FCF35A48EA8D6A9B30888A32A53BA3A2E4D4EB1CED531D589BE3E8F76B5992AMCk1L" TargetMode="External"/><Relationship Id="rId55" Type="http://schemas.openxmlformats.org/officeDocument/2006/relationships/hyperlink" Target="consultantplus://offline/ref=8C0D353FE3181F168537084CD1ECC1868CCC3A7741C01DDF1FCF35A48EA8D6A9B30888A32A53BA3B204D4EB1CED531D589BE3E8F76B5992AMCk1L" TargetMode="External"/><Relationship Id="rId76" Type="http://schemas.openxmlformats.org/officeDocument/2006/relationships/hyperlink" Target="consultantplus://offline/ref=8C0D353FE3181F168537084CD1ECC1868CC83F774DC11DDF1FCF35A48EA8D6A9B30888A32A53BA382F4D4EB1CED531D589BE3E8F76B5992AMCk1L" TargetMode="External"/><Relationship Id="rId7" Type="http://schemas.openxmlformats.org/officeDocument/2006/relationships/hyperlink" Target="consultantplus://offline/ref=8C0D353FE3181F168537084CD1ECC1868FCE3C7A44C11DDF1FCF35A48EA8D6A9B30888A32A53BA3B234D4EB1CED531D589BE3E8F76B5992AMCk1L" TargetMode="External"/><Relationship Id="rId71" Type="http://schemas.openxmlformats.org/officeDocument/2006/relationships/hyperlink" Target="consultantplus://offline/ref=8C0D353FE3181F168537084CD1ECC1868CC83F774DC11DDF1FCF35A48EA8D6A9B30888A32A53BA3F214D4EB1CED531D589BE3E8F76B5992AMCk1L" TargetMode="External"/><Relationship Id="rId2" Type="http://schemas.openxmlformats.org/officeDocument/2006/relationships/settings" Target="settings.xml"/><Relationship Id="rId29" Type="http://schemas.openxmlformats.org/officeDocument/2006/relationships/hyperlink" Target="consultantplus://offline/ref=8C0D353FE3181F168537084CD1ECC1868FC1377140CE1DDF1FCF35A48EA8D6A9B30888A32A53BA3B234D4EB1CED531D589BE3E8F76B5992AMCk1L" TargetMode="External"/><Relationship Id="rId24" Type="http://schemas.openxmlformats.org/officeDocument/2006/relationships/hyperlink" Target="consultantplus://offline/ref=8C0D353FE3181F168537084CD1ECC1868FCF3C7A45C71DDF1FCF35A48EA8D6A9B30888A32A53BA3B204D4EB1CED531D589BE3E8F76B5992AMCk1L" TargetMode="External"/><Relationship Id="rId40" Type="http://schemas.openxmlformats.org/officeDocument/2006/relationships/hyperlink" Target="consultantplus://offline/ref=8C0D353FE3181F168537084CD1ECC1868FC13D7A41C61DDF1FCF35A48EA8D6A9B30888A32A53BA3B204D4EB1CED531D589BE3E8F76B5992AMCk1L" TargetMode="External"/><Relationship Id="rId45" Type="http://schemas.openxmlformats.org/officeDocument/2006/relationships/hyperlink" Target="consultantplus://offline/ref=8C0D353FE3181F168537084CD1ECC1868FC03E764DC71DDF1FCF35A48EA8D6A9B30888A32A53BA3B204D4EB1CED531D589BE3E8F76B5992AMCk1L" TargetMode="External"/><Relationship Id="rId66" Type="http://schemas.openxmlformats.org/officeDocument/2006/relationships/hyperlink" Target="consultantplus://offline/ref=8C0D353FE3181F168537084CD1ECC1868CCC3A7741C01DDF1FCF35A48EA8D6A9B30888A32A53BA3A264D4EB1CED531D589BE3E8F76B5992AMCk1L" TargetMode="External"/><Relationship Id="rId61" Type="http://schemas.openxmlformats.org/officeDocument/2006/relationships/hyperlink" Target="consultantplus://offline/ref=8C0D353FE3181F168537084CD1ECC1868CCA377444C71DDF1FCF35A48EA8D6A9B30888A32A53BA3B2E4D4EB1CED531D589BE3E8F76B5992AMCk1L" TargetMode="External"/><Relationship Id="rId82" Type="http://schemas.openxmlformats.org/officeDocument/2006/relationships/hyperlink" Target="consultantplus://offline/ref=8C0D353FE3181F168537175DC4ECC1868FCF3B7640CE1DDF1FCF35A48EA8D6A9B30888A32A53B83E2E4D4EB1CED531D589BE3E8F76B5992AMC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10915</Words>
  <Characters>62220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72990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2023-01-26T11:36:00Z</dcterms:created>
  <dcterms:modified xsi:type="dcterms:W3CDTF">2023-01-26T11:38:00Z</dcterms:modified>
</cp:coreProperties>
</file>