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AF" w:rsidRDefault="006220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20AF" w:rsidRDefault="006220AF">
      <w:pPr>
        <w:pStyle w:val="ConsPlusNormal"/>
        <w:jc w:val="both"/>
        <w:outlineLvl w:val="0"/>
      </w:pPr>
    </w:p>
    <w:p w:rsidR="006220AF" w:rsidRDefault="006220AF">
      <w:pPr>
        <w:pStyle w:val="ConsPlusTitle"/>
        <w:jc w:val="center"/>
        <w:outlineLvl w:val="0"/>
      </w:pPr>
      <w:r>
        <w:t>ПРАВИТЕЛЬСТВО САНКТ-ПЕТЕРБУРГА</w:t>
      </w:r>
    </w:p>
    <w:p w:rsidR="006220AF" w:rsidRDefault="006220AF">
      <w:pPr>
        <w:pStyle w:val="ConsPlusTitle"/>
        <w:jc w:val="center"/>
      </w:pPr>
    </w:p>
    <w:p w:rsidR="006220AF" w:rsidRDefault="006220AF">
      <w:pPr>
        <w:pStyle w:val="ConsPlusTitle"/>
        <w:jc w:val="center"/>
      </w:pPr>
      <w:r>
        <w:t>ПОСТАНОВЛЕНИЕ</w:t>
      </w:r>
    </w:p>
    <w:p w:rsidR="006220AF" w:rsidRDefault="006220AF">
      <w:pPr>
        <w:pStyle w:val="ConsPlusTitle"/>
        <w:jc w:val="center"/>
      </w:pPr>
      <w:r>
        <w:t>от 4 августа 2016 г. N 666</w:t>
      </w:r>
    </w:p>
    <w:p w:rsidR="006220AF" w:rsidRDefault="006220AF">
      <w:pPr>
        <w:pStyle w:val="ConsPlusTitle"/>
        <w:jc w:val="center"/>
      </w:pPr>
    </w:p>
    <w:p w:rsidR="006220AF" w:rsidRDefault="006220AF">
      <w:pPr>
        <w:pStyle w:val="ConsPlusTitle"/>
        <w:jc w:val="center"/>
      </w:pPr>
      <w:r>
        <w:t>О МОНИТОРИНГЕ ТЕХНИЧЕСКОГО СОСТОЯНИЯ МНОГОКВАРТИРНЫХ ДОМОВ</w:t>
      </w:r>
    </w:p>
    <w:p w:rsidR="006220AF" w:rsidRDefault="006220AF">
      <w:pPr>
        <w:pStyle w:val="ConsPlusTitle"/>
        <w:jc w:val="center"/>
      </w:pPr>
      <w:r>
        <w:t>В САНКТ-ПЕТЕРБУРГЕ</w:t>
      </w:r>
    </w:p>
    <w:p w:rsidR="006220AF" w:rsidRDefault="006220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20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0AF" w:rsidRDefault="006220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0AF" w:rsidRDefault="006220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20AF" w:rsidRDefault="006220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20AF" w:rsidRDefault="006220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06.06.2018 </w:t>
            </w:r>
            <w:hyperlink r:id="rId5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6220AF" w:rsidRDefault="006220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6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0AF" w:rsidRDefault="006220AF">
            <w:pPr>
              <w:pStyle w:val="ConsPlusNormal"/>
            </w:pPr>
          </w:p>
        </w:tc>
      </w:tr>
    </w:tbl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r>
        <w:t xml:space="preserve">В целях своевременного проведения капитального ремонта общего имущества в многоквартирных домах в Санкт-Петербурге и в соответствии с </w:t>
      </w:r>
      <w:hyperlink r:id="rId7">
        <w:r>
          <w:rPr>
            <w:color w:val="0000FF"/>
          </w:rPr>
          <w:t>пунктом 2 части 1 статьи 167</w:t>
        </w:r>
      </w:hyperlink>
      <w:r>
        <w:t xml:space="preserve"> Жилищного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06.07.2015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 и </w:t>
      </w:r>
      <w:hyperlink r:id="rId10">
        <w:r>
          <w:rPr>
            <w:color w:val="0000FF"/>
          </w:rPr>
          <w:t>Законом</w:t>
        </w:r>
      </w:hyperlink>
      <w:r>
        <w:t xml:space="preserve"> Санкт-Петербурга от 04.12.2013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r>
        <w:t xml:space="preserve">1. Преобразовать государственную информационную систему Санкт-Петербурга "Мониторинг технического состояния объектов жилого и нежилого фонда в Санкт-Петербурге", созданную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30.05.2011 N 680 "О мониторинге технического состояния объектов жилого и нежилого фонда в Санкт-Петербурге и создании государственной информационной системы Санкт-Петербурга "Мониторинг технического состояния объектов жилого и нежилого фонда в Санкт-Петербурге", в государственную информационную систему Санкт-Петербурга "Мониторинг технического состояния многоквартирных домов в Санкт-Петербурге" (далее - Система).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9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Санкт-Петербурга "Мониторинг технического состояния многоквартирных домов в Санкт-Петербурге" (далее - Положение 1).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8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 в Санкт-Петербурге согласно приложению.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 Установить, что: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4.1. Правомочия обладателя информации, содержащейся в Системе, осуществляет Жилищный комитет.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4.2. Развитие и сопровождение Системы обеспечивает Комитет по информатизации и связи.</w:t>
      </w:r>
    </w:p>
    <w:p w:rsidR="006220AF" w:rsidRDefault="006220AF">
      <w:pPr>
        <w:pStyle w:val="ConsPlusNormal"/>
        <w:jc w:val="both"/>
      </w:pPr>
      <w:r>
        <w:t xml:space="preserve">(п. 4.2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14.09.2021 N 663)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4.3. Оператором Системы является Санкт-Петербургское государственное казенное учреждение "Городская аварийно-восстановительная служба жилищного фонда Санкт-Петербурга" (далее - ГКУ АВС).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4.4. Эксплуатацию Системы обеспечивает Жилищный комитет.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lastRenderedPageBreak/>
        <w:t xml:space="preserve">5.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06.06.2018 N 442.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6. Жилищному комитету:</w:t>
      </w:r>
    </w:p>
    <w:p w:rsidR="006220AF" w:rsidRDefault="006220AF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6.1. В месячный срок представить в Комитет имущественных отношений Санкт-Петербурга проект изменений в устав ГКУ АВС в соответствии с </w:t>
      </w:r>
      <w:hyperlink w:anchor="P34">
        <w:r>
          <w:rPr>
            <w:color w:val="0000FF"/>
          </w:rPr>
          <w:t>пунктом 10</w:t>
        </w:r>
      </w:hyperlink>
      <w:r>
        <w:t xml:space="preserve"> постановления.</w:t>
      </w:r>
    </w:p>
    <w:p w:rsidR="006220AF" w:rsidRDefault="006220AF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6.2. В двухмесячный срок разработать проект типового соглашения об информационном обмене с исполнительными органами государственной власти Санкт-Петербурга и организациями, указанными в </w:t>
      </w:r>
      <w:hyperlink w:anchor="P118">
        <w:r>
          <w:rPr>
            <w:color w:val="0000FF"/>
          </w:rPr>
          <w:t>приложении</w:t>
        </w:r>
      </w:hyperlink>
      <w:r>
        <w:t xml:space="preserve"> к Положению 1 (далее - исполнительные органы и организации), согласовать с Комитетом по информации и связи и направить проекты соглашений об информационном обмене исполнительным органам и организациям.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7. Исполнительным органам и организациям в двухмесячный срок после выполнения </w:t>
      </w:r>
      <w:hyperlink w:anchor="P26">
        <w:r>
          <w:rPr>
            <w:color w:val="0000FF"/>
          </w:rPr>
          <w:t>пункта 6.2</w:t>
        </w:r>
      </w:hyperlink>
      <w:r>
        <w:t xml:space="preserve"> постановления согласовать и подписать соглашения об информационном обмене и направить их в Жилищный комитет.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8. Комитету по информатизации и связи в порядке и сроки составления проекта бюджета Санкт-Петербурга представлять в Комитет финансов Санкт-Петербурга предложения по выделению из бюджета Санкт-Петербурга бюджетных ассигнований, необходимых для финансирования работ по развитию и сопровождению Системы.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9. Внести в </w:t>
      </w:r>
      <w:hyperlink r:id="rId14">
        <w:r>
          <w:rPr>
            <w:color w:val="0000FF"/>
          </w:rPr>
          <w:t>Положение</w:t>
        </w:r>
      </w:hyperlink>
      <w:r>
        <w:t xml:space="preserve"> о Жилищном комитете, утвержденное постановлением Правительства Санкт-Петербурга от 30.12.2003 N 175 "О Жилищном комитете" (далее - Положение 2), следующие изменения: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9.1. </w:t>
      </w:r>
      <w:hyperlink r:id="rId15">
        <w:r>
          <w:rPr>
            <w:color w:val="0000FF"/>
          </w:rPr>
          <w:t>Пункт 3.2.6-2</w:t>
        </w:r>
      </w:hyperlink>
      <w:r>
        <w:t xml:space="preserve"> Положения 2 изложить в следующей редакции: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"3.2.6-2. Обеспечивать эксплуатацию государственной информационной системы Санкт-Петербурга "Мониторинг технического состояния многоквартирных домов в Санкт-Петербурге" (далее - Система)".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9.2. Дополнить </w:t>
      </w:r>
      <w:hyperlink r:id="rId16">
        <w:r>
          <w:rPr>
            <w:color w:val="0000FF"/>
          </w:rPr>
          <w:t>Положение 2</w:t>
        </w:r>
      </w:hyperlink>
      <w:r>
        <w:t xml:space="preserve"> пунктом 3.2.6-3 следующего содержания: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"3.2.6-3. Проводить мониторинг технического состояния многоквартирных домов в Санкт-Петербурге".</w:t>
      </w:r>
    </w:p>
    <w:p w:rsidR="006220AF" w:rsidRDefault="006220AF">
      <w:pPr>
        <w:pStyle w:val="ConsPlusNormal"/>
        <w:spacing w:before="220"/>
        <w:ind w:firstLine="540"/>
        <w:jc w:val="both"/>
      </w:pPr>
      <w:bookmarkStart w:id="2" w:name="P34"/>
      <w:bookmarkEnd w:id="2"/>
      <w:r>
        <w:t>10. Изменить цели и предмет деятельности ГКУ АВС, установив, что: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10.1. Целью деятельности ГКУ АВС, помимо целей, указанных в уставе ГКУ АВС, является материально-техническое обеспечение деятельности Жилищного комитета в сфере управления, содержания и ремонта, в том числе капитального, жилищного фонда в Санкт-Петербурге.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10.2. Предметом деятельности ГКУ АВС, помимо предмета деятельности, указанного в уставе ГКУ АВС, является материально-техническое обеспечение реализации полномочия Жилищного комитета по проведению мониторинга технического состояния многоквартирных домов в Санкт-Петербурге.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11. Установить, что наблюдение за техническим состоянием нежилых зданий, находящихся в государственной собственности Санкт-Петербурга и являющихся имуществом казны Санкт-Петербурга либо в которых расположены нежилые помещения, находящиеся в государственной собственности Санкт-Петербурга и не переданные по договорам третьим лицам, осуществляется при реализации </w:t>
      </w:r>
      <w:hyperlink r:id="rId17">
        <w:r>
          <w:rPr>
            <w:color w:val="0000FF"/>
          </w:rPr>
          <w:t>Положения</w:t>
        </w:r>
      </w:hyperlink>
      <w:r>
        <w:t xml:space="preserve"> о порядке взаимодействия исполнительных органов государственной власти Санкт-Петербурга при обеспечении содержания нежилых зданий, а также помещений в таких зданиях, являющихся имуществом казны Санкт-Петербурга и не переданных по договорам третьим лицам, утвержденного распоряжением Правительства Санкт-Петербурга от 20.04.2016 N </w:t>
      </w:r>
      <w:r>
        <w:lastRenderedPageBreak/>
        <w:t>28-рп.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12. Комитету имущественных отношений Санкт-Петербурга: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12.1. В двухмесячный срок после выполнения </w:t>
      </w:r>
      <w:hyperlink w:anchor="P25">
        <w:r>
          <w:rPr>
            <w:color w:val="0000FF"/>
          </w:rPr>
          <w:t>пункта 6.1</w:t>
        </w:r>
      </w:hyperlink>
      <w:r>
        <w:t xml:space="preserve"> постановления осуществить юридические действия, связанные с внесением изменений в устав ГКУ АВС.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12.2. В шестимесячный срок представить на рассмотрение Правительства Санкт-Петербурга предложения по осуществлению наблюдения за техническим состоянием нежилых зданий, помещений в нежилых зданиях, находящихся в государственной собственности Санкт-Петербурга и переданных по договорам третьим лицам.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13. Признать утратившими силу:</w:t>
      </w:r>
    </w:p>
    <w:p w:rsidR="006220AF" w:rsidRDefault="006220A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30.05.2011 N 680 "О мониторинге технического состояния объектов жилого и нежилого фонда в Санкт-Петербурге и создании государственной информационной системы Санкт-Петербурга "Мониторинг технического состояния объектов жилого и нежилого фонда в Санкт-Петербурге", за исключением </w:t>
      </w:r>
      <w:hyperlink r:id="rId19">
        <w:r>
          <w:rPr>
            <w:color w:val="0000FF"/>
          </w:rPr>
          <w:t>пунктов 2</w:t>
        </w:r>
      </w:hyperlink>
      <w:r>
        <w:t xml:space="preserve"> и </w:t>
      </w:r>
      <w:hyperlink r:id="rId20">
        <w:r>
          <w:rPr>
            <w:color w:val="0000FF"/>
          </w:rPr>
          <w:t>8</w:t>
        </w:r>
      </w:hyperlink>
      <w:r>
        <w:t>;</w:t>
      </w:r>
    </w:p>
    <w:p w:rsidR="006220AF" w:rsidRDefault="006220A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04.07.2013 N 466 "О внесении изменений в постановление Правительства Санкт-Петербурга от 30.05.2011 N 680";</w:t>
      </w:r>
    </w:p>
    <w:p w:rsidR="006220AF" w:rsidRDefault="006220AF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пункты 10</w:t>
        </w:r>
      </w:hyperlink>
      <w:r>
        <w:t xml:space="preserve">, </w:t>
      </w:r>
      <w:hyperlink r:id="rId23">
        <w:r>
          <w:rPr>
            <w:color w:val="0000FF"/>
          </w:rPr>
          <w:t>10.1</w:t>
        </w:r>
      </w:hyperlink>
      <w:r>
        <w:t xml:space="preserve"> и </w:t>
      </w:r>
      <w:hyperlink r:id="rId24">
        <w:r>
          <w:rPr>
            <w:color w:val="0000FF"/>
          </w:rPr>
          <w:t>10.2</w:t>
        </w:r>
      </w:hyperlink>
      <w:r>
        <w:t xml:space="preserve"> постановления Правительства Санкт-Петербурга от 19.09.2014 N 877 "О порядке принятия решений об уничтожении имущества, находящегося в государственной собственности Санкт-Петербурга".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14. Контроль за выполнением постановления возложить на вице-губернатора Санкт-Петербурга Бондаренко Н.Л.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right"/>
      </w:pPr>
      <w:r>
        <w:t>Губернатор Санкт-Петербурга</w:t>
      </w:r>
    </w:p>
    <w:p w:rsidR="006220AF" w:rsidRDefault="006220AF">
      <w:pPr>
        <w:pStyle w:val="ConsPlusNormal"/>
        <w:jc w:val="right"/>
      </w:pPr>
      <w:r>
        <w:t>Г.С.Полтавченко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right"/>
        <w:outlineLvl w:val="0"/>
      </w:pPr>
      <w:r>
        <w:t>УТВЕРЖДЕНО</w:t>
      </w:r>
    </w:p>
    <w:p w:rsidR="006220AF" w:rsidRDefault="006220AF">
      <w:pPr>
        <w:pStyle w:val="ConsPlusNormal"/>
        <w:jc w:val="right"/>
      </w:pPr>
      <w:r>
        <w:t>постановлением</w:t>
      </w:r>
    </w:p>
    <w:p w:rsidR="006220AF" w:rsidRDefault="006220AF">
      <w:pPr>
        <w:pStyle w:val="ConsPlusNormal"/>
        <w:jc w:val="right"/>
      </w:pPr>
      <w:r>
        <w:t>Правительства Санкт-Петербурга</w:t>
      </w:r>
    </w:p>
    <w:p w:rsidR="006220AF" w:rsidRDefault="006220AF">
      <w:pPr>
        <w:pStyle w:val="ConsPlusNormal"/>
        <w:jc w:val="right"/>
      </w:pPr>
      <w:r>
        <w:t>от 04.08.2016 N 666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Title"/>
        <w:jc w:val="center"/>
      </w:pPr>
      <w:bookmarkStart w:id="3" w:name="P59"/>
      <w:bookmarkEnd w:id="3"/>
      <w:r>
        <w:t>ПОЛОЖЕНИЕ</w:t>
      </w:r>
    </w:p>
    <w:p w:rsidR="006220AF" w:rsidRDefault="006220AF">
      <w:pPr>
        <w:pStyle w:val="ConsPlusTitle"/>
        <w:jc w:val="center"/>
      </w:pPr>
      <w:r>
        <w:t>О ГОСУДАРСТВЕННОЙ ИНФОРМАЦИОННОЙ СИСТЕМЕ САНКТ-ПЕТЕРБУРГА</w:t>
      </w:r>
    </w:p>
    <w:p w:rsidR="006220AF" w:rsidRDefault="006220AF">
      <w:pPr>
        <w:pStyle w:val="ConsPlusTitle"/>
        <w:jc w:val="center"/>
      </w:pPr>
      <w:r>
        <w:t>"МОНИТОРИНГ ТЕХНИЧЕСКОГО СОСТОЯНИЯ МНОГОКВАРТИРНЫХ ДОМОВ</w:t>
      </w:r>
    </w:p>
    <w:p w:rsidR="006220AF" w:rsidRDefault="006220AF">
      <w:pPr>
        <w:pStyle w:val="ConsPlusTitle"/>
        <w:jc w:val="center"/>
      </w:pPr>
      <w:r>
        <w:t>В САНКТ-ПЕТЕРБУРГЕ"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r>
        <w:t>1. Настоящее Положение определяет цели создания, структуру, функции, состав сведений государственной информационной системы Санкт-Петербурга "Мониторинг технического состояния многоквартирных домов в Санкт-Петербурге" (далее - Система), порядок доступа к Системе.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2. Система представляет собой государственную информационную систему исполнительных органов государственной власти Санкт-Петербурга, в состав которой входят сведения о техническом состоянии многоквартирных домов в Санкт-Петербурге.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3. Оператором Системы является Санкт-Петербургское государственное казенное </w:t>
      </w:r>
      <w:r>
        <w:lastRenderedPageBreak/>
        <w:t>учреждение "Городская аварийно-восстановительная служба жилищного фонда Санкт-Петербурга" (далее - Оператор).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 Целью создания Системы является формирование электронной базы актуальных данных о техническом состоянии многоквартирных домов в Санкт-Петербурге для мониторинга реализации региональной программы капитального ремонта общего имущества в многоквартирных домах в Санкт-Петербурге.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5. Основными функциями Системы являются: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обеспечение актуальной информацией о техническом состоянии многоквартирных домов;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информационно-аналитическое обеспечение планирования и управления работами по содержанию и ремонту многоквартирных домов;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обеспечение эффективности использования энергетических ресурсов в многоквартирных домах.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6. Структура Системы формируется на основе современной системы управления базой данных, в которой осуществляются сбор, хранение, обработка, представление, распространение информации.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7. В Систему включаются: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информация о дате ввода в эксплуатацию, площади, описание конструктивных элементов многоквартирных домов и сведения об их износе;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информация о результатах плановых и внеплановых контрольных мероприятий надзорных органов;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информация о технических характеристиках многоквартирного дома, содержащихся в электронном паспорте многоквартирного дома;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информация, полученная путем выполнения Оператором обмерных работ и обследования конструктивных элементов и их частей, входящих в состав общего имущества собственников помещений в многоквартирных домах, проводимого специализированной организацией;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информация об аварийных ситуациях в многоквартирных домах, поступающая из управляющих организаций, товариществ собственников жилья либо жилищно-строительных кооперативов, жилищных кооперативов или иных специализированных потребительских кооперативов, а при непосредственном управлении многоквартирным домом от собственников помещений в нем;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рекомендации по мероприятиям, направленным на снижение физического износа конструктивных элементов и внутридомовых инженерных систем, входящих в состав общего имущества собственников помещений в многоквартирных домах;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иная информация, характеризующая техническое состояние многоквартирных домов, полученная путем сбора сведений согласно </w:t>
      </w:r>
      <w:hyperlink w:anchor="P154">
        <w:r>
          <w:rPr>
            <w:color w:val="0000FF"/>
          </w:rPr>
          <w:t>пункту 2.1</w:t>
        </w:r>
      </w:hyperlink>
      <w:r>
        <w:t xml:space="preserve"> Порядка проведения мониторинга технического состояния многоквартирных домов в Санкт-Петербурге, утвержденного настоящим постановлением (далее - Порядок).</w:t>
      </w:r>
    </w:p>
    <w:p w:rsidR="006220AF" w:rsidRDefault="006220AF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8. Организации и исполнительные органы государственной власти Санкт-Петербурга, указанные в </w:t>
      </w:r>
      <w:hyperlink w:anchor="P118">
        <w:r>
          <w:rPr>
            <w:color w:val="0000FF"/>
          </w:rPr>
          <w:t>приложении</w:t>
        </w:r>
      </w:hyperlink>
      <w:r>
        <w:t xml:space="preserve"> к настоящему Положению, в соответствии с их компетенцией для включения в Систему представляют Оператору информацию в следующие сроки: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8.1. Комитет по государственному контролю, использованию и охране памятников истории и </w:t>
      </w:r>
      <w:r>
        <w:lastRenderedPageBreak/>
        <w:t>культуры ежегодно не позднее 15 января - сведения о выполненных на основании региональной программы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работах в многоквартирных домах и результаты обследования и фотофиксации (один раз в пять лет) состояния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 и являющихся многоквартирными домами, в целях определения мероприятий по обеспечению их сохранности.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8.2. Некоммерческая организация "Фонд - региональный оператор капитального ремонта общего имущества в многоквартирных домах" ежегодно до 10 июня и 10 декабря - информацию о проведении капитального ремонта общего имущества в многоквартирных домах.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8.3. Комитет имущественных отношений Санкт-Петербурга не позднее 10 числа месяца, следующего за очередным кварталом, - информацию по результатам инвентаризации нежилых помещений в многоквартирных домах.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8.4. Государственная жилищная инспекция Санкт-Петербурга ежеквартально не позднее 10 числа месяца, следующего за отчетным кварталом, - информацию о нарушениях,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фонда, полученную в результате осуществления регионального государственного жилищного надзора и лицензионного контроля.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8.5. Администрации районов Санкт-Петербурга ежегодно до 1 июня и 1 ноября - информацию о техническом состоянии многоквартирных домов, полученную в соответствии с </w:t>
      </w:r>
      <w:hyperlink w:anchor="P154">
        <w:r>
          <w:rPr>
            <w:color w:val="0000FF"/>
          </w:rPr>
          <w:t>пунктом 2.1</w:t>
        </w:r>
      </w:hyperlink>
      <w:r>
        <w:t xml:space="preserve"> Порядка.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9. Информация, указанная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Положения, в рамках соглашения об информационном обмене, указанном в </w:t>
      </w:r>
      <w:hyperlink w:anchor="P26">
        <w:r>
          <w:rPr>
            <w:color w:val="0000FF"/>
          </w:rPr>
          <w:t>пункте 6.2</w:t>
        </w:r>
      </w:hyperlink>
      <w:r>
        <w:t xml:space="preserve"> настоящего постановления (далее - соглашение об информационном обмене), представляется по форме технико-экономического паспорта на многоквартирный дом, утвержденной Жилищным комитетом.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10. Оператор осуществляет следующие полномочия: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обеспечивает сбор, обработку, размещение, хранение, актуализацию, распространение и представление информации, содержащейся в Системе;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определяет иные особенности эксплуатации Системы.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 Порядок доступа к Системе.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11.1. Система содержит общедоступную информацию.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11.2. Информационная безопасность и защита информации обеспечиваются Комитетом по информации и связи.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11.3. Доступ к Системе обеспечивается Жилищным комитетом.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11.4. Управление доступом к Системе и информационное взаимодействие с другими информационными системами может осуществляться в том числе с применением средств защиты информации от несанкционированного доступа.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11.5. Доступ к Системе и информации, содержащейся в Системе, осуществляется на основании соглашений об информационном обмене.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lastRenderedPageBreak/>
        <w:t>12. Соглашение об информационном обмене включает: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порядок и форму представления информации, содержащейся в Системе;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состав, содержание, а также режим использования информации, содержащейся в Системе, в соответствии с полномочиями пользователей Системы;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условия предоставления доступа к Системе и защиты информации, содержащейся в Системе;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периодичность размещения и актуализации информации, содержащейся в Системе;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ответственность за достоверность и актуальность информации, содержащейся в Системе;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периодичность и состав информации, передаваемой от поставщиков информации, указанных в </w:t>
      </w:r>
      <w:hyperlink w:anchor="P118">
        <w:r>
          <w:rPr>
            <w:color w:val="0000FF"/>
          </w:rPr>
          <w:t>приложении</w:t>
        </w:r>
      </w:hyperlink>
      <w:r>
        <w:t xml:space="preserve"> к настоящему Положению, в Систему.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13. Состав и содержание информации, содержащейся в Системе, порядок и форма ее представления, порядок предоставления доступа к указанной информации в части, не урегулированной настоящим Положением, устанавливаются Жилищным комитетом по согласованию с Комитетом по информации и связи.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right"/>
        <w:outlineLvl w:val="1"/>
      </w:pPr>
      <w:r>
        <w:t>Приложение</w:t>
      </w:r>
    </w:p>
    <w:p w:rsidR="006220AF" w:rsidRDefault="006220AF">
      <w:pPr>
        <w:pStyle w:val="ConsPlusNormal"/>
        <w:jc w:val="right"/>
      </w:pPr>
      <w:r>
        <w:t>к Положению</w:t>
      </w:r>
    </w:p>
    <w:p w:rsidR="006220AF" w:rsidRDefault="006220AF">
      <w:pPr>
        <w:pStyle w:val="ConsPlusNormal"/>
        <w:jc w:val="right"/>
      </w:pPr>
      <w:r>
        <w:t>о государственной информационной</w:t>
      </w:r>
    </w:p>
    <w:p w:rsidR="006220AF" w:rsidRDefault="006220AF">
      <w:pPr>
        <w:pStyle w:val="ConsPlusNormal"/>
        <w:jc w:val="right"/>
      </w:pPr>
      <w:r>
        <w:t>системе Санкт-Петербурга</w:t>
      </w:r>
    </w:p>
    <w:p w:rsidR="006220AF" w:rsidRDefault="006220AF">
      <w:pPr>
        <w:pStyle w:val="ConsPlusNormal"/>
        <w:jc w:val="right"/>
      </w:pPr>
      <w:r>
        <w:t>"Мониторинг технического состояния</w:t>
      </w:r>
    </w:p>
    <w:p w:rsidR="006220AF" w:rsidRDefault="006220AF">
      <w:pPr>
        <w:pStyle w:val="ConsPlusNormal"/>
        <w:jc w:val="right"/>
      </w:pPr>
      <w:r>
        <w:t>многоквартирных домов</w:t>
      </w:r>
    </w:p>
    <w:p w:rsidR="006220AF" w:rsidRDefault="006220AF">
      <w:pPr>
        <w:pStyle w:val="ConsPlusNormal"/>
        <w:jc w:val="right"/>
      </w:pPr>
      <w:r>
        <w:t>в Санкт-Петербурге"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Title"/>
        <w:jc w:val="center"/>
      </w:pPr>
      <w:bookmarkStart w:id="5" w:name="P118"/>
      <w:bookmarkEnd w:id="5"/>
      <w:r>
        <w:t>ПЕРЕЧЕНЬ</w:t>
      </w:r>
    </w:p>
    <w:p w:rsidR="006220AF" w:rsidRDefault="006220AF">
      <w:pPr>
        <w:pStyle w:val="ConsPlusTitle"/>
        <w:jc w:val="center"/>
      </w:pPr>
      <w:r>
        <w:t>ИСПОЛНИТЕЛЬНЫХ ОРГАНОВ ГОСУДАРСТВЕННОЙ ВЛАСТИ</w:t>
      </w:r>
    </w:p>
    <w:p w:rsidR="006220AF" w:rsidRDefault="006220AF">
      <w:pPr>
        <w:pStyle w:val="ConsPlusTitle"/>
        <w:jc w:val="center"/>
      </w:pPr>
      <w:r>
        <w:t>САНКТ-ПЕТЕРБУРГА И ОРГАНИЗАЦИЙ, С КОТОРЫМИ ЗАКЛЮЧАЮТСЯ</w:t>
      </w:r>
    </w:p>
    <w:p w:rsidR="006220AF" w:rsidRDefault="006220AF">
      <w:pPr>
        <w:pStyle w:val="ConsPlusTitle"/>
        <w:jc w:val="center"/>
      </w:pPr>
      <w:r>
        <w:t>СОГЛАШЕНИЯ ОБ ИНФОРМАЦИОННОМ ОБМЕНЕ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r>
        <w:t>1. Администрации районов Санкт-Петербурга.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2. Комитет по государственному контролю, использованию и охране памятников истории и культуры.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3. Некоммерческая организация "Фонд - региональный оператор капитального ремонта общего имущества в многоквартирных домах".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4. Комитет имущественных отношений Санкт-Петербурга.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5. Государственная жилищная инспекция Санкт-Петербурга.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right"/>
        <w:outlineLvl w:val="0"/>
      </w:pPr>
      <w:r>
        <w:t>ПРИЛОЖЕНИЕ</w:t>
      </w:r>
    </w:p>
    <w:p w:rsidR="006220AF" w:rsidRDefault="006220AF">
      <w:pPr>
        <w:pStyle w:val="ConsPlusNormal"/>
        <w:jc w:val="right"/>
      </w:pPr>
      <w:r>
        <w:t>к постановлению</w:t>
      </w:r>
    </w:p>
    <w:p w:rsidR="006220AF" w:rsidRDefault="006220AF">
      <w:pPr>
        <w:pStyle w:val="ConsPlusNormal"/>
        <w:jc w:val="right"/>
      </w:pPr>
      <w:r>
        <w:lastRenderedPageBreak/>
        <w:t>Правительства Санкт-Петербурга</w:t>
      </w:r>
    </w:p>
    <w:p w:rsidR="006220AF" w:rsidRDefault="006220AF">
      <w:pPr>
        <w:pStyle w:val="ConsPlusNormal"/>
        <w:jc w:val="right"/>
      </w:pPr>
      <w:r>
        <w:t>от 04.08.2016 N 666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Title"/>
        <w:jc w:val="center"/>
      </w:pPr>
      <w:bookmarkStart w:id="6" w:name="P138"/>
      <w:bookmarkEnd w:id="6"/>
      <w:r>
        <w:t>ПОРЯДОК</w:t>
      </w:r>
    </w:p>
    <w:p w:rsidR="006220AF" w:rsidRDefault="006220AF">
      <w:pPr>
        <w:pStyle w:val="ConsPlusTitle"/>
        <w:jc w:val="center"/>
      </w:pPr>
      <w:r>
        <w:t>ПРОВЕДЕНИЯ МОНИТОРИНГА ТЕХНИЧЕСКОГО СОСТОЯНИЯ</w:t>
      </w:r>
    </w:p>
    <w:p w:rsidR="006220AF" w:rsidRDefault="006220AF">
      <w:pPr>
        <w:pStyle w:val="ConsPlusTitle"/>
        <w:jc w:val="center"/>
      </w:pPr>
      <w:r>
        <w:t>МНОГОКВАРТИРНЫХ ДОМОВ В САНКТ-ПЕТЕРБУРГЕ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Title"/>
        <w:jc w:val="center"/>
        <w:outlineLvl w:val="1"/>
      </w:pPr>
      <w:r>
        <w:t>1. Общие положения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r>
        <w:t>1.1. Настоящий Порядок определяет порядок проведения мониторинга технического состояния многоквартирных домов в целях создания условий безопасного проживания граждан, обеспечения сохранности жилищного фонда и своевременного проведения капитального ремонта общего имущества собственников помещений в многоквартирных домах (далее - общее имущество), расположенных на территории Санкт-Петербурга, независимо от их формы собственности.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1.2. Под мониторингом технического состояния многоквартирных домов (далее - мониторинг) в настоящем Порядке понимается комплекс мероприятий по периодическому сбору, обобщению и анализу сведений о техническом состоянии многоквартирных домов, их основных конструктивных элементов, влияющих на прочностные и эксплуатационные характеристики многоквартирных домов, внутридомовых инженерных систем и оборудования (далее - сведения).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1.3. Объектами мониторинга являются многоквартирные дома, расположенные на территории Санкт-Петербурга, за исключением признанных в установленном Правительством Российской Федерации порядке аварийными и подлежащими сносу.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1.4. Участники мониторинга: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1.4.1. Юридические лица и индивидуальные предприниматели, осуществляющие деятельность по управлению многоквартирными домами, товарищества собственников жилья либо жилищно-строительные кооперативы, жилищные кооперативы или иные специализированные потребительские кооперативы, а при непосредственном управлении многоквартирным домом - собственники помещений (далее - лица, отвечающие за содержание многоквартирного дома).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1.4.2. Администрации районов Санкт-Петербурга.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1.4.3. Жилищный комитет.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Title"/>
        <w:jc w:val="center"/>
        <w:outlineLvl w:val="1"/>
      </w:pPr>
      <w:r>
        <w:t>2. Порядок проведения мониторинга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ind w:firstLine="540"/>
        <w:jc w:val="both"/>
      </w:pPr>
      <w:bookmarkStart w:id="7" w:name="P154"/>
      <w:bookmarkEnd w:id="7"/>
      <w:r>
        <w:t>2.1. Мониторинг осуществляется с учетом следующей информации о техническом состоянии многоквартирных домов: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информации, получаемой лицами, ответственными за содержание многоквартирного дома, в ходе проведения осмотров общего имущества в соответствии с </w:t>
      </w:r>
      <w:hyperlink r:id="rId25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N 170, и </w:t>
      </w:r>
      <w:hyperlink r:id="rId26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N 491, и предоставляемой указанными лицами ежегодно до 1 мая и до 1 октября текущего года в администрацию района Санкт-Петербурга по месту нахождения многоквартирного дома по форме, утвержденной Жилищным комитетом;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информации, содержащейся в технической документации на многоквартирный дом и </w:t>
      </w:r>
      <w:r>
        <w:lastRenderedPageBreak/>
        <w:t>документах, связанных с управлением многоквартирным домом, в том числе: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в документах технического учета жилищного фонда, содержащих сведения о состоянии общего имущества;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в документах (актах) о приемке результатов работ по содержанию и ремонту общего имущества;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в актах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обслуживающего более одного помещения в многоквартирном доме, конструктивных частей многоквартирного дома на соответствие их эксплуатационных качеств установленным требованиям;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в инструкции по эксплуатации многоквартирного дома;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в проектной документации на многоквартирный дом, в соответствии с которой осуществлено строительство (реконструкция) многоквартирного дома;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информации, содержащейся в электронном паспорте многоквартирного дома;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информации, содержащейся в заключениях специализированной организации, проводившей обследование многоквартирного дома, предусмотренных </w:t>
      </w:r>
      <w:hyperlink r:id="rId27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 о нарушениях,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Санкт-Петербурга, полученной в результате осуществления регионального государственного жилищного надзора и лицензионного контроля, представляемой Государственной жилищной инспекцией Санкт-Петербурга ежеквартально не позднее 10 числа месяца, следующего за отчетным кварталом;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 о проведении капитального ремонта общего имущества в многоквартирных домах;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 о проведении инвентаризации нежилых помещений в многоквартирных домах;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 о выполненных на основании региональной программы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работах в многоквартирных домах и результатов обследования и фотофиксации состояния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 и являющихся многоквартирными домами, в целях определения мероприятий по обеспечению их сохранности, представляемой Комитетом по государственному контролю, использованию и охране памятников истории и культуры;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информации, содержащейся в государственной информационной системе Санкт-Петербурга "Мониторинг технического состояния многоквартирных домов в Санкт-Петербурге".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2.2. Жилищный комитет: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2.2.1. Осуществляет обобщение и анализ сведений с учетом информации, указанной в </w:t>
      </w:r>
      <w:hyperlink w:anchor="P154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lastRenderedPageBreak/>
        <w:t>2.2.2. Осуществляет оценку степени изменений параметров технического состояния многоквартирных домов, отдельных конструктивных элементов многоквартирных домов, объектов системы жизнеобеспечения населения Санкт-Петербурга, относящихся к инженерным коммуникациям (сетям), механическому, электрическому, санитарно-техническому и иному оборудованию, входящему в состав общего имущества, по сравнению с предыдущим периодом мониторинга.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2.2.3. Организует с участием Санкт-Петербургского государственного казенного учреждения "Городская аварийно-восстановительная служба жилищного фонда Санкт-Петербурга" дополнительные осмотры и(или) обследования многоквартирных домов, в том числе с применением средств постоянного диагностического контроля, в целях уточнения и(или) получения дополнительных сведений о техническом состоянии многоквартирных домов.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2.2.4. Осуществляет на основании результатов мониторинга: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подготовку сведений, необходимых для актуализации региональной программы капитального ремонта общего имущества в многоквартирных домах в Санкт-Петербурге;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>подготовку сведений, необходимых для разработки краткосрочного плана реализации региональной программы капитального ремонта общего имущества в многоквартирных домах в Санкт-Петербурге;</w:t>
      </w:r>
    </w:p>
    <w:p w:rsidR="006220AF" w:rsidRDefault="006220AF">
      <w:pPr>
        <w:pStyle w:val="ConsPlusNormal"/>
        <w:spacing w:before="220"/>
        <w:ind w:firstLine="540"/>
        <w:jc w:val="both"/>
      </w:pPr>
      <w:r>
        <w:t xml:space="preserve">направление информации о выявлении необходимости проведения специализированной организацией обследований многоквартирных домов в соответствии с </w:t>
      </w:r>
      <w:hyperlink r:id="rId28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47, а также в целях обеспечения принятия экстренных мер по предотвращению аварийных ситуаций при наличии информации о выявлении дефектов и(или) деформаций, которые могут привести к снижению несущей способности и устойчивости конструкций или многоквартирных домов, обрушению или нарушению нормальной работы оборудования, лицам, отвечающим за содержание многоквартирного дома, а также администрациям районов Санкт-Петербурга в случае, если все либо отдельные жилые и нежилые помещения находятся в государственной собственности Санкт-Петербурга.</w:t>
      </w: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jc w:val="both"/>
      </w:pPr>
    </w:p>
    <w:p w:rsidR="006220AF" w:rsidRDefault="006220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BBD" w:rsidRDefault="00124BBD">
      <w:bookmarkStart w:id="8" w:name="_GoBack"/>
      <w:bookmarkEnd w:id="8"/>
    </w:p>
    <w:sectPr w:rsidR="00124BBD" w:rsidSect="0030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AF"/>
    <w:rsid w:val="00124BBD"/>
    <w:rsid w:val="006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DE17-7DBB-4559-BFA9-9F06DB7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0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20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20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C5E1EC99BBEC0C37E1F748FB26CA313D0D96CAC92CFAA2E7518DC8EFC141DB130C377E533D6EE3444E2578091FB65CBBBC47082B70558PCODM" TargetMode="External"/><Relationship Id="rId13" Type="http://schemas.openxmlformats.org/officeDocument/2006/relationships/hyperlink" Target="consultantplus://offline/ref=11FC5E1EC99BBEC0C37E00659AB26CA315D3DF6BAB92CFAA2E7518DC8EFC141DB130C377E533D7EF3844E2578091FB65CBBBC47082B70558PCODM" TargetMode="External"/><Relationship Id="rId18" Type="http://schemas.openxmlformats.org/officeDocument/2006/relationships/hyperlink" Target="consultantplus://offline/ref=11FC5E1EC99BBEC0C37E00659AB26CA316D6DD6EAC98CFAA2E7518DC8EFC141DA3309B7BE735C9EF3C51B406C6PCO7M" TargetMode="External"/><Relationship Id="rId26" Type="http://schemas.openxmlformats.org/officeDocument/2006/relationships/hyperlink" Target="consultantplus://offline/ref=11FC5E1EC99BBEC0C37E1F748FB26CA313D3D76CAF91CFAA2E7518DC8EFC141DB130C377E533D7ED3C44E2578091FB65CBBBC47082B70558PCO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FC5E1EC99BBEC0C37E00659AB26CA316D0D962AE95CFAA2E7518DC8EFC141DA3309B7BE735C9EF3C51B406C6PCO7M" TargetMode="External"/><Relationship Id="rId7" Type="http://schemas.openxmlformats.org/officeDocument/2006/relationships/hyperlink" Target="consultantplus://offline/ref=11FC5E1EC99BBEC0C37E1F748FB26CA313D0DE63AD91CFAA2E7518DC8EFC141DB130C374E733DCBB6C0BE30BC6C2E867CCBBC6719EPBO6M" TargetMode="External"/><Relationship Id="rId12" Type="http://schemas.openxmlformats.org/officeDocument/2006/relationships/hyperlink" Target="consultantplus://offline/ref=11FC5E1EC99BBEC0C37E00659AB26CA315D7D969A391CFAA2E7518DC8EFC141DB130C377E533D7EC3E44E2578091FB65CBBBC47082B70558PCODM" TargetMode="External"/><Relationship Id="rId17" Type="http://schemas.openxmlformats.org/officeDocument/2006/relationships/hyperlink" Target="consultantplus://offline/ref=11FC5E1EC99BBEC0C37E00659AB26CA316DAD768AC90CFAA2E7518DC8EFC141DB130C377E533D7EE3D44E2578091FB65CBBBC47082B70558PCODM" TargetMode="External"/><Relationship Id="rId25" Type="http://schemas.openxmlformats.org/officeDocument/2006/relationships/hyperlink" Target="consultantplus://offline/ref=11FC5E1EC99BBEC0C37E1F748FB26CA313D7D86DA89A92A0262C14DE89F34B0AB679CF76E533D6ED361BE74291C9F461D3A5C56F9EB507P5O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FC5E1EC99BBEC0C37E00659AB26CA316D4DB6AA898CFAA2E7518DC8EFC141DB130C377E533D6E83844E2578091FB65CBBBC47082B70558PCODM" TargetMode="External"/><Relationship Id="rId20" Type="http://schemas.openxmlformats.org/officeDocument/2006/relationships/hyperlink" Target="consultantplus://offline/ref=11FC5E1EC99BBEC0C37E00659AB26CA316D4D962A994CFAA2E7518DC8EFC141DB130C377E533D7EE3544E2578091FB65CBBBC47082B70558PCOD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C5E1EC99BBEC0C37E00659AB26CA315D7D969A391CFAA2E7518DC8EFC141DB130C377E533D7EC3E44E2578091FB65CBBBC47082B70558PCODM" TargetMode="External"/><Relationship Id="rId11" Type="http://schemas.openxmlformats.org/officeDocument/2006/relationships/hyperlink" Target="consultantplus://offline/ref=11FC5E1EC99BBEC0C37E00659AB26CA316D4D962A994CFAA2E7518DC8EFC141DA3309B7BE735C9EF3C51B406C6PCO7M" TargetMode="External"/><Relationship Id="rId24" Type="http://schemas.openxmlformats.org/officeDocument/2006/relationships/hyperlink" Target="consultantplus://offline/ref=11FC5E1EC99BBEC0C37E00659AB26CA316D4DB69AD99CFAA2E7518DC8EFC141DB130C377E533D7EC3D44E2578091FB65CBBBC47082B70558PCODM" TargetMode="External"/><Relationship Id="rId5" Type="http://schemas.openxmlformats.org/officeDocument/2006/relationships/hyperlink" Target="consultantplus://offline/ref=11FC5E1EC99BBEC0C37E00659AB26CA315D3DF6BAB92CFAA2E7518DC8EFC141DB130C377E533D7EF3844E2578091FB65CBBBC47082B70558PCODM" TargetMode="External"/><Relationship Id="rId15" Type="http://schemas.openxmlformats.org/officeDocument/2006/relationships/hyperlink" Target="consultantplus://offline/ref=11FC5E1EC99BBEC0C37E00659AB26CA316D4DB6AA898CFAA2E7518DC8EFC141DB130C374E03883BE791ABB04C2DAF666D3A7C473P9OFM" TargetMode="External"/><Relationship Id="rId23" Type="http://schemas.openxmlformats.org/officeDocument/2006/relationships/hyperlink" Target="consultantplus://offline/ref=11FC5E1EC99BBEC0C37E00659AB26CA316D4DB69AD99CFAA2E7518DC8EFC141DB130C377E533D7ED3B44E2578091FB65CBBBC47082B70558PCODM" TargetMode="External"/><Relationship Id="rId28" Type="http://schemas.openxmlformats.org/officeDocument/2006/relationships/hyperlink" Target="consultantplus://offline/ref=11FC5E1EC99BBEC0C37E1F748FB26CA313D1D862AF98CFAA2E7518DC8EFC141DB130C377E533D6EC3F44E2578091FB65CBBBC47082B70558PCODM" TargetMode="External"/><Relationship Id="rId10" Type="http://schemas.openxmlformats.org/officeDocument/2006/relationships/hyperlink" Target="consultantplus://offline/ref=11FC5E1EC99BBEC0C37E00659AB26CA315D6D76FA293CFAA2E7518DC8EFC141DA3309B7BE735C9EF3C51B406C6PCO7M" TargetMode="External"/><Relationship Id="rId19" Type="http://schemas.openxmlformats.org/officeDocument/2006/relationships/hyperlink" Target="consultantplus://offline/ref=11FC5E1EC99BBEC0C37E00659AB26CA316D4D962A994CFAA2E7518DC8EFC141DB130C377E533D7EF3B44E2578091FB65CBBBC47082B70558PCO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FC5E1EC99BBEC0C37E1F748FB26CA313D0DA6AAA90CFAA2E7518DC8EFC141DA3309B7BE735C9EF3C51B406C6PCO7M" TargetMode="External"/><Relationship Id="rId14" Type="http://schemas.openxmlformats.org/officeDocument/2006/relationships/hyperlink" Target="consultantplus://offline/ref=11FC5E1EC99BBEC0C37E00659AB26CA316D4DB6AA898CFAA2E7518DC8EFC141DB130C377E533D6E83844E2578091FB65CBBBC47082B70558PCODM" TargetMode="External"/><Relationship Id="rId22" Type="http://schemas.openxmlformats.org/officeDocument/2006/relationships/hyperlink" Target="consultantplus://offline/ref=11FC5E1EC99BBEC0C37E00659AB26CA316D4DB69AD99CFAA2E7518DC8EFC141DB130C377E533D7ED3844E2578091FB65CBBBC47082B70558PCODM" TargetMode="External"/><Relationship Id="rId27" Type="http://schemas.openxmlformats.org/officeDocument/2006/relationships/hyperlink" Target="consultantplus://offline/ref=11FC5E1EC99BBEC0C37E1F748FB26CA313D1D862AF98CFAA2E7518DC8EFC141DB130C377E533D6EC3F44E2578091FB65CBBBC47082B70558PCOD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27101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2023-01-26T12:14:00Z</dcterms:created>
  <dcterms:modified xsi:type="dcterms:W3CDTF">2023-01-26T12:15:00Z</dcterms:modified>
</cp:coreProperties>
</file>