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483F0" w14:textId="77777777" w:rsidR="00446D32" w:rsidRPr="00406CA2" w:rsidRDefault="00446D32" w:rsidP="00446D32"/>
    <w:p w14:paraId="4A15AE52" w14:textId="2675B9D1" w:rsidR="008A1AF8" w:rsidRDefault="00154670" w:rsidP="008A1AF8">
      <w:r w:rsidRPr="00154670">
        <w:rPr>
          <w:noProof/>
        </w:rPr>
        <w:drawing>
          <wp:inline distT="0" distB="0" distL="0" distR="0" wp14:anchorId="56A94AEB" wp14:editId="00B4783F">
            <wp:extent cx="6480810" cy="9155339"/>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810" cy="9155339"/>
                    </a:xfrm>
                    <a:prstGeom prst="rect">
                      <a:avLst/>
                    </a:prstGeom>
                    <a:noFill/>
                    <a:ln>
                      <a:noFill/>
                    </a:ln>
                  </pic:spPr>
                </pic:pic>
              </a:graphicData>
            </a:graphic>
          </wp:inline>
        </w:drawing>
      </w:r>
    </w:p>
    <w:p w14:paraId="7CA5E5FD" w14:textId="77777777" w:rsidR="00C13F71" w:rsidRDefault="00C13F71" w:rsidP="008A1AF8"/>
    <w:p w14:paraId="2B86F315" w14:textId="12EE5679" w:rsidR="006255F2" w:rsidRPr="00136AC9" w:rsidRDefault="006255F2" w:rsidP="00DB23BD">
      <w:pPr>
        <w:ind w:firstLine="567"/>
        <w:jc w:val="center"/>
        <w:rPr>
          <w:b/>
          <w:sz w:val="28"/>
          <w:szCs w:val="28"/>
        </w:rPr>
      </w:pPr>
      <w:r w:rsidRPr="00136AC9">
        <w:rPr>
          <w:b/>
          <w:sz w:val="28"/>
          <w:szCs w:val="28"/>
        </w:rPr>
        <w:t>Содержание</w:t>
      </w:r>
      <w:r w:rsidR="00A36DDF">
        <w:rPr>
          <w:b/>
          <w:sz w:val="28"/>
          <w:szCs w:val="28"/>
        </w:rPr>
        <w:t>.</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236BCFBD" w:rsidR="006255F2" w:rsidRPr="00B5189D" w:rsidRDefault="006255F2" w:rsidP="00D55E92">
      <w:pPr>
        <w:pStyle w:val="ac"/>
        <w:numPr>
          <w:ilvl w:val="0"/>
          <w:numId w:val="11"/>
        </w:numPr>
        <w:ind w:left="0" w:firstLine="567"/>
        <w:jc w:val="both"/>
      </w:pPr>
      <w:r>
        <w:rPr>
          <w:b/>
        </w:rPr>
        <w:t>Общие сведения о запросе цен</w:t>
      </w:r>
      <w:r w:rsidR="00A9703B">
        <w:rPr>
          <w:b/>
        </w:rPr>
        <w:t>.</w:t>
      </w:r>
    </w:p>
    <w:p w14:paraId="2147AB3F" w14:textId="7A0D542F" w:rsidR="006255F2" w:rsidRDefault="006255F2" w:rsidP="00D55E92">
      <w:pPr>
        <w:pStyle w:val="ac"/>
        <w:numPr>
          <w:ilvl w:val="1"/>
          <w:numId w:val="11"/>
        </w:numPr>
        <w:ind w:left="0" w:firstLine="567"/>
        <w:jc w:val="both"/>
      </w:pPr>
      <w:r>
        <w:t xml:space="preserve">    Наименование, способ и предмет запроса цен</w:t>
      </w:r>
      <w:r w:rsidR="00A9703B">
        <w:t>.</w:t>
      </w:r>
    </w:p>
    <w:p w14:paraId="558149F5" w14:textId="6C6376B3" w:rsidR="006255F2" w:rsidRDefault="006255F2" w:rsidP="00D55E92">
      <w:pPr>
        <w:pStyle w:val="ac"/>
        <w:numPr>
          <w:ilvl w:val="1"/>
          <w:numId w:val="11"/>
        </w:numPr>
        <w:ind w:left="0" w:firstLine="567"/>
        <w:jc w:val="both"/>
      </w:pPr>
      <w:r>
        <w:t xml:space="preserve">    Отказ от проведения запроса цен</w:t>
      </w:r>
      <w:r w:rsidR="00A9703B">
        <w:t>.</w:t>
      </w:r>
    </w:p>
    <w:p w14:paraId="5BFF0D13" w14:textId="3B48367C" w:rsidR="006255F2" w:rsidRDefault="006255F2" w:rsidP="00D55E92">
      <w:pPr>
        <w:pStyle w:val="ac"/>
        <w:numPr>
          <w:ilvl w:val="1"/>
          <w:numId w:val="11"/>
        </w:numPr>
        <w:ind w:left="0" w:firstLine="567"/>
        <w:jc w:val="both"/>
      </w:pPr>
      <w:r>
        <w:t xml:space="preserve">    Затраты</w:t>
      </w:r>
      <w:r w:rsidR="00F82F6B" w:rsidRPr="002D039C">
        <w:t xml:space="preserve"> </w:t>
      </w:r>
      <w:r>
        <w:t>на участие в</w:t>
      </w:r>
      <w:r w:rsidR="00242B15">
        <w:t xml:space="preserve"> </w:t>
      </w:r>
      <w:r>
        <w:t>запросе цен</w:t>
      </w:r>
      <w:r w:rsidR="00A9703B">
        <w:t>.</w:t>
      </w:r>
    </w:p>
    <w:p w14:paraId="62A58045" w14:textId="6F8BAA6D" w:rsidR="006255F2" w:rsidRPr="009D5CA3" w:rsidRDefault="006255F2" w:rsidP="00D55E92">
      <w:pPr>
        <w:pStyle w:val="ac"/>
        <w:numPr>
          <w:ilvl w:val="0"/>
          <w:numId w:val="11"/>
        </w:numPr>
        <w:ind w:left="0" w:firstLine="567"/>
        <w:jc w:val="both"/>
      </w:pPr>
      <w:r>
        <w:rPr>
          <w:b/>
        </w:rPr>
        <w:t>Требования к претендентам</w:t>
      </w:r>
      <w:r w:rsidR="00A9703B">
        <w:rPr>
          <w:b/>
        </w:rPr>
        <w:t>.</w:t>
      </w:r>
    </w:p>
    <w:p w14:paraId="0236C644" w14:textId="5C16073D" w:rsidR="006255F2" w:rsidRDefault="006255F2" w:rsidP="00D55E92">
      <w:pPr>
        <w:pStyle w:val="ac"/>
        <w:numPr>
          <w:ilvl w:val="1"/>
          <w:numId w:val="11"/>
        </w:numPr>
        <w:ind w:left="0" w:firstLine="567"/>
        <w:jc w:val="both"/>
      </w:pPr>
      <w:r>
        <w:t xml:space="preserve">    Обязательные требования к претендентам</w:t>
      </w:r>
      <w:r w:rsidR="00A9703B">
        <w:t>.</w:t>
      </w:r>
    </w:p>
    <w:p w14:paraId="7BD1EEED" w14:textId="77777777" w:rsidR="00777D7D" w:rsidRPr="00777D7D" w:rsidRDefault="003F6621" w:rsidP="00E34343">
      <w:pPr>
        <w:pStyle w:val="ac"/>
        <w:numPr>
          <w:ilvl w:val="0"/>
          <w:numId w:val="11"/>
        </w:numPr>
        <w:ind w:left="1560" w:hanging="993"/>
        <w:jc w:val="both"/>
      </w:pPr>
      <w:r>
        <w:rPr>
          <w:b/>
        </w:rPr>
        <w:t>Требования к</w:t>
      </w:r>
      <w:r w:rsidR="006255F2">
        <w:rPr>
          <w:b/>
        </w:rPr>
        <w:t xml:space="preserve"> содержанию, форме и составу Заявки, инструкция по ее </w:t>
      </w:r>
      <w:r w:rsidR="00E34343">
        <w:rPr>
          <w:b/>
        </w:rPr>
        <w:t xml:space="preserve">       </w:t>
      </w:r>
    </w:p>
    <w:p w14:paraId="0A60C119" w14:textId="3FC7E612" w:rsidR="006255F2" w:rsidRPr="009D5CA3" w:rsidRDefault="006255F2" w:rsidP="00E34343">
      <w:pPr>
        <w:pStyle w:val="ac"/>
        <w:numPr>
          <w:ilvl w:val="0"/>
          <w:numId w:val="11"/>
        </w:numPr>
        <w:ind w:left="1560" w:hanging="993"/>
        <w:jc w:val="both"/>
      </w:pPr>
      <w:r>
        <w:rPr>
          <w:b/>
        </w:rPr>
        <w:t>заполнению</w:t>
      </w:r>
      <w:r w:rsidR="00A9703B">
        <w:rPr>
          <w:b/>
        </w:rPr>
        <w:t>.</w:t>
      </w:r>
    </w:p>
    <w:p w14:paraId="3CDC9DDF" w14:textId="02EEEBBD" w:rsidR="006255F2" w:rsidRDefault="006255F2" w:rsidP="00D55E92">
      <w:pPr>
        <w:pStyle w:val="ac"/>
        <w:numPr>
          <w:ilvl w:val="1"/>
          <w:numId w:val="11"/>
        </w:numPr>
        <w:ind w:left="0" w:firstLine="567"/>
        <w:jc w:val="both"/>
      </w:pPr>
      <w:r>
        <w:t xml:space="preserve">    Форма Заявки</w:t>
      </w:r>
      <w:r w:rsidR="00A9703B">
        <w:t>.</w:t>
      </w:r>
    </w:p>
    <w:p w14:paraId="76A150E9" w14:textId="22D67193" w:rsidR="006255F2" w:rsidRDefault="006255F2" w:rsidP="00D55E92">
      <w:pPr>
        <w:pStyle w:val="ac"/>
        <w:numPr>
          <w:ilvl w:val="1"/>
          <w:numId w:val="11"/>
        </w:numPr>
        <w:ind w:left="0" w:firstLine="567"/>
        <w:jc w:val="both"/>
      </w:pPr>
      <w:r>
        <w:t xml:space="preserve">    Подготовка Заявки</w:t>
      </w:r>
      <w:r w:rsidR="00A9703B">
        <w:t>.</w:t>
      </w:r>
    </w:p>
    <w:p w14:paraId="25A9F48E" w14:textId="76753895" w:rsidR="006255F2" w:rsidRDefault="006255F2" w:rsidP="00D55E92">
      <w:pPr>
        <w:pStyle w:val="ac"/>
        <w:numPr>
          <w:ilvl w:val="1"/>
          <w:numId w:val="11"/>
        </w:numPr>
        <w:ind w:left="0" w:firstLine="567"/>
        <w:jc w:val="both"/>
      </w:pPr>
      <w:r>
        <w:t xml:space="preserve">    Порядок оформления Заявки</w:t>
      </w:r>
      <w:r w:rsidR="00A9703B">
        <w:t>.</w:t>
      </w:r>
    </w:p>
    <w:p w14:paraId="0417B372" w14:textId="0A08A3CB" w:rsidR="006255F2" w:rsidRDefault="006255F2" w:rsidP="00D55E92">
      <w:pPr>
        <w:pStyle w:val="ac"/>
        <w:numPr>
          <w:ilvl w:val="1"/>
          <w:numId w:val="11"/>
        </w:numPr>
        <w:ind w:left="0" w:firstLine="567"/>
        <w:jc w:val="both"/>
      </w:pPr>
      <w:r>
        <w:t xml:space="preserve">    Оформление и подписание Заявки</w:t>
      </w:r>
      <w:r w:rsidR="00A9703B">
        <w:t>.</w:t>
      </w:r>
    </w:p>
    <w:p w14:paraId="1C4BD74F" w14:textId="0880595F" w:rsidR="006255F2" w:rsidRDefault="006255F2" w:rsidP="00D55E92">
      <w:pPr>
        <w:pStyle w:val="ac"/>
        <w:numPr>
          <w:ilvl w:val="1"/>
          <w:numId w:val="11"/>
        </w:numPr>
        <w:ind w:left="0" w:firstLine="567"/>
        <w:jc w:val="both"/>
      </w:pPr>
      <w:r>
        <w:t xml:space="preserve">    Опечатывание и маркировка конвертов с Заявками</w:t>
      </w:r>
      <w:r w:rsidR="00A9703B">
        <w:t>.</w:t>
      </w:r>
    </w:p>
    <w:p w14:paraId="248FC2B3" w14:textId="3EF154F3" w:rsidR="006255F2" w:rsidRDefault="006255F2" w:rsidP="00D55E92">
      <w:pPr>
        <w:pStyle w:val="ac"/>
        <w:numPr>
          <w:ilvl w:val="1"/>
          <w:numId w:val="11"/>
        </w:numPr>
        <w:ind w:left="0" w:firstLine="567"/>
        <w:jc w:val="both"/>
      </w:pPr>
      <w:r>
        <w:t xml:space="preserve">    Возврат Заявок</w:t>
      </w:r>
      <w:r w:rsidR="00A9703B">
        <w:t>.</w:t>
      </w:r>
    </w:p>
    <w:p w14:paraId="3A2D0E11" w14:textId="4B54B409"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r w:rsidR="00A9703B">
        <w:t>.</w:t>
      </w:r>
    </w:p>
    <w:p w14:paraId="6D816F20" w14:textId="0B8B9B3C"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r w:rsidR="00A9703B">
        <w:rPr>
          <w:b/>
        </w:rPr>
        <w:t>.</w:t>
      </w:r>
    </w:p>
    <w:p w14:paraId="19910D5F" w14:textId="05CEF7BC" w:rsidR="006255F2" w:rsidRDefault="006255F2" w:rsidP="00D55E92">
      <w:pPr>
        <w:pStyle w:val="ac"/>
        <w:numPr>
          <w:ilvl w:val="1"/>
          <w:numId w:val="11"/>
        </w:numPr>
        <w:ind w:left="0" w:firstLine="567"/>
        <w:jc w:val="both"/>
      </w:pPr>
      <w:r>
        <w:t xml:space="preserve">     Получение документации запроса цен</w:t>
      </w:r>
      <w:r w:rsidR="00A9703B">
        <w:t>.</w:t>
      </w:r>
    </w:p>
    <w:p w14:paraId="6CBABAF8" w14:textId="70029DD8" w:rsidR="006255F2" w:rsidRDefault="006255F2" w:rsidP="00D55E92">
      <w:pPr>
        <w:pStyle w:val="ac"/>
        <w:numPr>
          <w:ilvl w:val="1"/>
          <w:numId w:val="11"/>
        </w:numPr>
        <w:ind w:left="0" w:firstLine="567"/>
        <w:jc w:val="both"/>
      </w:pPr>
      <w:r>
        <w:t xml:space="preserve">     Разъяснение положений Документации запроса цен</w:t>
      </w:r>
      <w:r w:rsidR="00A9703B">
        <w:t>.</w:t>
      </w:r>
    </w:p>
    <w:p w14:paraId="52A3A48B" w14:textId="2F6E4A4D" w:rsidR="006255F2" w:rsidRDefault="006255F2" w:rsidP="00D55E92">
      <w:pPr>
        <w:pStyle w:val="ac"/>
        <w:numPr>
          <w:ilvl w:val="1"/>
          <w:numId w:val="11"/>
        </w:numPr>
        <w:ind w:left="0" w:firstLine="567"/>
        <w:jc w:val="both"/>
      </w:pPr>
      <w:r>
        <w:t xml:space="preserve">     Официальный язык запроса цен</w:t>
      </w:r>
      <w:r w:rsidR="00A9703B">
        <w:t>.</w:t>
      </w:r>
    </w:p>
    <w:p w14:paraId="6AEC4A6D" w14:textId="352535EE" w:rsidR="006255F2" w:rsidRDefault="006255F2" w:rsidP="00D55E92">
      <w:pPr>
        <w:pStyle w:val="ac"/>
        <w:numPr>
          <w:ilvl w:val="1"/>
          <w:numId w:val="11"/>
        </w:numPr>
        <w:ind w:left="0" w:firstLine="567"/>
        <w:jc w:val="both"/>
      </w:pPr>
      <w:r>
        <w:t xml:space="preserve">     Валюта запроса цен</w:t>
      </w:r>
      <w:r w:rsidR="00A9703B">
        <w:t>.</w:t>
      </w:r>
    </w:p>
    <w:p w14:paraId="05F020F3" w14:textId="6F92A9A6" w:rsidR="006255F2" w:rsidRDefault="006255F2" w:rsidP="00D55E92">
      <w:pPr>
        <w:pStyle w:val="ac"/>
        <w:numPr>
          <w:ilvl w:val="1"/>
          <w:numId w:val="11"/>
        </w:numPr>
        <w:ind w:left="0" w:firstLine="567"/>
        <w:jc w:val="both"/>
      </w:pPr>
      <w:r>
        <w:t xml:space="preserve">     Подача и прием конвертов с Заявками</w:t>
      </w:r>
      <w:r w:rsidR="00A9703B">
        <w:t>.</w:t>
      </w:r>
    </w:p>
    <w:p w14:paraId="682CCCBD" w14:textId="68833C5D" w:rsidR="006255F2" w:rsidRDefault="006255F2" w:rsidP="00D55E92">
      <w:pPr>
        <w:pStyle w:val="ac"/>
        <w:numPr>
          <w:ilvl w:val="1"/>
          <w:numId w:val="11"/>
        </w:numPr>
        <w:ind w:left="0" w:firstLine="567"/>
        <w:jc w:val="both"/>
      </w:pPr>
      <w:r>
        <w:t xml:space="preserve">     Опоздавшие Заявки</w:t>
      </w:r>
      <w:r w:rsidR="00A9703B">
        <w:t>.</w:t>
      </w:r>
    </w:p>
    <w:p w14:paraId="19B74CEC" w14:textId="0DAFADC1" w:rsidR="006255F2" w:rsidRDefault="006255F2" w:rsidP="00D55E92">
      <w:pPr>
        <w:pStyle w:val="ac"/>
        <w:numPr>
          <w:ilvl w:val="1"/>
          <w:numId w:val="11"/>
        </w:numPr>
        <w:ind w:left="0" w:firstLine="567"/>
        <w:jc w:val="both"/>
      </w:pPr>
      <w:r>
        <w:t xml:space="preserve">     Изменение Заявок и их отзыв</w:t>
      </w:r>
      <w:r w:rsidR="00A9703B">
        <w:t>.</w:t>
      </w:r>
    </w:p>
    <w:p w14:paraId="280EC08B" w14:textId="27A98328" w:rsidR="006255F2" w:rsidRDefault="006255F2" w:rsidP="00D55E92">
      <w:pPr>
        <w:pStyle w:val="ac"/>
        <w:numPr>
          <w:ilvl w:val="1"/>
          <w:numId w:val="11"/>
        </w:numPr>
        <w:ind w:left="0" w:firstLine="567"/>
        <w:jc w:val="both"/>
      </w:pPr>
      <w:r>
        <w:t xml:space="preserve">     Вскрытие </w:t>
      </w:r>
      <w:r w:rsidR="0062386B">
        <w:t xml:space="preserve">и рассмотрение </w:t>
      </w:r>
      <w:r>
        <w:t>Заявок</w:t>
      </w:r>
      <w:r w:rsidR="00A9703B">
        <w:t>.</w:t>
      </w:r>
    </w:p>
    <w:p w14:paraId="58FD60EC" w14:textId="2D19584B" w:rsidR="006255F2" w:rsidRDefault="0062386B" w:rsidP="00D55E92">
      <w:pPr>
        <w:pStyle w:val="ac"/>
        <w:numPr>
          <w:ilvl w:val="1"/>
          <w:numId w:val="11"/>
        </w:numPr>
        <w:ind w:left="0" w:firstLine="567"/>
        <w:jc w:val="both"/>
      </w:pPr>
      <w:r>
        <w:t xml:space="preserve">     Оценка</w:t>
      </w:r>
      <w:r w:rsidR="006255F2">
        <w:t xml:space="preserve"> Заявок</w:t>
      </w:r>
      <w:r w:rsidR="00A9703B">
        <w:t>.</w:t>
      </w:r>
    </w:p>
    <w:p w14:paraId="0B7C2211" w14:textId="405D0904" w:rsidR="006255F2" w:rsidRDefault="0062386B" w:rsidP="00D55E92">
      <w:pPr>
        <w:pStyle w:val="ac"/>
        <w:numPr>
          <w:ilvl w:val="1"/>
          <w:numId w:val="11"/>
        </w:numPr>
        <w:ind w:left="0" w:firstLine="567"/>
        <w:jc w:val="both"/>
      </w:pPr>
      <w:r>
        <w:t xml:space="preserve">     </w:t>
      </w:r>
      <w:r w:rsidR="006255F2">
        <w:t>Определение Победителя запроса цен</w:t>
      </w:r>
      <w:r w:rsidR="00A9703B">
        <w:t>.</w:t>
      </w:r>
    </w:p>
    <w:p w14:paraId="3433A1F8" w14:textId="4C2FBB24" w:rsidR="006255F2" w:rsidRDefault="0062386B" w:rsidP="00D55E92">
      <w:pPr>
        <w:pStyle w:val="ac"/>
        <w:numPr>
          <w:ilvl w:val="1"/>
          <w:numId w:val="11"/>
        </w:numPr>
        <w:ind w:left="0" w:firstLine="567"/>
        <w:jc w:val="both"/>
      </w:pPr>
      <w:r>
        <w:t xml:space="preserve">     </w:t>
      </w:r>
      <w:r w:rsidR="006255F2">
        <w:t>Порядок заключения договора</w:t>
      </w:r>
      <w:r w:rsidR="00A9703B">
        <w:t>.</w:t>
      </w:r>
      <w:r w:rsidR="006255F2">
        <w:t xml:space="preserve"> </w:t>
      </w:r>
    </w:p>
    <w:p w14:paraId="3BD97EFC" w14:textId="5E2B2201" w:rsidR="006255F2" w:rsidRDefault="006255F2" w:rsidP="00D55E92">
      <w:pPr>
        <w:pStyle w:val="ac"/>
        <w:numPr>
          <w:ilvl w:val="0"/>
          <w:numId w:val="11"/>
        </w:numPr>
        <w:ind w:left="0" w:firstLine="567"/>
        <w:jc w:val="both"/>
        <w:rPr>
          <w:b/>
        </w:rPr>
      </w:pPr>
      <w:r>
        <w:rPr>
          <w:b/>
        </w:rPr>
        <w:t>Информационная карта</w:t>
      </w:r>
      <w:r w:rsidR="00A9703B">
        <w:rPr>
          <w:b/>
        </w:rPr>
        <w:t>.</w:t>
      </w:r>
    </w:p>
    <w:p w14:paraId="21E965DC" w14:textId="37C4569B" w:rsidR="006255F2" w:rsidRDefault="006255F2" w:rsidP="00D55E92">
      <w:pPr>
        <w:pStyle w:val="ac"/>
        <w:numPr>
          <w:ilvl w:val="0"/>
          <w:numId w:val="11"/>
        </w:numPr>
        <w:ind w:left="0" w:firstLine="567"/>
        <w:jc w:val="both"/>
        <w:rPr>
          <w:b/>
        </w:rPr>
      </w:pPr>
      <w:r>
        <w:rPr>
          <w:b/>
        </w:rPr>
        <w:t>Техническая часть</w:t>
      </w:r>
      <w:r w:rsidR="00A9703B">
        <w:rPr>
          <w:b/>
        </w:rPr>
        <w:t>.</w:t>
      </w:r>
    </w:p>
    <w:p w14:paraId="50D0DB39" w14:textId="023B54C6" w:rsidR="006255F2" w:rsidRDefault="006255F2" w:rsidP="00D55E92">
      <w:pPr>
        <w:pStyle w:val="ac"/>
        <w:numPr>
          <w:ilvl w:val="0"/>
          <w:numId w:val="11"/>
        </w:numPr>
        <w:ind w:left="0" w:firstLine="567"/>
        <w:jc w:val="both"/>
        <w:rPr>
          <w:b/>
        </w:rPr>
      </w:pPr>
      <w:r>
        <w:rPr>
          <w:b/>
        </w:rPr>
        <w:t>Проект договора</w:t>
      </w:r>
      <w:r w:rsidR="00A9703B">
        <w:rPr>
          <w:b/>
        </w:rPr>
        <w:t>.</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2A449472" w:rsidR="006255F2" w:rsidRPr="002440E8" w:rsidRDefault="006255F2" w:rsidP="00E3517C">
      <w:pPr>
        <w:pStyle w:val="10"/>
        <w:numPr>
          <w:ilvl w:val="0"/>
          <w:numId w:val="10"/>
        </w:numPr>
        <w:tabs>
          <w:tab w:val="clear" w:pos="540"/>
          <w:tab w:val="clear" w:pos="1134"/>
          <w:tab w:val="left" w:pos="851"/>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r w:rsidR="00A9703B">
        <w:t>.</w:t>
      </w:r>
    </w:p>
    <w:p w14:paraId="7AF58BB7" w14:textId="72D66E0A"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w:t>
      </w:r>
      <w:r w:rsidR="009F2C25">
        <w:t>г.</w:t>
      </w:r>
      <w:r>
        <w:t xml:space="preserve"> №2)</w:t>
      </w:r>
    </w:p>
    <w:p w14:paraId="38FDE1F1" w14:textId="392FE8F3"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r w:rsidR="00A9703B">
        <w:t>.</w:t>
      </w:r>
    </w:p>
    <w:p w14:paraId="7ED1BB21" w14:textId="7E0894E2"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r w:rsidR="00A9703B">
        <w:t>.</w:t>
      </w:r>
    </w:p>
    <w:p w14:paraId="4F04E65C" w14:textId="66DE1F79" w:rsidR="006255F2" w:rsidRPr="00FB03B2" w:rsidRDefault="006255F2" w:rsidP="00734048">
      <w:pPr>
        <w:pStyle w:val="ac"/>
        <w:numPr>
          <w:ilvl w:val="2"/>
          <w:numId w:val="10"/>
        </w:numPr>
        <w:ind w:left="0" w:firstLine="567"/>
        <w:jc w:val="both"/>
      </w:pPr>
      <w:r w:rsidRPr="00FB03B2">
        <w:t xml:space="preserve">Запрос цен, регламентируемой настоящей Документацией, является Запросом цен на право заключения договора </w:t>
      </w:r>
      <w:r w:rsidR="00C13F71" w:rsidRPr="00C13F71">
        <w:rPr>
          <w:noProof/>
        </w:rPr>
        <w:t xml:space="preserve">оказания услуг </w:t>
      </w:r>
      <w:r w:rsidR="00C13F71" w:rsidRPr="00C13F71">
        <w:t xml:space="preserve">продления действия лицензий </w:t>
      </w:r>
      <w:r w:rsidR="00C13F71" w:rsidRPr="00C13F71">
        <w:rPr>
          <w:lang w:val="en-US"/>
        </w:rPr>
        <w:t>Office</w:t>
      </w:r>
      <w:r w:rsidR="00C13F71" w:rsidRPr="00C13F71">
        <w:t xml:space="preserve"> 365</w:t>
      </w:r>
      <w:r w:rsidR="005A4B38" w:rsidRPr="005A4B38">
        <w:t xml:space="preserve"> </w:t>
      </w:r>
      <w:r w:rsidR="001E537C" w:rsidRPr="00FB03B2">
        <w:t>для нужд Фонда</w:t>
      </w:r>
      <w:r w:rsidR="00746E40" w:rsidRPr="00FB03B2">
        <w:t xml:space="preserve">. </w:t>
      </w:r>
      <w:r w:rsidRPr="00FB03B2">
        <w:t xml:space="preserve">Форма проведения запроса цен устанавливается в разделе 6 «ИНФОРМАЦИОННАЯ КАРТА» Документации запроса цен (далее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23FF9416"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r w:rsidR="00A9703B">
        <w:t>.</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1EE0CC16"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r w:rsidR="00A9703B">
        <w:t>.</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31023565"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r w:rsidR="00A9703B">
        <w:t>.</w:t>
      </w:r>
    </w:p>
    <w:p w14:paraId="1151A0B1" w14:textId="3CC72F85"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r w:rsidR="00A9703B">
        <w:t>.</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4DBD823D" w:rsidR="006255F2" w:rsidRDefault="006255F2" w:rsidP="00D55E92">
      <w:pPr>
        <w:pStyle w:val="ac"/>
        <w:numPr>
          <w:ilvl w:val="3"/>
          <w:numId w:val="10"/>
        </w:numPr>
        <w:spacing w:before="60"/>
        <w:ind w:left="0" w:firstLine="567"/>
        <w:jc w:val="both"/>
      </w:pPr>
      <w:r>
        <w:t>не быть признанным несостоятельным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0404F87D"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своевреме</w:t>
      </w:r>
      <w:r>
        <w:t>нно подготовить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4076D443" w:rsidR="006255F2" w:rsidRPr="00502DF8" w:rsidRDefault="006255F2" w:rsidP="00D55E92">
      <w:pPr>
        <w:pStyle w:val="10"/>
        <w:numPr>
          <w:ilvl w:val="0"/>
          <w:numId w:val="10"/>
        </w:numPr>
        <w:spacing w:before="240" w:after="240" w:line="240" w:lineRule="auto"/>
        <w:ind w:left="0" w:firstLine="567"/>
        <w:jc w:val="both"/>
      </w:pPr>
      <w:r w:rsidRPr="00502DF8">
        <w:lastRenderedPageBreak/>
        <w:t>ТРЕБОВАНИЯ К СО</w:t>
      </w:r>
      <w:r>
        <w:t>ДЕРЖАНИЮ, ФОРМЕ И СОСТАВУ ЗАЯВКИ, ИНСТРУКЦИЯ ПО ЕЕ</w:t>
      </w:r>
      <w:r w:rsidRPr="00502DF8">
        <w:t xml:space="preserve"> ЗАПОЛНЕНИЮ</w:t>
      </w:r>
      <w:r w:rsidR="00A9703B">
        <w:t>.</w:t>
      </w:r>
      <w:r w:rsidRPr="00502DF8">
        <w:t xml:space="preserve"> </w:t>
      </w:r>
    </w:p>
    <w:p w14:paraId="2495CE13" w14:textId="29B9EB1A"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r w:rsidR="00A9703B">
        <w:t>.</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5C7D1956"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r w:rsidR="00A9703B">
        <w:t>.</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6A95B5C6" w:rsidR="006255F2" w:rsidRPr="002440E8" w:rsidRDefault="00B178F1" w:rsidP="00B178F1">
      <w:pPr>
        <w:spacing w:before="40"/>
        <w:jc w:val="both"/>
      </w:pPr>
      <w:r>
        <w:t xml:space="preserve">         4.2.2.1. </w:t>
      </w:r>
      <w:r w:rsidR="006255F2">
        <w:t>Письмо о подаче Заявки</w:t>
      </w:r>
      <w:r w:rsidR="006255F2" w:rsidRPr="002440E8">
        <w:t xml:space="preserve"> на участие в </w:t>
      </w:r>
      <w:r w:rsidR="006255F2">
        <w:t>запросе цен</w:t>
      </w:r>
      <w:r w:rsidR="002230C5">
        <w:t xml:space="preserve"> (форма 1)</w:t>
      </w:r>
      <w:r w:rsidR="006255F2">
        <w:t>,</w:t>
      </w:r>
      <w:r w:rsidR="006255F2" w:rsidRPr="002440E8">
        <w:t xml:space="preserve"> подписанн</w:t>
      </w:r>
      <w:r w:rsidR="006255F2">
        <w:t>ое</w:t>
      </w:r>
      <w:r w:rsidR="006255F2" w:rsidRPr="002440E8">
        <w:t xml:space="preserve"> руководителем </w:t>
      </w:r>
      <w:r w:rsidR="006255F2">
        <w:t xml:space="preserve">претендента </w:t>
      </w:r>
      <w:r w:rsidR="006255F2" w:rsidRPr="002440E8">
        <w:t>или упо</w:t>
      </w:r>
      <w:r w:rsidR="006255F2">
        <w:t xml:space="preserve">лномоченным им лицом, </w:t>
      </w:r>
      <w:r w:rsidR="00091743">
        <w:t>а также главным бухгалтером претендента, с</w:t>
      </w:r>
      <w:r w:rsidR="006255F2">
        <w:t>одержащее сведения о претенденте, подавшем Заявку</w:t>
      </w:r>
      <w:r w:rsidR="006255F2"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4D73ED59" w:rsidR="00431802" w:rsidRDefault="00B178F1" w:rsidP="00B178F1">
      <w:pPr>
        <w:spacing w:before="20"/>
        <w:ind w:left="567"/>
        <w:jc w:val="both"/>
      </w:pPr>
      <w:r>
        <w:t>4.2.2.2.</w:t>
      </w:r>
      <w:r w:rsidR="00FB03B2">
        <w:t xml:space="preserve"> </w:t>
      </w:r>
      <w:r w:rsidR="00431802">
        <w:t>техническое предложение (форма 2), подписанное руководителем претендента или уполномоченным им лицом;</w:t>
      </w:r>
    </w:p>
    <w:p w14:paraId="098C1C41" w14:textId="159C9387" w:rsidR="00431802" w:rsidRDefault="00B178F1" w:rsidP="00B178F1">
      <w:pPr>
        <w:spacing w:before="20"/>
        <w:jc w:val="both"/>
      </w:pPr>
      <w:r>
        <w:t xml:space="preserve">         4.2.2.3 </w:t>
      </w:r>
      <w:r w:rsidR="00431802">
        <w:t>коммерческое предложение (форма 3), подписанное руководителем претендента или уполномоченным им лицом;</w:t>
      </w:r>
    </w:p>
    <w:p w14:paraId="348B3DF2" w14:textId="0F95099D" w:rsidR="00A80112" w:rsidRDefault="008700CF" w:rsidP="008700CF">
      <w:pPr>
        <w:spacing w:before="20"/>
        <w:jc w:val="both"/>
      </w:pPr>
      <w:r>
        <w:t xml:space="preserve">         </w:t>
      </w:r>
      <w:r w:rsidR="00E1027E">
        <w:t>4.2.2.4.</w:t>
      </w:r>
      <w:r w:rsidR="00FB03B2">
        <w:t xml:space="preserve"> </w:t>
      </w:r>
      <w:r w:rsidR="00431802">
        <w:t>анкета (форма 4), подписанная руководителем претенде</w:t>
      </w:r>
      <w:r w:rsidR="005912F8">
        <w:t>нта или уполномоченным им лицом;</w:t>
      </w:r>
    </w:p>
    <w:p w14:paraId="579CA0EC" w14:textId="2D7F0C3E" w:rsidR="00A80112" w:rsidRDefault="00A80112" w:rsidP="00A80112">
      <w:pPr>
        <w:spacing w:before="20"/>
        <w:ind w:firstLine="567"/>
        <w:jc w:val="both"/>
      </w:pPr>
      <w:r>
        <w:t xml:space="preserve">4.2.2.5. </w:t>
      </w:r>
      <w:r w:rsidR="005542CD">
        <w:t xml:space="preserve">подписанный </w:t>
      </w:r>
      <w:r>
        <w:t>проект договора</w:t>
      </w:r>
      <w:r w:rsidR="001F32C6">
        <w:t xml:space="preserve"> п.8</w:t>
      </w:r>
      <w:r>
        <w:t>.</w:t>
      </w:r>
    </w:p>
    <w:p w14:paraId="1A21533D" w14:textId="2721ADF1" w:rsidR="006255F2" w:rsidRDefault="008700CF" w:rsidP="008700CF">
      <w:pPr>
        <w:spacing w:before="20"/>
        <w:jc w:val="both"/>
      </w:pPr>
      <w:r>
        <w:t xml:space="preserve">         </w:t>
      </w:r>
      <w:r w:rsidR="00B178F1">
        <w:t>4.2.2.</w:t>
      </w:r>
      <w:r w:rsidR="00A80112">
        <w:t>6</w:t>
      </w:r>
      <w:r w:rsidR="00B178F1">
        <w:t>.</w:t>
      </w:r>
      <w:r w:rsidR="00FB03B2">
        <w:t xml:space="preserve"> </w:t>
      </w:r>
      <w:r w:rsidR="006255F2">
        <w:t>документы, предоставляемые в подтверждение соответствия претендента установленным требованиям:</w:t>
      </w:r>
    </w:p>
    <w:p w14:paraId="5624765E" w14:textId="77777777" w:rsidR="00360045" w:rsidRDefault="00360045" w:rsidP="00360045">
      <w:pPr>
        <w:pStyle w:val="ac"/>
        <w:numPr>
          <w:ilvl w:val="0"/>
          <w:numId w:val="5"/>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 на каждом листе;</w:t>
      </w:r>
    </w:p>
    <w:p w14:paraId="4FDDD6FA" w14:textId="77777777" w:rsidR="00360045" w:rsidRDefault="00360045" w:rsidP="00360045">
      <w:pPr>
        <w:pStyle w:val="ac"/>
        <w:numPr>
          <w:ilvl w:val="0"/>
          <w:numId w:val="5"/>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0C8D2511" w14:textId="77777777" w:rsidR="00360045" w:rsidRDefault="00360045" w:rsidP="00360045">
      <w:pPr>
        <w:pStyle w:val="ac"/>
        <w:numPr>
          <w:ilvl w:val="0"/>
          <w:numId w:val="5"/>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1DD3B466" w14:textId="77777777" w:rsidR="00360045" w:rsidRDefault="00360045" w:rsidP="00360045">
      <w:pPr>
        <w:pStyle w:val="ac"/>
        <w:numPr>
          <w:ilvl w:val="0"/>
          <w:numId w:val="5"/>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52FCC55A" w14:textId="214F59C9" w:rsidR="002673A0" w:rsidRDefault="00800AA4" w:rsidP="00800AA4">
      <w:pPr>
        <w:spacing w:before="20"/>
        <w:jc w:val="both"/>
      </w:pPr>
      <w:r>
        <w:t xml:space="preserve">         4.2.2.</w:t>
      </w:r>
      <w:r w:rsidR="00360045">
        <w:t>7</w:t>
      </w:r>
      <w:r>
        <w:t>.</w:t>
      </w:r>
      <w:r w:rsidR="00FB03B2">
        <w:t xml:space="preserve">  о</w:t>
      </w:r>
      <w:r w:rsidR="002673A0">
        <w:t>пись представленных документов</w:t>
      </w:r>
      <w:r w:rsidR="00CD41C2">
        <w:t>.</w:t>
      </w:r>
    </w:p>
    <w:p w14:paraId="1BFABCFC" w14:textId="77777777" w:rsidR="006255F2" w:rsidRDefault="006255F2" w:rsidP="00B72EF2">
      <w:pPr>
        <w:pStyle w:val="ac"/>
        <w:numPr>
          <w:ilvl w:val="2"/>
          <w:numId w:val="13"/>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E056E4D" w:rsidR="006255F2" w:rsidRPr="002440E8" w:rsidRDefault="006255F2" w:rsidP="00B72EF2">
      <w:pPr>
        <w:pStyle w:val="ac"/>
        <w:numPr>
          <w:ilvl w:val="2"/>
          <w:numId w:val="13"/>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w:t>
      </w:r>
      <w:r w:rsidR="000A4D9F">
        <w:t>(Проект договора п.8</w:t>
      </w:r>
      <w:r w:rsidR="00986D1A">
        <w:t xml:space="preserve"> Документации</w:t>
      </w:r>
      <w:r w:rsidR="000A4D9F">
        <w:t xml:space="preserve">)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B72EF2">
      <w:pPr>
        <w:pStyle w:val="ac"/>
        <w:numPr>
          <w:ilvl w:val="2"/>
          <w:numId w:val="13"/>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188814C0" w:rsidR="006255F2" w:rsidRPr="002440E8" w:rsidRDefault="006255F2" w:rsidP="00B72EF2">
      <w:pPr>
        <w:pStyle w:val="ac"/>
        <w:numPr>
          <w:ilvl w:val="2"/>
          <w:numId w:val="13"/>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же</w:t>
      </w:r>
      <w:r w:rsidR="004F24CA">
        <w:t>,</w:t>
      </w:r>
      <w:r w:rsidRPr="002440E8">
        <w:t xml:space="preserve">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0B319AE5" w:rsidR="006255F2" w:rsidRPr="002440E8" w:rsidRDefault="006255F2" w:rsidP="00B72EF2">
      <w:pPr>
        <w:pStyle w:val="4"/>
        <w:numPr>
          <w:ilvl w:val="1"/>
          <w:numId w:val="13"/>
        </w:numPr>
        <w:spacing w:before="120" w:after="0"/>
        <w:ind w:left="0" w:firstLine="567"/>
        <w:jc w:val="both"/>
      </w:pPr>
      <w:r>
        <w:t>Порядок оформления Заявки</w:t>
      </w:r>
      <w:r w:rsidR="00A80112">
        <w:t>.</w:t>
      </w:r>
    </w:p>
    <w:p w14:paraId="543F02EE" w14:textId="7A3A4C27" w:rsidR="006255F2" w:rsidRPr="002440E8" w:rsidRDefault="006255F2" w:rsidP="00B72EF2">
      <w:pPr>
        <w:pStyle w:val="ac"/>
        <w:numPr>
          <w:ilvl w:val="2"/>
          <w:numId w:val="14"/>
        </w:numPr>
        <w:spacing w:before="60"/>
        <w:ind w:left="0" w:firstLine="567"/>
        <w:jc w:val="both"/>
      </w:pPr>
      <w:r>
        <w:t xml:space="preserve">Описание 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09E1F8A8" w:rsidR="006255F2" w:rsidRPr="00926C15" w:rsidRDefault="006255F2" w:rsidP="00B72EF2">
      <w:pPr>
        <w:pStyle w:val="ac"/>
        <w:numPr>
          <w:ilvl w:val="2"/>
          <w:numId w:val="14"/>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w:t>
      </w:r>
      <w:r w:rsidR="00A80112">
        <w:t>2</w:t>
      </w:r>
      <w:r w:rsidRPr="00926C15">
        <w:t>.</w:t>
      </w:r>
    </w:p>
    <w:p w14:paraId="56361DB3" w14:textId="090FFA1E" w:rsidR="006255F2" w:rsidRPr="002440E8" w:rsidRDefault="006255F2" w:rsidP="00B72EF2">
      <w:pPr>
        <w:pStyle w:val="4"/>
        <w:numPr>
          <w:ilvl w:val="1"/>
          <w:numId w:val="14"/>
        </w:numPr>
        <w:spacing w:before="120" w:after="0"/>
        <w:ind w:left="0" w:firstLine="567"/>
        <w:jc w:val="both"/>
      </w:pPr>
      <w:r w:rsidRPr="002440E8">
        <w:t xml:space="preserve">Оформление и подписание </w:t>
      </w:r>
      <w:r>
        <w:t>Заявки</w:t>
      </w:r>
      <w:r w:rsidR="00A80112">
        <w:t>.</w:t>
      </w:r>
    </w:p>
    <w:p w14:paraId="751E339E" w14:textId="77777777" w:rsidR="006255F2" w:rsidRPr="002440E8" w:rsidRDefault="006255F2" w:rsidP="00B72EF2">
      <w:pPr>
        <w:pStyle w:val="ac"/>
        <w:numPr>
          <w:ilvl w:val="2"/>
          <w:numId w:val="14"/>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B72EF2">
      <w:pPr>
        <w:pStyle w:val="ac"/>
        <w:numPr>
          <w:ilvl w:val="2"/>
          <w:numId w:val="14"/>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B72EF2">
      <w:pPr>
        <w:pStyle w:val="ac"/>
        <w:numPr>
          <w:ilvl w:val="2"/>
          <w:numId w:val="14"/>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B72EF2">
      <w:pPr>
        <w:pStyle w:val="ac"/>
        <w:numPr>
          <w:ilvl w:val="2"/>
          <w:numId w:val="14"/>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B72EF2">
      <w:pPr>
        <w:pStyle w:val="ac"/>
        <w:numPr>
          <w:ilvl w:val="2"/>
          <w:numId w:val="14"/>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B72EF2">
      <w:pPr>
        <w:pStyle w:val="ac"/>
        <w:numPr>
          <w:ilvl w:val="2"/>
          <w:numId w:val="14"/>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B72EF2">
      <w:pPr>
        <w:pStyle w:val="ac"/>
        <w:numPr>
          <w:ilvl w:val="2"/>
          <w:numId w:val="14"/>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Default="006255F2" w:rsidP="00B72EF2">
      <w:pPr>
        <w:pStyle w:val="ac"/>
        <w:numPr>
          <w:ilvl w:val="2"/>
          <w:numId w:val="14"/>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6B62598C" w14:textId="130417C2" w:rsidR="00DB07AF" w:rsidRPr="002440E8" w:rsidRDefault="00DB07AF" w:rsidP="00B72EF2">
      <w:pPr>
        <w:pStyle w:val="ac"/>
        <w:numPr>
          <w:ilvl w:val="2"/>
          <w:numId w:val="14"/>
        </w:numPr>
        <w:spacing w:before="60"/>
        <w:ind w:left="0" w:firstLine="567"/>
        <w:jc w:val="both"/>
      </w:pPr>
      <w:r>
        <w:t>Претендент вправе подать только одну заявку запроса цен, внесение изменений в которую не допускается.</w:t>
      </w:r>
    </w:p>
    <w:p w14:paraId="54CBE6FA" w14:textId="77777777" w:rsidR="006255F2" w:rsidRPr="002440E8" w:rsidRDefault="006255F2" w:rsidP="00B72EF2">
      <w:pPr>
        <w:pStyle w:val="4"/>
        <w:numPr>
          <w:ilvl w:val="1"/>
          <w:numId w:val="14"/>
        </w:numPr>
        <w:spacing w:before="120" w:after="0"/>
        <w:ind w:left="0" w:firstLine="567"/>
        <w:jc w:val="both"/>
      </w:pPr>
      <w:r w:rsidRPr="002440E8">
        <w:t xml:space="preserve">Опечатывание и маркировка конвертов с </w:t>
      </w:r>
      <w:r>
        <w:t>Заявками</w:t>
      </w:r>
    </w:p>
    <w:p w14:paraId="2D68E5DB" w14:textId="524B5143" w:rsidR="006255F2" w:rsidRPr="002440E8" w:rsidRDefault="006255F2" w:rsidP="00B72EF2">
      <w:pPr>
        <w:pStyle w:val="ac"/>
        <w:numPr>
          <w:ilvl w:val="2"/>
          <w:numId w:val="14"/>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rsidR="00E9127D">
        <w:t xml:space="preserve">организатора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44FB09D8" w14:textId="77777777" w:rsidR="00A80112" w:rsidRDefault="006255F2" w:rsidP="00B72EF2">
      <w:pPr>
        <w:pStyle w:val="ac"/>
        <w:numPr>
          <w:ilvl w:val="2"/>
          <w:numId w:val="14"/>
        </w:numPr>
        <w:spacing w:before="60"/>
        <w:ind w:left="0" w:firstLine="567"/>
        <w:jc w:val="both"/>
      </w:pPr>
      <w:r w:rsidRPr="002440E8">
        <w:t>Конверт должен быть запечатан способом, исключающим возможность вскрытия конверта без разрушения его целостности.</w:t>
      </w:r>
    </w:p>
    <w:p w14:paraId="2C46BEA7" w14:textId="256FEFB2" w:rsidR="006255F2" w:rsidRPr="002440E8" w:rsidRDefault="00A80112" w:rsidP="00B72EF2">
      <w:pPr>
        <w:pStyle w:val="ac"/>
        <w:numPr>
          <w:ilvl w:val="2"/>
          <w:numId w:val="14"/>
        </w:numPr>
        <w:spacing w:before="60"/>
        <w:ind w:left="0" w:firstLine="567"/>
        <w:jc w:val="both"/>
      </w:pPr>
      <w:r>
        <w:lastRenderedPageBreak/>
        <w:t>Конверт должен быть промаркирован</w:t>
      </w:r>
      <w:r w:rsidR="00E9127D">
        <w:t xml:space="preserve"> с указанием наименования запроса цен, </w:t>
      </w:r>
      <w:r w:rsidR="00E9127D" w:rsidRPr="002440E8">
        <w:t>на участие в которо</w:t>
      </w:r>
      <w:r w:rsidR="00E9127D">
        <w:t>м подается данная Заявка, номера и даты извещения о проведении Запроса цен, без возможности идентификации претендента.</w:t>
      </w:r>
      <w:r w:rsidR="006255F2" w:rsidRPr="002440E8">
        <w:t xml:space="preserve"> </w:t>
      </w:r>
    </w:p>
    <w:p w14:paraId="310CDA12" w14:textId="77777777" w:rsidR="006255F2" w:rsidRPr="002440E8" w:rsidRDefault="006255F2" w:rsidP="00B72EF2">
      <w:pPr>
        <w:pStyle w:val="ac"/>
        <w:numPr>
          <w:ilvl w:val="2"/>
          <w:numId w:val="14"/>
        </w:numPr>
        <w:spacing w:before="60"/>
        <w:ind w:left="0" w:firstLine="567"/>
        <w:jc w:val="both"/>
      </w:pPr>
      <w:r w:rsidRPr="002440E8">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B72EF2">
      <w:pPr>
        <w:pStyle w:val="4"/>
        <w:numPr>
          <w:ilvl w:val="1"/>
          <w:numId w:val="14"/>
        </w:numPr>
        <w:spacing w:before="120" w:after="0"/>
        <w:ind w:left="0" w:firstLine="567"/>
        <w:jc w:val="both"/>
      </w:pPr>
      <w:r w:rsidRPr="002440E8">
        <w:t xml:space="preserve">Возврат </w:t>
      </w:r>
      <w:r>
        <w:t>Заявок</w:t>
      </w:r>
    </w:p>
    <w:p w14:paraId="6278D918" w14:textId="77777777" w:rsidR="006255F2" w:rsidRPr="002440E8" w:rsidRDefault="006255F2" w:rsidP="00B72EF2">
      <w:pPr>
        <w:pStyle w:val="ac"/>
        <w:numPr>
          <w:ilvl w:val="2"/>
          <w:numId w:val="14"/>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B72EF2">
      <w:pPr>
        <w:pStyle w:val="4"/>
        <w:numPr>
          <w:ilvl w:val="1"/>
          <w:numId w:val="14"/>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0B47998D" w:rsidR="006255F2" w:rsidRPr="002440E8" w:rsidRDefault="006255F2" w:rsidP="00B72EF2">
      <w:pPr>
        <w:pStyle w:val="ac"/>
        <w:numPr>
          <w:ilvl w:val="2"/>
          <w:numId w:val="14"/>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w:t>
      </w:r>
      <w:r w:rsidR="004F13EB">
        <w:t xml:space="preserve">может </w:t>
      </w:r>
      <w:r w:rsidRPr="002440E8">
        <w:t>направ</w:t>
      </w:r>
      <w:r>
        <w:t>ля</w:t>
      </w:r>
      <w:r w:rsidR="004F13EB">
        <w:t>ть</w:t>
      </w:r>
      <w:r w:rsidRPr="002440E8">
        <w:t xml:space="preserve"> за подписью </w:t>
      </w:r>
      <w:r w:rsidR="00DE19E1">
        <w:t>председателя</w:t>
      </w:r>
      <w:r>
        <w:t xml:space="preserve"> </w:t>
      </w:r>
      <w:r w:rsidR="00DE19E1" w:rsidRPr="002440E8">
        <w:t>Комисси</w:t>
      </w:r>
      <w:r w:rsidR="00DE19E1">
        <w:t>и по закупкам</w:t>
      </w:r>
      <w:r>
        <w:t xml:space="preserve">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B72EF2">
      <w:pPr>
        <w:pStyle w:val="ac"/>
        <w:numPr>
          <w:ilvl w:val="2"/>
          <w:numId w:val="14"/>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B72EF2">
      <w:pPr>
        <w:pStyle w:val="10"/>
        <w:numPr>
          <w:ilvl w:val="0"/>
          <w:numId w:val="14"/>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5D9B8D76"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r w:rsidR="00E9127D">
        <w:t>.</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98866E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r w:rsidR="00E9127D">
        <w:t>.</w:t>
      </w:r>
    </w:p>
    <w:p w14:paraId="6A306878" w14:textId="70DFC989"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w:t>
      </w:r>
      <w:r w:rsidR="00E9127D">
        <w:t xml:space="preserve">, </w:t>
      </w:r>
      <w:r w:rsidR="006255F2">
        <w:t>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505EBD93" w:rsidR="006255F2" w:rsidRPr="002440E8" w:rsidRDefault="006255F2" w:rsidP="00B72EF2">
      <w:pPr>
        <w:pStyle w:val="4"/>
        <w:numPr>
          <w:ilvl w:val="1"/>
          <w:numId w:val="14"/>
        </w:numPr>
        <w:spacing w:before="60" w:after="0"/>
        <w:ind w:left="0" w:firstLine="0"/>
        <w:jc w:val="both"/>
      </w:pPr>
      <w:r w:rsidRPr="002440E8">
        <w:t xml:space="preserve">Официальный язык </w:t>
      </w:r>
      <w:r>
        <w:t>запроса цен</w:t>
      </w:r>
      <w:r w:rsidR="00E9127D">
        <w:t>.</w:t>
      </w:r>
    </w:p>
    <w:p w14:paraId="3F144D59" w14:textId="77777777" w:rsidR="006255F2" w:rsidRPr="002440E8" w:rsidRDefault="006255F2" w:rsidP="00B72EF2">
      <w:pPr>
        <w:pStyle w:val="ac"/>
        <w:numPr>
          <w:ilvl w:val="2"/>
          <w:numId w:val="14"/>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0A19A6DB" w:rsidR="006255F2" w:rsidRDefault="006255F2" w:rsidP="00B72EF2">
      <w:pPr>
        <w:pStyle w:val="4"/>
        <w:numPr>
          <w:ilvl w:val="1"/>
          <w:numId w:val="14"/>
        </w:numPr>
        <w:spacing w:before="60" w:after="0"/>
        <w:ind w:left="0" w:firstLine="0"/>
        <w:jc w:val="both"/>
      </w:pPr>
      <w:r w:rsidRPr="002440E8">
        <w:t xml:space="preserve">Валюта </w:t>
      </w:r>
      <w:r>
        <w:t>запроса цен</w:t>
      </w:r>
      <w:r w:rsidR="00E9127D">
        <w:t>.</w:t>
      </w:r>
    </w:p>
    <w:p w14:paraId="4D71EF4D" w14:textId="77777777" w:rsidR="00DB23BD" w:rsidRPr="000B7C96" w:rsidRDefault="00DB23BD" w:rsidP="00B72EF2">
      <w:pPr>
        <w:pStyle w:val="ac"/>
        <w:numPr>
          <w:ilvl w:val="2"/>
          <w:numId w:val="14"/>
        </w:numPr>
        <w:spacing w:before="60"/>
        <w:ind w:left="0" w:firstLine="0"/>
      </w:pPr>
      <w:r>
        <w:t>Валютой запроса цен является рубль Российской Федерации.</w:t>
      </w:r>
    </w:p>
    <w:p w14:paraId="26F64AF8" w14:textId="77777777" w:rsidR="006255F2" w:rsidRPr="002440E8" w:rsidRDefault="006255F2" w:rsidP="00B72EF2">
      <w:pPr>
        <w:pStyle w:val="ac"/>
        <w:numPr>
          <w:ilvl w:val="2"/>
          <w:numId w:val="14"/>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1522D788" w:rsidR="006255F2" w:rsidRPr="002440E8" w:rsidRDefault="006255F2" w:rsidP="00B72EF2">
      <w:pPr>
        <w:pStyle w:val="4"/>
        <w:numPr>
          <w:ilvl w:val="1"/>
          <w:numId w:val="14"/>
        </w:numPr>
        <w:spacing w:before="60" w:after="0"/>
        <w:ind w:left="0" w:firstLine="0"/>
        <w:jc w:val="both"/>
      </w:pPr>
      <w:r w:rsidRPr="002440E8">
        <w:t xml:space="preserve">Подача и прием конвертов с </w:t>
      </w:r>
      <w:r>
        <w:t>Заявками</w:t>
      </w:r>
      <w:r w:rsidR="00E9127D">
        <w:t>.</w:t>
      </w:r>
    </w:p>
    <w:p w14:paraId="08CA6AC7" w14:textId="77777777" w:rsidR="006255F2" w:rsidRDefault="006255F2" w:rsidP="00B72EF2">
      <w:pPr>
        <w:pStyle w:val="ac"/>
        <w:numPr>
          <w:ilvl w:val="2"/>
          <w:numId w:val="14"/>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B72EF2">
      <w:pPr>
        <w:pStyle w:val="ac"/>
        <w:numPr>
          <w:ilvl w:val="2"/>
          <w:numId w:val="14"/>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669CBD00" w:rsidR="006255F2" w:rsidRPr="002440E8" w:rsidRDefault="006255F2" w:rsidP="00B72EF2">
      <w:pPr>
        <w:pStyle w:val="4"/>
        <w:numPr>
          <w:ilvl w:val="1"/>
          <w:numId w:val="14"/>
        </w:numPr>
        <w:spacing w:before="60" w:after="0"/>
        <w:ind w:left="0" w:firstLine="0"/>
        <w:jc w:val="both"/>
      </w:pPr>
      <w:r w:rsidRPr="002440E8">
        <w:t xml:space="preserve">Опоздавшие </w:t>
      </w:r>
      <w:r>
        <w:t>Заявки</w:t>
      </w:r>
      <w:r w:rsidR="00EE4E2C">
        <w:t>.</w:t>
      </w:r>
    </w:p>
    <w:p w14:paraId="6461C166" w14:textId="77777777" w:rsidR="006255F2" w:rsidRPr="002440E8" w:rsidRDefault="006255F2" w:rsidP="00B72EF2">
      <w:pPr>
        <w:pStyle w:val="ac"/>
        <w:numPr>
          <w:ilvl w:val="2"/>
          <w:numId w:val="14"/>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20CCA9D9" w:rsidR="006255F2" w:rsidRPr="002440E8" w:rsidRDefault="006255F2" w:rsidP="00B72EF2">
      <w:pPr>
        <w:pStyle w:val="4"/>
        <w:numPr>
          <w:ilvl w:val="1"/>
          <w:numId w:val="14"/>
        </w:numPr>
        <w:spacing w:before="60" w:after="0"/>
        <w:ind w:left="0" w:firstLine="0"/>
        <w:jc w:val="both"/>
      </w:pPr>
      <w:r w:rsidRPr="002440E8">
        <w:lastRenderedPageBreak/>
        <w:t xml:space="preserve">Изменение </w:t>
      </w:r>
      <w:r>
        <w:t>состава Заявок</w:t>
      </w:r>
      <w:r w:rsidRPr="002440E8">
        <w:t xml:space="preserve"> и их отзыв</w:t>
      </w:r>
      <w:r w:rsidR="00EE4E2C">
        <w:t>.</w:t>
      </w:r>
    </w:p>
    <w:p w14:paraId="1E8590C9" w14:textId="0A5EB6E8" w:rsidR="006255F2" w:rsidRPr="002440E8" w:rsidRDefault="006255F2" w:rsidP="00B72EF2">
      <w:pPr>
        <w:pStyle w:val="ac"/>
        <w:numPr>
          <w:ilvl w:val="2"/>
          <w:numId w:val="14"/>
        </w:numPr>
        <w:spacing w:before="60"/>
        <w:ind w:left="0" w:firstLine="0"/>
        <w:jc w:val="both"/>
      </w:pPr>
      <w:r>
        <w:t>Претендент</w:t>
      </w:r>
      <w:r w:rsidRPr="002440E8">
        <w:t xml:space="preserve"> м</w:t>
      </w:r>
      <w:r>
        <w:t>ожет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3E3AAF67" w:rsidR="006255F2" w:rsidRPr="002440E8" w:rsidRDefault="006255F2" w:rsidP="00B72EF2">
      <w:pPr>
        <w:pStyle w:val="4"/>
        <w:numPr>
          <w:ilvl w:val="1"/>
          <w:numId w:val="14"/>
        </w:numPr>
        <w:spacing w:before="60" w:after="0"/>
        <w:ind w:left="0" w:firstLine="0"/>
        <w:jc w:val="both"/>
      </w:pPr>
      <w:r w:rsidRPr="002440E8">
        <w:t>Вскрытие</w:t>
      </w:r>
      <w:r>
        <w:t xml:space="preserve"> и </w:t>
      </w:r>
      <w:r w:rsidRPr="002440E8">
        <w:t xml:space="preserve">рассмотрение </w:t>
      </w:r>
      <w:r>
        <w:t>Заявок</w:t>
      </w:r>
      <w:r w:rsidRPr="002440E8">
        <w:t>.</w:t>
      </w:r>
    </w:p>
    <w:p w14:paraId="59C8741F" w14:textId="5B0086A8"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w:t>
      </w:r>
      <w:r w:rsidR="00231867">
        <w:t xml:space="preserve"> Заявками, объявляет и заносит </w:t>
      </w:r>
      <w:r>
        <w:t>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B72EF2">
      <w:pPr>
        <w:pStyle w:val="ac"/>
        <w:numPr>
          <w:ilvl w:val="2"/>
          <w:numId w:val="14"/>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AD0A9B">
      <w:pPr>
        <w:pStyle w:val="ac"/>
        <w:numPr>
          <w:ilvl w:val="0"/>
          <w:numId w:val="7"/>
        </w:numPr>
        <w:spacing w:before="60"/>
        <w:ind w:left="0" w:firstLine="426"/>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AD0A9B">
      <w:pPr>
        <w:pStyle w:val="ac"/>
        <w:numPr>
          <w:ilvl w:val="0"/>
          <w:numId w:val="7"/>
        </w:numPr>
        <w:spacing w:before="60"/>
        <w:ind w:left="0" w:firstLine="426"/>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AD0A9B">
      <w:pPr>
        <w:pStyle w:val="ac"/>
        <w:numPr>
          <w:ilvl w:val="2"/>
          <w:numId w:val="14"/>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3F3AD84D" w:rsidR="006255F2" w:rsidRDefault="00EA15AC" w:rsidP="00AD0A9B">
      <w:pPr>
        <w:pStyle w:val="ac"/>
        <w:numPr>
          <w:ilvl w:val="0"/>
          <w:numId w:val="8"/>
        </w:numPr>
        <w:spacing w:before="60"/>
        <w:ind w:left="0" w:firstLine="426"/>
        <w:jc w:val="both"/>
      </w:pPr>
      <w:r>
        <w:t>отказ от проведения запроса цен</w:t>
      </w:r>
      <w:r w:rsidR="006255F2" w:rsidRPr="002440E8">
        <w:t>;</w:t>
      </w:r>
    </w:p>
    <w:p w14:paraId="2EB50130" w14:textId="77777777" w:rsidR="006255F2" w:rsidRDefault="006255F2" w:rsidP="00AD0A9B">
      <w:pPr>
        <w:pStyle w:val="ac"/>
        <w:numPr>
          <w:ilvl w:val="0"/>
          <w:numId w:val="8"/>
        </w:numPr>
        <w:spacing w:before="60"/>
        <w:ind w:left="0" w:firstLine="426"/>
        <w:jc w:val="both"/>
      </w:pPr>
      <w:r>
        <w:t>указание в Заявке претендента предельной (максимальной) цены товаров, работ, услуг выше установленной в запросе цен.</w:t>
      </w:r>
    </w:p>
    <w:p w14:paraId="23D85EDB" w14:textId="7072723C" w:rsidR="00C4021F" w:rsidRDefault="00C4021F" w:rsidP="00AD0A9B">
      <w:pPr>
        <w:pStyle w:val="ac"/>
        <w:numPr>
          <w:ilvl w:val="0"/>
          <w:numId w:val="8"/>
        </w:numPr>
        <w:spacing w:before="60"/>
        <w:ind w:left="0" w:firstLine="426"/>
        <w:jc w:val="both"/>
      </w:pPr>
      <w:r>
        <w:t>несоответствие заявки требованиям, указанным в документации запроса цен.</w:t>
      </w:r>
    </w:p>
    <w:p w14:paraId="70FB6221" w14:textId="260B9AAB" w:rsidR="006255F2" w:rsidRPr="002440E8" w:rsidRDefault="0062386B" w:rsidP="00B72EF2">
      <w:pPr>
        <w:pStyle w:val="4"/>
        <w:numPr>
          <w:ilvl w:val="1"/>
          <w:numId w:val="14"/>
        </w:numPr>
        <w:spacing w:before="60" w:after="0"/>
        <w:ind w:left="0" w:firstLine="0"/>
        <w:jc w:val="both"/>
      </w:pPr>
      <w:r>
        <w:t>Оценка</w:t>
      </w:r>
      <w:r w:rsidR="006255F2" w:rsidRPr="002440E8">
        <w:t xml:space="preserve"> </w:t>
      </w:r>
      <w:r w:rsidR="006255F2">
        <w:t>Заявок</w:t>
      </w:r>
      <w:r w:rsidR="00EE4E2C">
        <w:t>.</w:t>
      </w:r>
    </w:p>
    <w:p w14:paraId="76F08811" w14:textId="77777777" w:rsidR="006255F2" w:rsidRPr="002440E8" w:rsidRDefault="006255F2" w:rsidP="00B72EF2">
      <w:pPr>
        <w:pStyle w:val="ac"/>
        <w:numPr>
          <w:ilvl w:val="2"/>
          <w:numId w:val="14"/>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B72EF2">
      <w:pPr>
        <w:pStyle w:val="ac"/>
        <w:numPr>
          <w:ilvl w:val="2"/>
          <w:numId w:val="14"/>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B72EF2">
      <w:pPr>
        <w:pStyle w:val="ac"/>
        <w:numPr>
          <w:ilvl w:val="2"/>
          <w:numId w:val="14"/>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B72EF2">
      <w:pPr>
        <w:pStyle w:val="ac"/>
        <w:numPr>
          <w:ilvl w:val="2"/>
          <w:numId w:val="14"/>
        </w:numPr>
        <w:spacing w:before="60"/>
        <w:ind w:left="0" w:firstLine="0"/>
        <w:jc w:val="both"/>
      </w:pPr>
      <w:r>
        <w:t>Критериями оценки Заявки являются:</w:t>
      </w:r>
    </w:p>
    <w:p w14:paraId="3B769E4C" w14:textId="523C125A" w:rsidR="00484C63" w:rsidRDefault="00DB23BD" w:rsidP="00F37459">
      <w:pPr>
        <w:pStyle w:val="ac"/>
        <w:spacing w:before="60"/>
        <w:ind w:left="0"/>
        <w:jc w:val="both"/>
      </w:pPr>
      <w:r>
        <w:t>5.</w:t>
      </w:r>
      <w:r w:rsidR="008171C1">
        <w:t>9</w:t>
      </w:r>
      <w:r>
        <w:t>.4</w:t>
      </w:r>
      <w:r w:rsidR="00484C63">
        <w:t xml:space="preserve">.1. </w:t>
      </w:r>
      <w:r w:rsidR="008171C1">
        <w:t>Цена договора</w:t>
      </w:r>
      <w:r>
        <w:t>.</w:t>
      </w:r>
    </w:p>
    <w:p w14:paraId="50A3AAB7" w14:textId="023D1B8E" w:rsidR="006255F2" w:rsidRPr="00655A5C" w:rsidRDefault="006255F2" w:rsidP="00B72EF2">
      <w:pPr>
        <w:pStyle w:val="ac"/>
        <w:numPr>
          <w:ilvl w:val="2"/>
          <w:numId w:val="14"/>
        </w:numPr>
        <w:spacing w:before="60"/>
        <w:ind w:left="0" w:firstLine="0"/>
        <w:jc w:val="both"/>
      </w:pPr>
      <w:r>
        <w:t>Лучшей признается З</w:t>
      </w:r>
      <w:r w:rsidRPr="00250E14">
        <w:t xml:space="preserve">аявка, </w:t>
      </w:r>
      <w:r w:rsidR="00653E32">
        <w:t xml:space="preserve">которая отвечает всем требованиям, установленным в запросе цен, и </w:t>
      </w:r>
      <w:r w:rsidRPr="00250E14">
        <w:t xml:space="preserve">содержит наиболее низкую цену </w:t>
      </w:r>
      <w:r w:rsidR="009261AE">
        <w:t>договора</w:t>
      </w:r>
      <w:r w:rsidR="003E3F74">
        <w:t xml:space="preserve">, указанной в п. </w:t>
      </w:r>
      <w:r w:rsidR="001F32C6">
        <w:t>4.2.2.3</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6D282AC7" w:rsidR="006255F2" w:rsidRPr="002440E8" w:rsidRDefault="006255F2" w:rsidP="00B72EF2">
      <w:pPr>
        <w:pStyle w:val="4"/>
        <w:numPr>
          <w:ilvl w:val="1"/>
          <w:numId w:val="14"/>
        </w:numPr>
        <w:spacing w:before="60" w:after="0"/>
        <w:ind w:left="0" w:firstLine="0"/>
        <w:jc w:val="both"/>
      </w:pPr>
      <w:r w:rsidRPr="002440E8">
        <w:t xml:space="preserve">Определение Победителя </w:t>
      </w:r>
      <w:r>
        <w:t>запроса цен</w:t>
      </w:r>
      <w:r w:rsidR="00A10AF5">
        <w:t>.</w:t>
      </w:r>
    </w:p>
    <w:p w14:paraId="7076E88F" w14:textId="09CEC7A9" w:rsidR="006255F2" w:rsidRPr="002440E8" w:rsidRDefault="006255F2" w:rsidP="00B72EF2">
      <w:pPr>
        <w:pStyle w:val="ac"/>
        <w:numPr>
          <w:ilvl w:val="2"/>
          <w:numId w:val="14"/>
        </w:numPr>
        <w:spacing w:before="60"/>
        <w:ind w:left="0" w:firstLine="0"/>
        <w:jc w:val="both"/>
      </w:pPr>
      <w:r w:rsidRPr="002440E8">
        <w:t>По результа</w:t>
      </w:r>
      <w:r>
        <w:t>там рассмотрения Заявок</w:t>
      </w:r>
      <w:r w:rsidRPr="002440E8">
        <w:t xml:space="preserve"> Комиссия</w:t>
      </w:r>
      <w:r>
        <w:t xml:space="preserve"> по закупкам</w:t>
      </w:r>
      <w:r w:rsidRPr="002440E8">
        <w:t xml:space="preserve"> принимает решение о выборе Победителя </w:t>
      </w:r>
      <w:r>
        <w:t xml:space="preserve">запроса цен не позднее </w:t>
      </w:r>
      <w:r w:rsidR="00B6376D">
        <w:t>5</w:t>
      </w:r>
      <w:r>
        <w:t xml:space="preserve"> (</w:t>
      </w:r>
      <w:r w:rsidR="00B6376D">
        <w:t>пяти</w:t>
      </w:r>
      <w:r>
        <w:t>) рабочих дней с момента вскрытия конвертов с Заявками</w:t>
      </w:r>
      <w:r w:rsidRPr="002440E8">
        <w:t>.</w:t>
      </w:r>
    </w:p>
    <w:p w14:paraId="1CC4A884" w14:textId="77777777" w:rsidR="006255F2" w:rsidRPr="002440E8" w:rsidRDefault="006255F2" w:rsidP="00B72EF2">
      <w:pPr>
        <w:pStyle w:val="ac"/>
        <w:numPr>
          <w:ilvl w:val="2"/>
          <w:numId w:val="14"/>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B43E16">
      <w:pPr>
        <w:pStyle w:val="ac"/>
        <w:numPr>
          <w:ilvl w:val="0"/>
          <w:numId w:val="9"/>
        </w:numPr>
        <w:spacing w:before="60"/>
        <w:ind w:left="0" w:firstLine="426"/>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B43E16">
      <w:pPr>
        <w:pStyle w:val="ac"/>
        <w:numPr>
          <w:ilvl w:val="0"/>
          <w:numId w:val="9"/>
        </w:numPr>
        <w:spacing w:before="60"/>
        <w:ind w:left="0" w:firstLine="426"/>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B43E16">
      <w:pPr>
        <w:pStyle w:val="ac"/>
        <w:numPr>
          <w:ilvl w:val="0"/>
          <w:numId w:val="9"/>
        </w:numPr>
        <w:spacing w:before="60"/>
        <w:ind w:left="0" w:firstLine="426"/>
        <w:jc w:val="both"/>
      </w:pPr>
      <w:r>
        <w:t>наименование претендентов, подавших Заявки;</w:t>
      </w:r>
    </w:p>
    <w:p w14:paraId="0F89E8A9" w14:textId="77777777" w:rsidR="006255F2" w:rsidRDefault="006255F2" w:rsidP="00B43E16">
      <w:pPr>
        <w:pStyle w:val="ac"/>
        <w:numPr>
          <w:ilvl w:val="0"/>
          <w:numId w:val="9"/>
        </w:numPr>
        <w:spacing w:before="60"/>
        <w:ind w:left="0" w:firstLine="426"/>
        <w:jc w:val="both"/>
      </w:pPr>
      <w:r>
        <w:t>отклоненные Заявки с обоснованием причин отклонения;</w:t>
      </w:r>
    </w:p>
    <w:p w14:paraId="38AF6161" w14:textId="77777777" w:rsidR="006255F2" w:rsidRDefault="006255F2" w:rsidP="00B43E16">
      <w:pPr>
        <w:pStyle w:val="ac"/>
        <w:numPr>
          <w:ilvl w:val="0"/>
          <w:numId w:val="9"/>
        </w:numPr>
        <w:spacing w:before="60"/>
        <w:ind w:left="0" w:firstLine="426"/>
        <w:jc w:val="both"/>
      </w:pPr>
      <w:r>
        <w:lastRenderedPageBreak/>
        <w:t>наиболее низкая цена товаров, работ, услуг;</w:t>
      </w:r>
    </w:p>
    <w:p w14:paraId="3B3792BE" w14:textId="3FA6AF83" w:rsidR="006255F2" w:rsidRPr="002440E8" w:rsidRDefault="006255F2" w:rsidP="00B43E16">
      <w:pPr>
        <w:pStyle w:val="ac"/>
        <w:numPr>
          <w:ilvl w:val="0"/>
          <w:numId w:val="9"/>
        </w:numPr>
        <w:spacing w:before="60"/>
        <w:ind w:left="0" w:firstLine="426"/>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4133391" w:rsidR="006255F2" w:rsidRPr="002440E8" w:rsidRDefault="006255F2" w:rsidP="00B72EF2">
      <w:pPr>
        <w:pStyle w:val="ac"/>
        <w:numPr>
          <w:ilvl w:val="2"/>
          <w:numId w:val="14"/>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 xml:space="preserve">ранится в </w:t>
      </w:r>
      <w:r w:rsidR="00B6376D">
        <w:t>Административно-хозяйственном отделе</w:t>
      </w:r>
      <w:r w:rsidRPr="002440E8">
        <w:t xml:space="preserve">. </w:t>
      </w:r>
      <w:r w:rsidRPr="00250E14">
        <w:t>Организатор закупок направля</w:t>
      </w:r>
      <w:r>
        <w:t xml:space="preserve">ет </w:t>
      </w:r>
      <w:r w:rsidR="00213FCF">
        <w:t>Победителю запроса цен</w:t>
      </w:r>
      <w:r w:rsidRPr="00250E14">
        <w:t xml:space="preserve"> уведомлени</w:t>
      </w:r>
      <w:r w:rsidR="00213FCF">
        <w:t xml:space="preserve">е </w:t>
      </w:r>
      <w:r w:rsidRPr="00250E14">
        <w:t>об итогах</w:t>
      </w:r>
      <w:r w:rsidRPr="002440E8">
        <w:t>.</w:t>
      </w:r>
    </w:p>
    <w:p w14:paraId="6623AB6B" w14:textId="77777777" w:rsidR="000578F6" w:rsidRDefault="000578F6" w:rsidP="00B72EF2">
      <w:pPr>
        <w:pStyle w:val="ac"/>
        <w:numPr>
          <w:ilvl w:val="2"/>
          <w:numId w:val="14"/>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709D08F8" w:rsidR="006255F2" w:rsidRDefault="006255F2" w:rsidP="00B72EF2">
      <w:pPr>
        <w:pStyle w:val="ac"/>
        <w:numPr>
          <w:ilvl w:val="2"/>
          <w:numId w:val="14"/>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вправе провести новый запрос цен</w:t>
      </w:r>
      <w:r w:rsidRPr="002440E8">
        <w:t xml:space="preserve">. </w:t>
      </w:r>
    </w:p>
    <w:p w14:paraId="08BF37E7" w14:textId="65B69639" w:rsidR="006255F2" w:rsidRDefault="00ED52C1" w:rsidP="00B72EF2">
      <w:pPr>
        <w:pStyle w:val="ac"/>
        <w:numPr>
          <w:ilvl w:val="2"/>
          <w:numId w:val="14"/>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B72EF2">
      <w:pPr>
        <w:pStyle w:val="ac"/>
        <w:numPr>
          <w:ilvl w:val="2"/>
          <w:numId w:val="14"/>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B72EF2">
      <w:pPr>
        <w:pStyle w:val="4"/>
        <w:numPr>
          <w:ilvl w:val="1"/>
          <w:numId w:val="14"/>
        </w:numPr>
        <w:spacing w:before="60" w:after="0"/>
        <w:ind w:left="0" w:firstLine="0"/>
        <w:jc w:val="both"/>
      </w:pPr>
      <w:r w:rsidRPr="002440E8">
        <w:t>Порядок заключения Договора</w:t>
      </w:r>
    </w:p>
    <w:p w14:paraId="6D003EBB" w14:textId="305858D7" w:rsidR="006255F2" w:rsidRDefault="006255F2" w:rsidP="00B72EF2">
      <w:pPr>
        <w:pStyle w:val="ac"/>
        <w:numPr>
          <w:ilvl w:val="2"/>
          <w:numId w:val="14"/>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Договор</w:t>
      </w:r>
      <w:r w:rsidR="0096053C">
        <w:t xml:space="preserve"> (п.8 Документации запроса цен)</w:t>
      </w:r>
      <w:r>
        <w:t xml:space="preserve">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B72EF2">
      <w:pPr>
        <w:pStyle w:val="10"/>
        <w:numPr>
          <w:ilvl w:val="0"/>
          <w:numId w:val="14"/>
        </w:numPr>
        <w:spacing w:before="240" w:after="240" w:line="240" w:lineRule="auto"/>
        <w:jc w:val="both"/>
      </w:pPr>
      <w:r w:rsidRPr="002440E8">
        <w:lastRenderedPageBreak/>
        <w:t>ИНФОРМАЦИОННАЯ КАРТА</w:t>
      </w:r>
    </w:p>
    <w:p w14:paraId="4664B2AD" w14:textId="1D3418A9" w:rsidR="001E537C" w:rsidRDefault="00DB23BD" w:rsidP="0018594B">
      <w:pPr>
        <w:spacing w:before="60"/>
        <w:ind w:left="142" w:right="567"/>
        <w:jc w:val="both"/>
      </w:pPr>
      <w:r>
        <w:t>6.1.</w:t>
      </w:r>
      <w:r w:rsidR="006255F2">
        <w:t xml:space="preserve"> </w:t>
      </w:r>
      <w:r w:rsidR="001E537C" w:rsidRPr="005A4B38">
        <w:t xml:space="preserve">Информация и данные для </w:t>
      </w:r>
      <w:r w:rsidR="007876DB">
        <w:t>З</w:t>
      </w:r>
      <w:r w:rsidR="001E537C" w:rsidRPr="005A4B38">
        <w:t xml:space="preserve">апроса цен на право заключения </w:t>
      </w:r>
      <w:r w:rsidR="00A9623C" w:rsidRPr="005A4B38">
        <w:t xml:space="preserve">договора </w:t>
      </w:r>
      <w:r w:rsidR="00C13F71" w:rsidRPr="00C13F71">
        <w:rPr>
          <w:noProof/>
        </w:rPr>
        <w:t xml:space="preserve">оказания услуг </w:t>
      </w:r>
      <w:r w:rsidR="00C13F71" w:rsidRPr="00C13F71">
        <w:t xml:space="preserve">продления действия лицензий </w:t>
      </w:r>
      <w:r w:rsidR="00C13F71" w:rsidRPr="00C13F71">
        <w:rPr>
          <w:lang w:val="en-US"/>
        </w:rPr>
        <w:t>Office</w:t>
      </w:r>
      <w:r w:rsidR="00C13F71" w:rsidRPr="00C13F71">
        <w:t xml:space="preserve"> 365</w:t>
      </w:r>
      <w:r w:rsidR="00B6376D" w:rsidRPr="005A4B38">
        <w:t xml:space="preserve"> </w:t>
      </w:r>
      <w:r w:rsidR="0045692F" w:rsidRPr="005A4B38">
        <w:t>д</w:t>
      </w:r>
      <w:r w:rsidR="001E537C" w:rsidRPr="005A4B38">
        <w:t>ля нужд Фонда.</w:t>
      </w:r>
    </w:p>
    <w:p w14:paraId="202763F3" w14:textId="77777777" w:rsidR="001E537C" w:rsidRDefault="001E537C" w:rsidP="0018594B">
      <w:pPr>
        <w:spacing w:before="60"/>
        <w:ind w:left="142" w:right="567"/>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2864"/>
        <w:gridCol w:w="5641"/>
      </w:tblGrid>
      <w:tr w:rsidR="006255F2" w14:paraId="17514A28" w14:textId="77777777" w:rsidTr="003B1637">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2864"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641"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3B1637">
        <w:tc>
          <w:tcPr>
            <w:tcW w:w="567" w:type="dxa"/>
          </w:tcPr>
          <w:p w14:paraId="24969283" w14:textId="77777777" w:rsidR="006255F2" w:rsidRDefault="006255F2" w:rsidP="008657E6">
            <w:pPr>
              <w:pStyle w:val="ac"/>
              <w:spacing w:before="60"/>
              <w:ind w:left="0" w:hanging="6"/>
              <w:jc w:val="both"/>
            </w:pPr>
            <w:r>
              <w:t>1</w:t>
            </w:r>
          </w:p>
        </w:tc>
        <w:tc>
          <w:tcPr>
            <w:tcW w:w="2864"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641"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3064F045" w:rsidR="006255F2" w:rsidRPr="008657E6" w:rsidRDefault="007069C2" w:rsidP="008657E6">
            <w:pPr>
              <w:jc w:val="both"/>
            </w:pPr>
            <w:r>
              <w:t>Местонахождение</w:t>
            </w:r>
            <w:r w:rsidR="006255F2" w:rsidRPr="008657E6">
              <w:t xml:space="preserve">: </w:t>
            </w:r>
            <w:r w:rsidR="00F373D7" w:rsidRPr="00F373D7">
              <w:t>191023, г.</w:t>
            </w:r>
            <w:r w:rsidR="00F373D7">
              <w:t xml:space="preserve"> </w:t>
            </w:r>
            <w:r w:rsidR="00F373D7" w:rsidRPr="00F373D7">
              <w:t>С</w:t>
            </w:r>
            <w:r w:rsidR="00F373D7">
              <w:t>анкт</w:t>
            </w:r>
            <w:r w:rsidR="00F373D7" w:rsidRPr="00F373D7">
              <w:t>-Петербург, пл. Островского, д.11</w:t>
            </w:r>
            <w:r w:rsidR="00493154" w:rsidRPr="008657E6">
              <w:t>;</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00C36F46" w14:textId="6EC53954" w:rsidR="00D06E44" w:rsidRDefault="006255F2" w:rsidP="006444FE">
            <w:pPr>
              <w:jc w:val="both"/>
            </w:pPr>
            <w:r w:rsidRPr="008657E6">
              <w:t xml:space="preserve">Контактные лица: </w:t>
            </w:r>
            <w:r w:rsidR="00D06E44">
              <w:t xml:space="preserve">по общим вопросам </w:t>
            </w:r>
            <w:r w:rsidR="00FD7C29">
              <w:t>Чернятина Александра Константиновна</w:t>
            </w:r>
            <w:r w:rsidR="0000037A">
              <w:t>,</w:t>
            </w:r>
            <w:r w:rsidR="004F3124">
              <w:t xml:space="preserve"> </w:t>
            </w:r>
            <w:r w:rsidR="009E05CF">
              <w:t>тел.: (812) 703-</w:t>
            </w:r>
            <w:r w:rsidR="002E6168">
              <w:t>57</w:t>
            </w:r>
            <w:r w:rsidR="009E05CF">
              <w:t>-</w:t>
            </w:r>
            <w:r w:rsidR="002E6168">
              <w:t>12</w:t>
            </w:r>
            <w:r w:rsidR="00723B49">
              <w:t>;</w:t>
            </w:r>
            <w:r w:rsidR="009E05CF">
              <w:t xml:space="preserve"> </w:t>
            </w:r>
          </w:p>
          <w:p w14:paraId="15DFADE2" w14:textId="24723426" w:rsidR="006255F2" w:rsidRPr="00D06E44" w:rsidRDefault="009E05CF" w:rsidP="006444FE">
            <w:pPr>
              <w:jc w:val="both"/>
            </w:pPr>
            <w:r>
              <w:t>а</w:t>
            </w:r>
            <w:r w:rsidRPr="00FF744F">
              <w:t>дрес электронной почты:</w:t>
            </w:r>
            <w:r>
              <w:t xml:space="preserve"> </w:t>
            </w:r>
            <w:hyperlink r:id="rId9" w:history="1">
              <w:r w:rsidR="00FD7C29" w:rsidRPr="00A40315">
                <w:rPr>
                  <w:rStyle w:val="ae"/>
                  <w:lang w:val="en-US"/>
                </w:rPr>
                <w:t>achernyatina</w:t>
              </w:r>
              <w:r w:rsidR="00FD7C29" w:rsidRPr="00A40315">
                <w:rPr>
                  <w:rStyle w:val="ae"/>
                </w:rPr>
                <w:t>@fkr-spb.ru</w:t>
              </w:r>
            </w:hyperlink>
            <w:r w:rsidR="00D06E44">
              <w:t>;</w:t>
            </w:r>
          </w:p>
          <w:p w14:paraId="5BF4E311" w14:textId="77777777" w:rsidR="00D06E44" w:rsidRDefault="00D06E44" w:rsidP="00D06E44">
            <w:pPr>
              <w:pStyle w:val="ac"/>
              <w:ind w:left="0"/>
            </w:pPr>
            <w:r w:rsidRPr="00D06E44">
              <w:t xml:space="preserve">по вопросам технического задания: </w:t>
            </w:r>
          </w:p>
          <w:p w14:paraId="490F95BA" w14:textId="5CB59444" w:rsidR="00D06E44" w:rsidRPr="00D06E44" w:rsidRDefault="00C13F71" w:rsidP="00AE3ACD">
            <w:pPr>
              <w:pStyle w:val="ac"/>
              <w:ind w:left="0"/>
            </w:pPr>
            <w:r>
              <w:t>Васильев Андрей Александрович</w:t>
            </w:r>
            <w:r w:rsidR="00D06E44" w:rsidRPr="00D06E44">
              <w:t>, тел: (812) 703</w:t>
            </w:r>
            <w:r w:rsidR="00AE3ACD">
              <w:t>-</w:t>
            </w:r>
            <w:r w:rsidR="00D06E44" w:rsidRPr="00D06E44">
              <w:t>57</w:t>
            </w:r>
            <w:r w:rsidR="00AE3ACD">
              <w:t>-17;</w:t>
            </w:r>
            <w:r w:rsidR="00AE3ACD" w:rsidRPr="00AE3ACD">
              <w:t xml:space="preserve"> адрес электронной почты: </w:t>
            </w:r>
            <w:hyperlink r:id="rId10" w:history="1">
              <w:r w:rsidR="00AE3ACD" w:rsidRPr="00AE3ACD">
                <w:rPr>
                  <w:rStyle w:val="ae"/>
                </w:rPr>
                <w:t>vs@fkr-spb.ru</w:t>
              </w:r>
            </w:hyperlink>
          </w:p>
        </w:tc>
      </w:tr>
      <w:tr w:rsidR="006255F2" w14:paraId="25D905C3" w14:textId="77777777" w:rsidTr="003B1637">
        <w:tc>
          <w:tcPr>
            <w:tcW w:w="567" w:type="dxa"/>
          </w:tcPr>
          <w:p w14:paraId="0C10F18A" w14:textId="6B40F38F" w:rsidR="006255F2" w:rsidRDefault="006255F2" w:rsidP="008657E6">
            <w:pPr>
              <w:pStyle w:val="ac"/>
              <w:spacing w:before="60"/>
              <w:ind w:left="0" w:hanging="6"/>
              <w:jc w:val="both"/>
            </w:pPr>
            <w:r>
              <w:t>2</w:t>
            </w:r>
          </w:p>
        </w:tc>
        <w:tc>
          <w:tcPr>
            <w:tcW w:w="2864" w:type="dxa"/>
          </w:tcPr>
          <w:p w14:paraId="010EE360" w14:textId="2E1A17F1" w:rsidR="006255F2" w:rsidRPr="008657E6" w:rsidRDefault="006255F2" w:rsidP="008657E6">
            <w:pPr>
              <w:jc w:val="both"/>
              <w:rPr>
                <w:highlight w:val="yellow"/>
              </w:rPr>
            </w:pPr>
            <w:r w:rsidRPr="00FF744F">
              <w:t>Способ закупк</w:t>
            </w:r>
            <w:r w:rsidR="003F6621">
              <w:t>и</w:t>
            </w:r>
          </w:p>
        </w:tc>
        <w:tc>
          <w:tcPr>
            <w:tcW w:w="5641" w:type="dxa"/>
          </w:tcPr>
          <w:p w14:paraId="33357BBE" w14:textId="00010A08" w:rsidR="006255F2" w:rsidRPr="008657E6" w:rsidRDefault="008700CF" w:rsidP="008700CF">
            <w:pPr>
              <w:jc w:val="both"/>
            </w:pPr>
            <w:r>
              <w:t>Запрос</w:t>
            </w:r>
            <w:r w:rsidR="006255F2" w:rsidRPr="008657E6">
              <w:t xml:space="preserve"> цен </w:t>
            </w:r>
          </w:p>
        </w:tc>
      </w:tr>
      <w:tr w:rsidR="003F6621" w14:paraId="1841C0AC" w14:textId="77777777" w:rsidTr="003B1637">
        <w:tc>
          <w:tcPr>
            <w:tcW w:w="567" w:type="dxa"/>
          </w:tcPr>
          <w:p w14:paraId="7A50FB8F" w14:textId="3BD7C3CF" w:rsidR="003F6621" w:rsidRDefault="003F6621" w:rsidP="008657E6">
            <w:pPr>
              <w:pStyle w:val="ac"/>
              <w:spacing w:before="60"/>
              <w:ind w:left="0" w:hanging="6"/>
              <w:jc w:val="both"/>
            </w:pPr>
            <w:r>
              <w:t>3</w:t>
            </w:r>
          </w:p>
        </w:tc>
        <w:tc>
          <w:tcPr>
            <w:tcW w:w="2864" w:type="dxa"/>
          </w:tcPr>
          <w:p w14:paraId="0FCF8913" w14:textId="3A153385" w:rsidR="003F6621" w:rsidRPr="00FF744F" w:rsidRDefault="003F6621" w:rsidP="008657E6">
            <w:pPr>
              <w:jc w:val="both"/>
            </w:pPr>
            <w:r>
              <w:t>Ф</w:t>
            </w:r>
            <w:r w:rsidRPr="00FF744F">
              <w:t>орма проведения</w:t>
            </w:r>
            <w:r>
              <w:t xml:space="preserve"> закупки</w:t>
            </w:r>
          </w:p>
        </w:tc>
        <w:tc>
          <w:tcPr>
            <w:tcW w:w="5641" w:type="dxa"/>
          </w:tcPr>
          <w:p w14:paraId="27CA5593" w14:textId="5A664D48" w:rsidR="003F6621" w:rsidRPr="008657E6" w:rsidRDefault="003F6621" w:rsidP="008657E6">
            <w:pPr>
              <w:jc w:val="both"/>
            </w:pPr>
            <w:r>
              <w:t>Письменная форма</w:t>
            </w:r>
          </w:p>
        </w:tc>
      </w:tr>
      <w:tr w:rsidR="006255F2" w14:paraId="540C44F1" w14:textId="77777777" w:rsidTr="003B1637">
        <w:tc>
          <w:tcPr>
            <w:tcW w:w="567" w:type="dxa"/>
          </w:tcPr>
          <w:p w14:paraId="11BED1BD" w14:textId="6A90E403" w:rsidR="006255F2" w:rsidRDefault="003F6621" w:rsidP="008657E6">
            <w:pPr>
              <w:pStyle w:val="ac"/>
              <w:spacing w:before="60"/>
              <w:ind w:left="0" w:hanging="6"/>
              <w:jc w:val="both"/>
            </w:pPr>
            <w:r>
              <w:t>4</w:t>
            </w:r>
          </w:p>
        </w:tc>
        <w:tc>
          <w:tcPr>
            <w:tcW w:w="2864" w:type="dxa"/>
          </w:tcPr>
          <w:p w14:paraId="6080EADB" w14:textId="77777777" w:rsidR="006255F2" w:rsidRPr="00FF744F" w:rsidRDefault="006255F2" w:rsidP="008657E6">
            <w:pPr>
              <w:jc w:val="both"/>
            </w:pPr>
            <w:r w:rsidRPr="00FF744F">
              <w:t>Форма подачи Заявки</w:t>
            </w:r>
          </w:p>
        </w:tc>
        <w:tc>
          <w:tcPr>
            <w:tcW w:w="5641"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408A55DA" w:rsidR="006255F2" w:rsidRPr="00FF744F" w:rsidRDefault="006255F2" w:rsidP="00E5498A">
            <w:pPr>
              <w:jc w:val="both"/>
            </w:pPr>
            <w:r w:rsidRPr="00FF744F">
              <w:t>Заявк</w:t>
            </w:r>
            <w:r w:rsidR="00E5498A">
              <w:t>а</w:t>
            </w:r>
            <w:r w:rsidRPr="00FF744F">
              <w:t xml:space="preserve"> должн</w:t>
            </w:r>
            <w:r w:rsidR="00E5498A">
              <w:t>а</w:t>
            </w:r>
            <w:r w:rsidRPr="00FF744F">
              <w:t xml:space="preserve"> содержать документы, указанные в п.4.2.2 данной Документации </w:t>
            </w:r>
            <w:r>
              <w:t>запроса цен</w:t>
            </w:r>
            <w:r w:rsidRPr="00FF744F">
              <w:t>.</w:t>
            </w:r>
          </w:p>
        </w:tc>
      </w:tr>
      <w:tr w:rsidR="006255F2" w14:paraId="5D170EBD" w14:textId="77777777" w:rsidTr="003B1637">
        <w:tc>
          <w:tcPr>
            <w:tcW w:w="567" w:type="dxa"/>
          </w:tcPr>
          <w:p w14:paraId="75BDB80D" w14:textId="2AFEFE21" w:rsidR="006255F2" w:rsidRDefault="003F6621" w:rsidP="008657E6">
            <w:pPr>
              <w:pStyle w:val="ac"/>
              <w:spacing w:before="60"/>
              <w:ind w:left="0" w:hanging="6"/>
              <w:jc w:val="both"/>
            </w:pPr>
            <w:r>
              <w:t>5</w:t>
            </w:r>
          </w:p>
        </w:tc>
        <w:tc>
          <w:tcPr>
            <w:tcW w:w="2864" w:type="dxa"/>
          </w:tcPr>
          <w:p w14:paraId="0A4AB726" w14:textId="4B4188AE" w:rsidR="006255F2" w:rsidRPr="00FF744F" w:rsidRDefault="00D265E4" w:rsidP="008657E6">
            <w:pPr>
              <w:jc w:val="both"/>
            </w:pPr>
            <w:r>
              <w:t xml:space="preserve">Место, порядок и сроки подачи </w:t>
            </w:r>
            <w:r w:rsidR="006255F2" w:rsidRPr="00FF744F">
              <w:t>Заявок</w:t>
            </w:r>
          </w:p>
        </w:tc>
        <w:tc>
          <w:tcPr>
            <w:tcW w:w="5641" w:type="dxa"/>
          </w:tcPr>
          <w:p w14:paraId="238A6883" w14:textId="77777777" w:rsidR="00A9703B" w:rsidRPr="0094096E" w:rsidRDefault="006255F2" w:rsidP="0096046D">
            <w:pPr>
              <w:jc w:val="both"/>
            </w:pPr>
            <w:r w:rsidRPr="0094096E">
              <w:t xml:space="preserve">Почтовый адрес (Адрес подачи Заявок): </w:t>
            </w:r>
          </w:p>
          <w:p w14:paraId="120073DF" w14:textId="09ACFEB5" w:rsidR="00493154" w:rsidRPr="0094096E" w:rsidRDefault="00493154" w:rsidP="0096046D">
            <w:pPr>
              <w:jc w:val="both"/>
              <w:rPr>
                <w:b/>
              </w:rPr>
            </w:pPr>
            <w:r w:rsidRPr="0094096E">
              <w:rPr>
                <w:b/>
              </w:rPr>
              <w:t>194044, г. Санкт-Петербург, ул. Тобольская, д. 6, лит. А</w:t>
            </w:r>
            <w:r w:rsidR="00AF4058" w:rsidRPr="0094096E">
              <w:rPr>
                <w:b/>
              </w:rPr>
              <w:t>,</w:t>
            </w:r>
            <w:r w:rsidR="00D41F80" w:rsidRPr="0094096E">
              <w:rPr>
                <w:b/>
              </w:rPr>
              <w:t xml:space="preserve"> </w:t>
            </w:r>
            <w:r w:rsidR="00E11D28" w:rsidRPr="0094096E">
              <w:rPr>
                <w:b/>
              </w:rPr>
              <w:t>10</w:t>
            </w:r>
            <w:r w:rsidR="00AF4058" w:rsidRPr="0094096E">
              <w:rPr>
                <w:b/>
              </w:rPr>
              <w:t xml:space="preserve"> </w:t>
            </w:r>
            <w:proofErr w:type="spellStart"/>
            <w:r w:rsidR="00AF4058" w:rsidRPr="0094096E">
              <w:rPr>
                <w:b/>
              </w:rPr>
              <w:t>эт</w:t>
            </w:r>
            <w:proofErr w:type="spellEnd"/>
            <w:r w:rsidR="00AF4058" w:rsidRPr="0094096E">
              <w:rPr>
                <w:b/>
              </w:rPr>
              <w:t>.</w:t>
            </w:r>
            <w:r w:rsidRPr="0094096E">
              <w:rPr>
                <w:b/>
              </w:rPr>
              <w:t xml:space="preserve">; </w:t>
            </w:r>
          </w:p>
          <w:p w14:paraId="719786B0" w14:textId="5EDB3BCE" w:rsidR="006255F2" w:rsidRPr="0094096E" w:rsidRDefault="009915E8" w:rsidP="00AE3ACD">
            <w:pPr>
              <w:jc w:val="both"/>
            </w:pPr>
            <w:r w:rsidRPr="0094096E">
              <w:t xml:space="preserve">Прием Заявок осуществляется с 16 часов 00 минут </w:t>
            </w:r>
            <w:r w:rsidR="00451FD6" w:rsidRPr="0094096E">
              <w:t>«</w:t>
            </w:r>
            <w:r w:rsidR="00AE3ACD" w:rsidRPr="0094096E">
              <w:t>29</w:t>
            </w:r>
            <w:r w:rsidR="00451FD6" w:rsidRPr="0094096E">
              <w:t>» ию</w:t>
            </w:r>
            <w:r w:rsidR="00FD7C29" w:rsidRPr="0094096E">
              <w:t>л</w:t>
            </w:r>
            <w:r w:rsidR="00451FD6" w:rsidRPr="0094096E">
              <w:t xml:space="preserve">я </w:t>
            </w:r>
            <w:r w:rsidRPr="0094096E">
              <w:t>201</w:t>
            </w:r>
            <w:r w:rsidR="006444FE" w:rsidRPr="0094096E">
              <w:t>6</w:t>
            </w:r>
            <w:r w:rsidR="00314E6A" w:rsidRPr="0094096E">
              <w:t xml:space="preserve"> </w:t>
            </w:r>
            <w:r w:rsidRPr="0094096E">
              <w:t>года, в рабочие дни с 09.00 до 18.00, до даты окончания срока подачи Заявок «</w:t>
            </w:r>
            <w:r w:rsidR="00AE3ACD" w:rsidRPr="0094096E">
              <w:t>08</w:t>
            </w:r>
            <w:r w:rsidRPr="0094096E">
              <w:t xml:space="preserve">» </w:t>
            </w:r>
            <w:r w:rsidR="00AE3ACD" w:rsidRPr="0094096E">
              <w:t>августа</w:t>
            </w:r>
            <w:r w:rsidRPr="0094096E">
              <w:t xml:space="preserve"> 201</w:t>
            </w:r>
            <w:r w:rsidR="006444FE" w:rsidRPr="0094096E">
              <w:t>6</w:t>
            </w:r>
            <w:r w:rsidRPr="0094096E">
              <w:t xml:space="preserve"> года </w:t>
            </w:r>
            <w:r w:rsidR="00532ECE" w:rsidRPr="0094096E">
              <w:t>10</w:t>
            </w:r>
            <w:r w:rsidRPr="0094096E">
              <w:t xml:space="preserve"> часов </w:t>
            </w:r>
            <w:r w:rsidR="00532ECE" w:rsidRPr="0094096E">
              <w:t>00</w:t>
            </w:r>
            <w:r w:rsidRPr="0094096E">
              <w:t xml:space="preserve"> минут.</w:t>
            </w:r>
          </w:p>
        </w:tc>
      </w:tr>
      <w:tr w:rsidR="00C5308F" w14:paraId="12C6DC85" w14:textId="77777777" w:rsidTr="003B1637">
        <w:tc>
          <w:tcPr>
            <w:tcW w:w="567" w:type="dxa"/>
          </w:tcPr>
          <w:p w14:paraId="52EF5848" w14:textId="1AE27F4B" w:rsidR="00C5308F" w:rsidRDefault="003F6621" w:rsidP="008657E6">
            <w:pPr>
              <w:pStyle w:val="ac"/>
              <w:spacing w:before="60"/>
              <w:ind w:left="0" w:hanging="6"/>
              <w:jc w:val="both"/>
            </w:pPr>
            <w:r>
              <w:t>6</w:t>
            </w:r>
          </w:p>
        </w:tc>
        <w:tc>
          <w:tcPr>
            <w:tcW w:w="2864" w:type="dxa"/>
          </w:tcPr>
          <w:p w14:paraId="431AA49D" w14:textId="45D808CB" w:rsidR="00C5308F" w:rsidRPr="00EF4CDA" w:rsidRDefault="00C5308F" w:rsidP="008657E6">
            <w:pPr>
              <w:jc w:val="both"/>
            </w:pPr>
            <w:r w:rsidRPr="00EF4CDA">
              <w:t>Дата и место вскрытия конвертов с Заявками</w:t>
            </w:r>
          </w:p>
        </w:tc>
        <w:tc>
          <w:tcPr>
            <w:tcW w:w="5641" w:type="dxa"/>
          </w:tcPr>
          <w:p w14:paraId="7029E86F" w14:textId="2A22ED51" w:rsidR="00C5308F" w:rsidRPr="0094096E" w:rsidRDefault="00451FD6" w:rsidP="00AE3ACD">
            <w:pPr>
              <w:jc w:val="both"/>
            </w:pPr>
            <w:r w:rsidRPr="0094096E">
              <w:t>«</w:t>
            </w:r>
            <w:r w:rsidR="00AE3ACD" w:rsidRPr="0094096E">
              <w:t>08</w:t>
            </w:r>
            <w:r w:rsidRPr="0094096E">
              <w:t xml:space="preserve">» </w:t>
            </w:r>
            <w:r w:rsidR="00AE3ACD" w:rsidRPr="0094096E">
              <w:t>августа</w:t>
            </w:r>
            <w:r w:rsidRPr="0094096E">
              <w:t xml:space="preserve"> </w:t>
            </w:r>
            <w:r w:rsidR="00C92021" w:rsidRPr="0094096E">
              <w:t>201</w:t>
            </w:r>
            <w:r w:rsidR="006444FE" w:rsidRPr="0094096E">
              <w:t>6</w:t>
            </w:r>
            <w:r w:rsidR="00A9703B" w:rsidRPr="0094096E">
              <w:t xml:space="preserve"> </w:t>
            </w:r>
            <w:r w:rsidR="001E537C" w:rsidRPr="0094096E">
              <w:t xml:space="preserve">года в </w:t>
            </w:r>
            <w:r w:rsidR="007A0133" w:rsidRPr="0094096E">
              <w:t>1</w:t>
            </w:r>
            <w:r w:rsidR="00890EE5" w:rsidRPr="0094096E">
              <w:t>4</w:t>
            </w:r>
            <w:r w:rsidR="00C5308F" w:rsidRPr="0094096E">
              <w:t xml:space="preserve"> часов</w:t>
            </w:r>
            <w:r w:rsidR="005A6754" w:rsidRPr="0094096E">
              <w:t xml:space="preserve"> </w:t>
            </w:r>
            <w:r w:rsidRPr="0094096E">
              <w:t>3</w:t>
            </w:r>
            <w:r w:rsidR="00C5308F" w:rsidRPr="0094096E">
              <w:t xml:space="preserve">0 минут по адресу: </w:t>
            </w:r>
            <w:r w:rsidR="00493154" w:rsidRPr="0094096E">
              <w:t>194044, г. Санкт-Петербург, ул. Тобольская, д. 6, лит. А</w:t>
            </w:r>
            <w:r w:rsidR="00AF4058" w:rsidRPr="0094096E">
              <w:t xml:space="preserve">, </w:t>
            </w:r>
            <w:r w:rsidR="00B6376D" w:rsidRPr="0094096E">
              <w:t>8</w:t>
            </w:r>
            <w:r w:rsidR="00AF4058" w:rsidRPr="0094096E">
              <w:t xml:space="preserve"> </w:t>
            </w:r>
            <w:proofErr w:type="spellStart"/>
            <w:r w:rsidR="00AF4058" w:rsidRPr="0094096E">
              <w:t>эт</w:t>
            </w:r>
            <w:proofErr w:type="spellEnd"/>
            <w:r w:rsidR="00AF4058" w:rsidRPr="0094096E">
              <w:t>.</w:t>
            </w:r>
          </w:p>
        </w:tc>
      </w:tr>
      <w:tr w:rsidR="006255F2" w14:paraId="55AA613E" w14:textId="77777777" w:rsidTr="003B1637">
        <w:tc>
          <w:tcPr>
            <w:tcW w:w="567" w:type="dxa"/>
          </w:tcPr>
          <w:p w14:paraId="589D4BCA" w14:textId="1701DBA3" w:rsidR="006255F2" w:rsidRDefault="003F6621" w:rsidP="008657E6">
            <w:pPr>
              <w:pStyle w:val="ac"/>
              <w:spacing w:before="60"/>
              <w:ind w:left="0" w:hanging="6"/>
              <w:jc w:val="both"/>
            </w:pPr>
            <w:r>
              <w:t>7</w:t>
            </w:r>
          </w:p>
        </w:tc>
        <w:tc>
          <w:tcPr>
            <w:tcW w:w="2864" w:type="dxa"/>
          </w:tcPr>
          <w:p w14:paraId="25716A23" w14:textId="1DE7EA60" w:rsidR="006255F2" w:rsidRPr="00FF744F" w:rsidRDefault="00CB52CA" w:rsidP="008657E6">
            <w:pPr>
              <w:jc w:val="both"/>
            </w:pPr>
            <w:r>
              <w:t xml:space="preserve">Дата </w:t>
            </w:r>
            <w:r w:rsidR="006255F2" w:rsidRPr="00FF744F">
              <w:t>окончан</w:t>
            </w:r>
            <w:r w:rsidR="00C5308F">
              <w:t>ия рассмотрения и оценки Заявок</w:t>
            </w:r>
            <w:r w:rsidR="00F623D7">
              <w:t>, подведение итогов запроса цен</w:t>
            </w:r>
          </w:p>
        </w:tc>
        <w:tc>
          <w:tcPr>
            <w:tcW w:w="5641" w:type="dxa"/>
          </w:tcPr>
          <w:p w14:paraId="0B018DD2" w14:textId="44D670FE" w:rsidR="006255F2" w:rsidRPr="0094096E" w:rsidRDefault="006255F2" w:rsidP="00AE3ACD">
            <w:pPr>
              <w:jc w:val="both"/>
              <w:rPr>
                <w:b/>
                <w:i/>
              </w:rPr>
            </w:pPr>
            <w:r w:rsidRPr="0094096E">
              <w:t xml:space="preserve">Заявки рассматриваются до </w:t>
            </w:r>
            <w:r w:rsidR="00C4021F" w:rsidRPr="0094096E">
              <w:t>1</w:t>
            </w:r>
            <w:r w:rsidR="005B6093" w:rsidRPr="0094096E">
              <w:t>8</w:t>
            </w:r>
            <w:r w:rsidR="00173472" w:rsidRPr="0094096E">
              <w:t xml:space="preserve">:00 </w:t>
            </w:r>
            <w:r w:rsidR="00451FD6" w:rsidRPr="0094096E">
              <w:t>«</w:t>
            </w:r>
            <w:r w:rsidR="00AE3ACD" w:rsidRPr="0094096E">
              <w:t>11</w:t>
            </w:r>
            <w:r w:rsidR="00451FD6" w:rsidRPr="0094096E">
              <w:t xml:space="preserve">» </w:t>
            </w:r>
            <w:r w:rsidR="00AE3ACD" w:rsidRPr="0094096E">
              <w:t>августа</w:t>
            </w:r>
            <w:r w:rsidR="00451FD6" w:rsidRPr="0094096E">
              <w:t xml:space="preserve"> </w:t>
            </w:r>
            <w:r w:rsidR="00C92021" w:rsidRPr="0094096E">
              <w:t>201</w:t>
            </w:r>
            <w:r w:rsidR="006444FE" w:rsidRPr="0094096E">
              <w:t>6</w:t>
            </w:r>
            <w:r w:rsidR="00A9703B" w:rsidRPr="0094096E">
              <w:t xml:space="preserve"> </w:t>
            </w:r>
            <w:r w:rsidRPr="0094096E">
              <w:t>года по адресу Организатор</w:t>
            </w:r>
            <w:r w:rsidR="003B1637" w:rsidRPr="0094096E">
              <w:t xml:space="preserve">а </w:t>
            </w:r>
            <w:r w:rsidRPr="0094096E">
              <w:t xml:space="preserve">закупки: </w:t>
            </w:r>
            <w:r w:rsidR="00493154" w:rsidRPr="0094096E">
              <w:t>194044, г. Санкт-Петербург, ул. Тобольская, д.6, лит. А</w:t>
            </w:r>
            <w:r w:rsidR="00AF4058" w:rsidRPr="0094096E">
              <w:t xml:space="preserve">, </w:t>
            </w:r>
            <w:r w:rsidR="00324543" w:rsidRPr="0094096E">
              <w:t>10</w:t>
            </w:r>
            <w:r w:rsidR="00AF4058" w:rsidRPr="0094096E">
              <w:t xml:space="preserve"> </w:t>
            </w:r>
            <w:proofErr w:type="spellStart"/>
            <w:r w:rsidR="00AF4058" w:rsidRPr="0094096E">
              <w:t>эт</w:t>
            </w:r>
            <w:proofErr w:type="spellEnd"/>
            <w:r w:rsidR="00C3625E" w:rsidRPr="0094096E">
              <w:t>.</w:t>
            </w:r>
          </w:p>
        </w:tc>
      </w:tr>
      <w:tr w:rsidR="006255F2" w14:paraId="448CE5DB" w14:textId="77777777" w:rsidTr="003B1637">
        <w:tc>
          <w:tcPr>
            <w:tcW w:w="567" w:type="dxa"/>
          </w:tcPr>
          <w:p w14:paraId="04616AF5" w14:textId="517EC8D4" w:rsidR="006255F2" w:rsidRDefault="003F6621" w:rsidP="008657E6">
            <w:pPr>
              <w:pStyle w:val="ac"/>
              <w:spacing w:before="60"/>
              <w:ind w:left="0" w:hanging="6"/>
              <w:jc w:val="both"/>
            </w:pPr>
            <w:r>
              <w:t>8</w:t>
            </w:r>
          </w:p>
        </w:tc>
        <w:tc>
          <w:tcPr>
            <w:tcW w:w="2864" w:type="dxa"/>
          </w:tcPr>
          <w:p w14:paraId="2850EDE8" w14:textId="77777777" w:rsidR="006255F2" w:rsidRPr="00FF744F" w:rsidRDefault="006255F2" w:rsidP="008657E6">
            <w:pPr>
              <w:jc w:val="both"/>
            </w:pPr>
            <w:r>
              <w:t>Порядок предоставления документации</w:t>
            </w:r>
          </w:p>
        </w:tc>
        <w:tc>
          <w:tcPr>
            <w:tcW w:w="5641" w:type="dxa"/>
          </w:tcPr>
          <w:p w14:paraId="43C399E6" w14:textId="715E2EF2" w:rsidR="006255F2" w:rsidRPr="00E05DD5" w:rsidRDefault="006255F2" w:rsidP="008657E6">
            <w:pPr>
              <w:jc w:val="both"/>
            </w:pPr>
            <w:r w:rsidRPr="00E05DD5">
              <w:t>Информация о запрос</w:t>
            </w:r>
            <w:r w:rsidR="00F40DD2" w:rsidRPr="00E05DD5">
              <w:t xml:space="preserve">е цен размещена на сайте Фонда </w:t>
            </w:r>
            <w:r w:rsidR="00F40DD2" w:rsidRPr="00451FD6">
              <w:rPr>
                <w:rStyle w:val="ae"/>
                <w:rFonts w:eastAsia="Calibri"/>
                <w:color w:val="000080"/>
                <w:sz w:val="28"/>
                <w:szCs w:val="28"/>
                <w:lang w:eastAsia="en-US"/>
              </w:rPr>
              <w:t>www</w:t>
            </w:r>
            <w:r w:rsidR="00F40DD2" w:rsidRPr="000D5262">
              <w:rPr>
                <w:rStyle w:val="ae"/>
                <w:rFonts w:eastAsia="Calibri"/>
                <w:color w:val="000080"/>
                <w:sz w:val="28"/>
                <w:szCs w:val="28"/>
                <w:lang w:eastAsia="en-US"/>
              </w:rPr>
              <w:t>.</w:t>
            </w:r>
            <w:r w:rsidR="00F40DD2" w:rsidRPr="00451FD6">
              <w:rPr>
                <w:rStyle w:val="ae"/>
                <w:rFonts w:eastAsia="Calibri"/>
                <w:color w:val="000080"/>
                <w:sz w:val="28"/>
                <w:szCs w:val="28"/>
                <w:lang w:eastAsia="en-US"/>
              </w:rPr>
              <w:t>fkr</w:t>
            </w:r>
            <w:r w:rsidR="00F40DD2" w:rsidRPr="000D5262">
              <w:rPr>
                <w:rStyle w:val="ae"/>
                <w:rFonts w:eastAsia="Calibri"/>
                <w:color w:val="000080"/>
                <w:sz w:val="28"/>
                <w:szCs w:val="28"/>
                <w:lang w:eastAsia="en-US"/>
              </w:rPr>
              <w:t>-</w:t>
            </w:r>
            <w:r w:rsidR="00F40DD2" w:rsidRPr="00451FD6">
              <w:rPr>
                <w:rStyle w:val="ae"/>
                <w:rFonts w:eastAsia="Calibri"/>
                <w:color w:val="000080"/>
                <w:sz w:val="28"/>
                <w:szCs w:val="28"/>
                <w:lang w:eastAsia="en-US"/>
              </w:rPr>
              <w:t>spb</w:t>
            </w:r>
            <w:r w:rsidR="00F40DD2" w:rsidRPr="000D5262">
              <w:rPr>
                <w:rStyle w:val="ae"/>
                <w:rFonts w:eastAsia="Calibri"/>
                <w:color w:val="000080"/>
                <w:sz w:val="28"/>
                <w:szCs w:val="28"/>
                <w:lang w:eastAsia="en-US"/>
              </w:rPr>
              <w:t>.</w:t>
            </w:r>
            <w:r w:rsidR="00F40DD2" w:rsidRPr="00451FD6">
              <w:rPr>
                <w:rStyle w:val="ae"/>
                <w:rFonts w:eastAsia="Calibri"/>
                <w:color w:val="000080"/>
                <w:sz w:val="28"/>
                <w:szCs w:val="28"/>
                <w:lang w:eastAsia="en-US"/>
              </w:rPr>
              <w:t>ru</w:t>
            </w:r>
          </w:p>
          <w:p w14:paraId="41F3E45F" w14:textId="427E60B5" w:rsidR="006255F2" w:rsidRPr="00E05DD5" w:rsidRDefault="006255F2" w:rsidP="008657E6">
            <w:pPr>
              <w:jc w:val="both"/>
            </w:pPr>
            <w:r w:rsidRPr="00E05DD5">
              <w:t xml:space="preserve">Возможно ознакомление с документацией в бумажном виде по адресу Организатору: </w:t>
            </w:r>
            <w:r w:rsidR="00493154" w:rsidRPr="00E05DD5">
              <w:t>194044, г. Санкт-Петербург, ул. Тобольская, д. 6, лит. А;</w:t>
            </w:r>
          </w:p>
        </w:tc>
      </w:tr>
      <w:tr w:rsidR="006255F2" w14:paraId="243A3DFB" w14:textId="77777777" w:rsidTr="003B1637">
        <w:tc>
          <w:tcPr>
            <w:tcW w:w="567" w:type="dxa"/>
          </w:tcPr>
          <w:p w14:paraId="6C5AD820" w14:textId="6BA7A796" w:rsidR="006255F2" w:rsidRDefault="003F6621" w:rsidP="008657E6">
            <w:pPr>
              <w:pStyle w:val="ac"/>
              <w:spacing w:before="60"/>
              <w:ind w:left="0" w:hanging="6"/>
              <w:jc w:val="both"/>
            </w:pPr>
            <w:r>
              <w:t>9</w:t>
            </w:r>
          </w:p>
        </w:tc>
        <w:tc>
          <w:tcPr>
            <w:tcW w:w="2864" w:type="dxa"/>
          </w:tcPr>
          <w:p w14:paraId="4BB2CE21" w14:textId="77777777" w:rsidR="006255F2" w:rsidRDefault="006255F2" w:rsidP="008657E6">
            <w:pPr>
              <w:jc w:val="both"/>
            </w:pPr>
            <w:r>
              <w:t xml:space="preserve">Порядок формирования начальной </w:t>
            </w:r>
            <w:r>
              <w:lastRenderedPageBreak/>
              <w:t>(максимальной) цены договора</w:t>
            </w:r>
          </w:p>
          <w:p w14:paraId="74222E18" w14:textId="77777777" w:rsidR="002E6168" w:rsidRDefault="002E6168" w:rsidP="008657E6">
            <w:pPr>
              <w:jc w:val="both"/>
            </w:pPr>
          </w:p>
        </w:tc>
        <w:tc>
          <w:tcPr>
            <w:tcW w:w="5641" w:type="dxa"/>
          </w:tcPr>
          <w:p w14:paraId="5E4F5344" w14:textId="655C5D15" w:rsidR="006255F2" w:rsidRPr="00366882" w:rsidRDefault="000D47B5" w:rsidP="00A9703B">
            <w:pPr>
              <w:jc w:val="both"/>
            </w:pPr>
            <w:r w:rsidRPr="00366882">
              <w:lastRenderedPageBreak/>
              <w:t xml:space="preserve">Структура цены определяется в соответствии с </w:t>
            </w:r>
            <w:r w:rsidR="00A9703B">
              <w:t>мониторингом коммерческих предложений</w:t>
            </w:r>
            <w:r w:rsidR="002B73F8">
              <w:t>.</w:t>
            </w:r>
          </w:p>
        </w:tc>
      </w:tr>
      <w:tr w:rsidR="006255F2" w14:paraId="68F15594" w14:textId="77777777" w:rsidTr="0094096E">
        <w:tc>
          <w:tcPr>
            <w:tcW w:w="567" w:type="dxa"/>
          </w:tcPr>
          <w:p w14:paraId="69689DB3" w14:textId="1D9E973F" w:rsidR="006255F2" w:rsidRDefault="003F6621" w:rsidP="008657E6">
            <w:pPr>
              <w:pStyle w:val="ac"/>
              <w:spacing w:before="60"/>
              <w:ind w:left="0" w:hanging="6"/>
              <w:jc w:val="both"/>
            </w:pPr>
            <w:r>
              <w:lastRenderedPageBreak/>
              <w:t>10</w:t>
            </w:r>
          </w:p>
        </w:tc>
        <w:tc>
          <w:tcPr>
            <w:tcW w:w="2864" w:type="dxa"/>
          </w:tcPr>
          <w:p w14:paraId="6D76BBDC" w14:textId="77777777" w:rsidR="006255F2" w:rsidRDefault="006255F2" w:rsidP="008657E6">
            <w:pPr>
              <w:jc w:val="both"/>
            </w:pPr>
            <w:r w:rsidRPr="00AA03E4">
              <w:t>Начальная (максимальная) цена договора:</w:t>
            </w:r>
          </w:p>
        </w:tc>
        <w:tc>
          <w:tcPr>
            <w:tcW w:w="5641" w:type="dxa"/>
            <w:shd w:val="clear" w:color="auto" w:fill="auto"/>
          </w:tcPr>
          <w:p w14:paraId="7F11CCF8" w14:textId="1FE27221" w:rsidR="006255F2" w:rsidRPr="00A31E71" w:rsidRDefault="0094096E" w:rsidP="0094096E">
            <w:pPr>
              <w:rPr>
                <w:b/>
              </w:rPr>
            </w:pPr>
            <w:r w:rsidRPr="0094096E">
              <w:rPr>
                <w:b/>
              </w:rPr>
              <w:t>2 978 000</w:t>
            </w:r>
            <w:r w:rsidR="00D06E44" w:rsidRPr="0094096E">
              <w:rPr>
                <w:b/>
              </w:rPr>
              <w:t xml:space="preserve"> (</w:t>
            </w:r>
            <w:r w:rsidRPr="0094096E">
              <w:rPr>
                <w:b/>
              </w:rPr>
              <w:t>Два миллиона девятьсот семьдесят восемь тысяч</w:t>
            </w:r>
            <w:r w:rsidR="00A95DEE" w:rsidRPr="0094096E">
              <w:rPr>
                <w:b/>
              </w:rPr>
              <w:t>)</w:t>
            </w:r>
            <w:r w:rsidR="00A31E71" w:rsidRPr="0094096E">
              <w:rPr>
                <w:b/>
              </w:rPr>
              <w:t xml:space="preserve"> руб. 00 коп. с НДС</w:t>
            </w:r>
            <w:r w:rsidR="00A31E71" w:rsidRPr="0094096E">
              <w:t>.</w:t>
            </w:r>
          </w:p>
        </w:tc>
      </w:tr>
      <w:tr w:rsidR="006255F2" w14:paraId="3B8F3639" w14:textId="77777777" w:rsidTr="003B1637">
        <w:tc>
          <w:tcPr>
            <w:tcW w:w="567" w:type="dxa"/>
          </w:tcPr>
          <w:p w14:paraId="0D6D08FA" w14:textId="3CF5F384" w:rsidR="006255F2" w:rsidRDefault="00C5308F" w:rsidP="008657E6">
            <w:pPr>
              <w:pStyle w:val="ac"/>
              <w:spacing w:before="60"/>
              <w:ind w:left="0" w:hanging="6"/>
              <w:jc w:val="both"/>
            </w:pPr>
            <w:r>
              <w:t>1</w:t>
            </w:r>
            <w:r w:rsidR="003F6621">
              <w:t>1</w:t>
            </w:r>
          </w:p>
        </w:tc>
        <w:tc>
          <w:tcPr>
            <w:tcW w:w="2864" w:type="dxa"/>
          </w:tcPr>
          <w:p w14:paraId="2AFE1C1D" w14:textId="453BFCAA" w:rsidR="006255F2" w:rsidRPr="00F40DD2" w:rsidRDefault="006255F2" w:rsidP="008657E6">
            <w:pPr>
              <w:jc w:val="both"/>
            </w:pPr>
            <w:r>
              <w:t>Сведения о валюте, используемой для формирования начальной (максимальной) цены договора и расчетов с поставщиками</w:t>
            </w:r>
          </w:p>
        </w:tc>
        <w:tc>
          <w:tcPr>
            <w:tcW w:w="5641" w:type="dxa"/>
          </w:tcPr>
          <w:p w14:paraId="71894E56" w14:textId="77777777" w:rsidR="006255F2" w:rsidRDefault="006255F2" w:rsidP="008657E6">
            <w:pPr>
              <w:jc w:val="both"/>
            </w:pPr>
            <w:r>
              <w:t>Валютой договора является рубль Российской Федерации</w:t>
            </w:r>
          </w:p>
        </w:tc>
      </w:tr>
      <w:tr w:rsidR="006255F2" w14:paraId="5A9AF449" w14:textId="77777777" w:rsidTr="003B1637">
        <w:tc>
          <w:tcPr>
            <w:tcW w:w="567" w:type="dxa"/>
          </w:tcPr>
          <w:p w14:paraId="002001A7" w14:textId="0BF2EAFC" w:rsidR="006255F2" w:rsidRDefault="00C5308F" w:rsidP="008657E6">
            <w:pPr>
              <w:pStyle w:val="ac"/>
              <w:spacing w:before="60"/>
              <w:ind w:left="0" w:hanging="6"/>
              <w:jc w:val="both"/>
            </w:pPr>
            <w:r>
              <w:t>1</w:t>
            </w:r>
            <w:r w:rsidR="003F6621">
              <w:t>2</w:t>
            </w:r>
          </w:p>
        </w:tc>
        <w:tc>
          <w:tcPr>
            <w:tcW w:w="2864" w:type="dxa"/>
          </w:tcPr>
          <w:p w14:paraId="66EC0815" w14:textId="77777777" w:rsidR="006255F2" w:rsidRDefault="006255F2" w:rsidP="008657E6">
            <w:pPr>
              <w:jc w:val="both"/>
            </w:pPr>
            <w:r>
              <w:t>Размер обеспечения заявки</w:t>
            </w:r>
          </w:p>
        </w:tc>
        <w:tc>
          <w:tcPr>
            <w:tcW w:w="5641" w:type="dxa"/>
          </w:tcPr>
          <w:p w14:paraId="07FEF21D" w14:textId="77777777" w:rsidR="006255F2" w:rsidRDefault="006255F2" w:rsidP="008657E6">
            <w:pPr>
              <w:jc w:val="both"/>
            </w:pPr>
            <w:r>
              <w:t>Не требуется</w:t>
            </w:r>
          </w:p>
        </w:tc>
      </w:tr>
      <w:tr w:rsidR="006255F2" w14:paraId="633F02A9" w14:textId="77777777" w:rsidTr="003B1637">
        <w:tc>
          <w:tcPr>
            <w:tcW w:w="567" w:type="dxa"/>
          </w:tcPr>
          <w:p w14:paraId="059A85BD" w14:textId="4646E6D9" w:rsidR="006255F2" w:rsidRDefault="00C5308F" w:rsidP="008657E6">
            <w:pPr>
              <w:pStyle w:val="ac"/>
              <w:spacing w:before="60"/>
              <w:ind w:left="0" w:hanging="6"/>
              <w:jc w:val="both"/>
            </w:pPr>
            <w:r>
              <w:t>1</w:t>
            </w:r>
            <w:r w:rsidR="003F6621">
              <w:t>3</w:t>
            </w:r>
          </w:p>
        </w:tc>
        <w:tc>
          <w:tcPr>
            <w:tcW w:w="2864"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641" w:type="dxa"/>
          </w:tcPr>
          <w:p w14:paraId="48042CFF" w14:textId="77777777" w:rsidR="006255F2" w:rsidRDefault="006255F2" w:rsidP="008657E6">
            <w:pPr>
              <w:jc w:val="both"/>
            </w:pPr>
            <w:r>
              <w:t>Не требуется</w:t>
            </w:r>
          </w:p>
        </w:tc>
      </w:tr>
      <w:tr w:rsidR="006255F2" w14:paraId="747BDD34" w14:textId="77777777" w:rsidTr="003B1637">
        <w:tc>
          <w:tcPr>
            <w:tcW w:w="567" w:type="dxa"/>
          </w:tcPr>
          <w:p w14:paraId="0355E6F0" w14:textId="53A45B6D" w:rsidR="006255F2" w:rsidRDefault="00C5308F" w:rsidP="008657E6">
            <w:pPr>
              <w:pStyle w:val="ac"/>
              <w:spacing w:before="60"/>
              <w:ind w:left="0" w:hanging="6"/>
              <w:jc w:val="both"/>
            </w:pPr>
            <w:r>
              <w:t>1</w:t>
            </w:r>
            <w:r w:rsidR="003F6621">
              <w:t>4</w:t>
            </w:r>
          </w:p>
        </w:tc>
        <w:tc>
          <w:tcPr>
            <w:tcW w:w="2864" w:type="dxa"/>
          </w:tcPr>
          <w:p w14:paraId="11893AFD" w14:textId="2942CD88" w:rsidR="006255F2" w:rsidRDefault="006255F2" w:rsidP="008657E6">
            <w:pPr>
              <w:jc w:val="both"/>
            </w:pPr>
            <w:r>
              <w:t>Требования к качеству, техниче</w:t>
            </w:r>
            <w:r w:rsidR="00366882">
              <w:t xml:space="preserve">ским характеристикам продукции, </w:t>
            </w:r>
            <w:r>
              <w:t>требования к функциональным характеристикам (потребительским свойствам)</w:t>
            </w:r>
            <w:r w:rsidR="00366882">
              <w:t xml:space="preserve"> </w:t>
            </w:r>
            <w:r>
              <w:t xml:space="preserve">отгрузке продукции </w:t>
            </w:r>
          </w:p>
          <w:p w14:paraId="58A8BF6B" w14:textId="77777777" w:rsidR="006255F2" w:rsidRDefault="006255F2" w:rsidP="008657E6">
            <w:pPr>
              <w:jc w:val="both"/>
            </w:pPr>
            <w:r>
              <w:t>и иные показатели</w:t>
            </w:r>
          </w:p>
        </w:tc>
        <w:tc>
          <w:tcPr>
            <w:tcW w:w="5641"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3B1637">
        <w:tc>
          <w:tcPr>
            <w:tcW w:w="567" w:type="dxa"/>
          </w:tcPr>
          <w:p w14:paraId="4EE20BED" w14:textId="36377373" w:rsidR="006255F2" w:rsidRDefault="00C5308F" w:rsidP="008657E6">
            <w:pPr>
              <w:pStyle w:val="ac"/>
              <w:spacing w:before="60"/>
              <w:ind w:left="0" w:hanging="6"/>
              <w:jc w:val="both"/>
            </w:pPr>
            <w:r>
              <w:t>1</w:t>
            </w:r>
            <w:r w:rsidR="00AF4058">
              <w:t>5</w:t>
            </w:r>
          </w:p>
        </w:tc>
        <w:tc>
          <w:tcPr>
            <w:tcW w:w="2864"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641" w:type="dxa"/>
          </w:tcPr>
          <w:p w14:paraId="301EB561" w14:textId="46E96535" w:rsidR="006255F2" w:rsidRPr="002D0E0E" w:rsidRDefault="00B178F1" w:rsidP="008657E6">
            <w:pPr>
              <w:jc w:val="both"/>
            </w:pPr>
            <w:r>
              <w:t>В соответствии с договором</w:t>
            </w:r>
            <w:r w:rsidR="006255F2" w:rsidRPr="002D0E0E">
              <w:t>.</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3B1637">
        <w:tc>
          <w:tcPr>
            <w:tcW w:w="567" w:type="dxa"/>
          </w:tcPr>
          <w:p w14:paraId="49A93391" w14:textId="389262BD" w:rsidR="006255F2" w:rsidRDefault="00C5308F" w:rsidP="008657E6">
            <w:pPr>
              <w:pStyle w:val="ac"/>
              <w:spacing w:before="60"/>
              <w:ind w:left="0" w:hanging="6"/>
              <w:jc w:val="both"/>
            </w:pPr>
            <w:r>
              <w:t>1</w:t>
            </w:r>
            <w:r w:rsidR="00AF4058">
              <w:t>6</w:t>
            </w:r>
          </w:p>
        </w:tc>
        <w:tc>
          <w:tcPr>
            <w:tcW w:w="2864"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641" w:type="dxa"/>
          </w:tcPr>
          <w:p w14:paraId="07AB686D" w14:textId="2EB22B14" w:rsidR="006255F2" w:rsidRPr="002D0E0E" w:rsidRDefault="00F92E66" w:rsidP="00295B63">
            <w:pPr>
              <w:snapToGrid w:val="0"/>
              <w:jc w:val="both"/>
            </w:pPr>
            <w:r>
              <w:t>В</w:t>
            </w:r>
            <w:r w:rsidR="00484C63">
              <w:t xml:space="preserve"> соответствии с </w:t>
            </w:r>
            <w:r w:rsidR="00295B63">
              <w:t>договором</w:t>
            </w:r>
          </w:p>
        </w:tc>
      </w:tr>
      <w:tr w:rsidR="006255F2" w14:paraId="52F66F73" w14:textId="77777777" w:rsidTr="00E17848">
        <w:trPr>
          <w:trHeight w:val="1429"/>
        </w:trPr>
        <w:tc>
          <w:tcPr>
            <w:tcW w:w="567" w:type="dxa"/>
          </w:tcPr>
          <w:p w14:paraId="6C09C630" w14:textId="2EDDA595" w:rsidR="006255F2" w:rsidRDefault="00AF4058" w:rsidP="008657E6">
            <w:pPr>
              <w:pStyle w:val="ac"/>
              <w:spacing w:before="60"/>
              <w:ind w:left="0" w:hanging="6"/>
              <w:jc w:val="both"/>
            </w:pPr>
            <w:r>
              <w:t>17</w:t>
            </w:r>
          </w:p>
        </w:tc>
        <w:tc>
          <w:tcPr>
            <w:tcW w:w="2864"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641"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3B1637">
        <w:tc>
          <w:tcPr>
            <w:tcW w:w="567" w:type="dxa"/>
          </w:tcPr>
          <w:p w14:paraId="531E5EBA" w14:textId="363A6766" w:rsidR="006255F2" w:rsidRDefault="00C5308F" w:rsidP="008657E6">
            <w:pPr>
              <w:pStyle w:val="ac"/>
              <w:spacing w:before="60"/>
              <w:ind w:left="0" w:hanging="6"/>
              <w:jc w:val="both"/>
            </w:pPr>
            <w:r>
              <w:t>1</w:t>
            </w:r>
            <w:r w:rsidR="00AF4058">
              <w:t>8</w:t>
            </w:r>
          </w:p>
        </w:tc>
        <w:tc>
          <w:tcPr>
            <w:tcW w:w="2864" w:type="dxa"/>
          </w:tcPr>
          <w:p w14:paraId="4F24D824" w14:textId="77777777" w:rsidR="006255F2" w:rsidRPr="002D0E0E" w:rsidRDefault="006255F2" w:rsidP="008657E6">
            <w:pPr>
              <w:jc w:val="both"/>
            </w:pPr>
            <w:r w:rsidRPr="002D0E0E">
              <w:t>Основание для проведения запроса цен</w:t>
            </w:r>
          </w:p>
        </w:tc>
        <w:tc>
          <w:tcPr>
            <w:tcW w:w="5641" w:type="dxa"/>
          </w:tcPr>
          <w:p w14:paraId="5384BD5C" w14:textId="0E4A5F4E" w:rsidR="006255F2" w:rsidRPr="002D0E0E" w:rsidRDefault="006255F2" w:rsidP="008657E6">
            <w:pPr>
              <w:jc w:val="both"/>
            </w:pPr>
            <w:r w:rsidRPr="002D0E0E">
              <w:t>План закупок некоммерческой организации «Фонд – региональный операт</w:t>
            </w:r>
            <w:r w:rsidR="004F3124">
              <w:t xml:space="preserve">ор капитального ремонта общего </w:t>
            </w:r>
            <w:r w:rsidRPr="002D0E0E">
              <w:t>имущества в многоквартирных домах»</w:t>
            </w:r>
          </w:p>
        </w:tc>
      </w:tr>
    </w:tbl>
    <w:p w14:paraId="00103CFD" w14:textId="77777777" w:rsidR="006255F2" w:rsidRDefault="006255F2">
      <w:pPr>
        <w:rPr>
          <w:lang w:eastAsia="en-US"/>
        </w:rPr>
      </w:pPr>
      <w:r>
        <w:rPr>
          <w:lang w:eastAsia="en-US"/>
        </w:rPr>
        <w:br w:type="page"/>
      </w:r>
    </w:p>
    <w:p w14:paraId="279C774F" w14:textId="16F5E81B" w:rsidR="00CC5DF0" w:rsidRDefault="006255F2" w:rsidP="00B72EF2">
      <w:pPr>
        <w:pStyle w:val="10"/>
        <w:numPr>
          <w:ilvl w:val="0"/>
          <w:numId w:val="14"/>
        </w:numPr>
        <w:spacing w:before="240" w:after="240" w:line="240" w:lineRule="auto"/>
        <w:jc w:val="both"/>
      </w:pPr>
      <w:r w:rsidRPr="00CE6923">
        <w:lastRenderedPageBreak/>
        <w:t>ТЕХНИЧЕСКАЯ ЧАСТЬ</w:t>
      </w:r>
      <w:r w:rsidR="003B5D13" w:rsidRPr="00CE6923">
        <w:t>.</w:t>
      </w:r>
    </w:p>
    <w:p w14:paraId="4AE8BAC6" w14:textId="77777777" w:rsidR="00AE3ACD" w:rsidRPr="00F328E5" w:rsidRDefault="00AE3ACD" w:rsidP="0094096E">
      <w:pPr>
        <w:pStyle w:val="aff0"/>
        <w:ind w:left="540"/>
        <w:jc w:val="left"/>
        <w:rPr>
          <w:b w:val="0"/>
          <w:sz w:val="24"/>
        </w:rPr>
      </w:pPr>
    </w:p>
    <w:p w14:paraId="30A8FAC6" w14:textId="2A904A0E" w:rsidR="00AE3ACD" w:rsidRPr="0094096E" w:rsidRDefault="00AE3ACD" w:rsidP="0094096E">
      <w:pPr>
        <w:suppressAutoHyphens/>
        <w:spacing w:after="120"/>
        <w:rPr>
          <w:b/>
          <w:caps/>
          <w:color w:val="00000A"/>
        </w:rPr>
      </w:pPr>
      <w:r w:rsidRPr="0094096E">
        <w:rPr>
          <w:b/>
          <w:caps/>
          <w:color w:val="00000A"/>
        </w:rPr>
        <w:t>техническое задание</w:t>
      </w:r>
      <w:r w:rsidR="0094096E">
        <w:rPr>
          <w:b/>
          <w:caps/>
          <w:color w:val="00000A"/>
        </w:rPr>
        <w:t xml:space="preserve"> </w:t>
      </w:r>
      <w:r w:rsidRPr="0094096E">
        <w:rPr>
          <w:b/>
          <w:bCs/>
          <w:iCs/>
          <w:color w:val="00000A"/>
        </w:rPr>
        <w:t xml:space="preserve">на передачу неисключительных прав на программное обеспечение </w:t>
      </w:r>
      <w:proofErr w:type="spellStart"/>
      <w:r w:rsidRPr="0094096E">
        <w:rPr>
          <w:b/>
          <w:bCs/>
          <w:iCs/>
          <w:color w:val="00000A"/>
        </w:rPr>
        <w:t>Microsoft</w:t>
      </w:r>
      <w:proofErr w:type="spellEnd"/>
      <w:r w:rsidRPr="0094096E">
        <w:rPr>
          <w:b/>
          <w:bCs/>
          <w:iCs/>
          <w:color w:val="00000A"/>
        </w:rPr>
        <w:t xml:space="preserve"> </w:t>
      </w:r>
      <w:proofErr w:type="spellStart"/>
      <w:r w:rsidRPr="0094096E">
        <w:rPr>
          <w:b/>
          <w:bCs/>
          <w:iCs/>
          <w:color w:val="00000A"/>
        </w:rPr>
        <w:t>Office</w:t>
      </w:r>
      <w:proofErr w:type="spellEnd"/>
      <w:r w:rsidRPr="0094096E">
        <w:rPr>
          <w:b/>
          <w:bCs/>
          <w:iCs/>
          <w:color w:val="00000A"/>
        </w:rPr>
        <w:t xml:space="preserve"> 365 </w:t>
      </w:r>
    </w:p>
    <w:p w14:paraId="5DA95AC4" w14:textId="77777777" w:rsidR="00AE3ACD" w:rsidRPr="00F328E5" w:rsidRDefault="00AE3ACD" w:rsidP="0094096E">
      <w:pPr>
        <w:pStyle w:val="aff0"/>
        <w:ind w:left="540"/>
        <w:jc w:val="left"/>
        <w:rPr>
          <w:b w:val="0"/>
          <w:sz w:val="24"/>
        </w:rPr>
      </w:pPr>
    </w:p>
    <w:p w14:paraId="450BED11" w14:textId="77777777" w:rsidR="00AE3ACD" w:rsidRPr="0094096E" w:rsidRDefault="00AE3ACD" w:rsidP="0094096E">
      <w:pPr>
        <w:widowControl w:val="0"/>
        <w:tabs>
          <w:tab w:val="left" w:pos="284"/>
          <w:tab w:val="left" w:pos="2410"/>
          <w:tab w:val="left" w:pos="3828"/>
        </w:tabs>
        <w:autoSpaceDE w:val="0"/>
        <w:jc w:val="both"/>
        <w:rPr>
          <w:b/>
          <w:color w:val="000000"/>
          <w:spacing w:val="-1"/>
          <w:shd w:val="clear" w:color="auto" w:fill="FFFFFF"/>
        </w:rPr>
      </w:pPr>
      <w:r w:rsidRPr="0094096E">
        <w:rPr>
          <w:b/>
        </w:rPr>
        <w:t>1. Предмет поставки:</w:t>
      </w:r>
    </w:p>
    <w:p w14:paraId="7592732C" w14:textId="77777777" w:rsidR="00AE3ACD" w:rsidRPr="00AE3ACD" w:rsidRDefault="00AE3ACD" w:rsidP="0094096E">
      <w:pPr>
        <w:pStyle w:val="ac"/>
        <w:widowControl w:val="0"/>
        <w:tabs>
          <w:tab w:val="left" w:pos="2410"/>
          <w:tab w:val="left" w:pos="3828"/>
        </w:tabs>
        <w:autoSpaceDE w:val="0"/>
        <w:ind w:left="540"/>
        <w:jc w:val="both"/>
        <w:rPr>
          <w:bCs/>
        </w:rPr>
      </w:pPr>
      <w:r w:rsidRPr="00AE3ACD">
        <w:rPr>
          <w:color w:val="000000"/>
          <w:spacing w:val="-1"/>
          <w:shd w:val="clear" w:color="auto" w:fill="FFFFFF"/>
        </w:rPr>
        <w:t>Передача неисключительных прав использования п</w:t>
      </w:r>
      <w:r w:rsidRPr="00AE3ACD">
        <w:rPr>
          <w:spacing w:val="-1"/>
          <w:shd w:val="clear" w:color="auto" w:fill="FFFFFF"/>
        </w:rPr>
        <w:t>рограммного обеспечения</w:t>
      </w:r>
      <w:r w:rsidRPr="00AE3ACD">
        <w:rPr>
          <w:shd w:val="clear" w:color="auto" w:fill="FFFFFF"/>
        </w:rPr>
        <w:t xml:space="preserve"> </w:t>
      </w:r>
      <w:r w:rsidRPr="00AE3ACD">
        <w:rPr>
          <w:shd w:val="clear" w:color="auto" w:fill="FFFFFF"/>
          <w:lang w:val="en-US"/>
        </w:rPr>
        <w:t>Microsoft</w:t>
      </w:r>
      <w:r w:rsidRPr="00AE3ACD">
        <w:rPr>
          <w:shd w:val="clear" w:color="auto" w:fill="FFFFFF"/>
        </w:rPr>
        <w:t xml:space="preserve"> </w:t>
      </w:r>
      <w:r w:rsidRPr="00AE3ACD">
        <w:rPr>
          <w:shd w:val="clear" w:color="auto" w:fill="FFFFFF"/>
          <w:lang w:val="en-US"/>
        </w:rPr>
        <w:t>Office</w:t>
      </w:r>
      <w:r w:rsidRPr="00AE3ACD">
        <w:rPr>
          <w:shd w:val="clear" w:color="auto" w:fill="FFFFFF"/>
        </w:rPr>
        <w:t xml:space="preserve"> 365 двух версий – далее подписка.</w:t>
      </w:r>
    </w:p>
    <w:p w14:paraId="0E596290" w14:textId="77777777" w:rsidR="00AE3ACD" w:rsidRPr="00AE3ACD" w:rsidRDefault="00AE3ACD" w:rsidP="0094096E">
      <w:pPr>
        <w:pStyle w:val="ac"/>
        <w:widowControl w:val="0"/>
        <w:tabs>
          <w:tab w:val="left" w:pos="284"/>
          <w:tab w:val="left" w:pos="2410"/>
          <w:tab w:val="left" w:pos="3828"/>
        </w:tabs>
        <w:autoSpaceDE w:val="0"/>
        <w:ind w:left="540"/>
        <w:rPr>
          <w:b/>
        </w:rPr>
      </w:pPr>
      <w:r w:rsidRPr="00AE3ACD">
        <w:rPr>
          <w:b/>
        </w:rPr>
        <w:t>2. Назначение поставляемого товара:</w:t>
      </w:r>
    </w:p>
    <w:p w14:paraId="1626E04B" w14:textId="77777777" w:rsidR="00AE3ACD" w:rsidRPr="00F328E5" w:rsidRDefault="00AE3ACD" w:rsidP="0094096E">
      <w:pPr>
        <w:widowControl w:val="0"/>
        <w:tabs>
          <w:tab w:val="left" w:pos="2410"/>
          <w:tab w:val="left" w:pos="3828"/>
        </w:tabs>
        <w:autoSpaceDE w:val="0"/>
        <w:jc w:val="both"/>
      </w:pPr>
      <w:r w:rsidRPr="00F328E5">
        <w:t xml:space="preserve">Обеспечение вычислительной техники </w:t>
      </w:r>
      <w:r w:rsidRPr="0094096E">
        <w:rPr>
          <w:shd w:val="clear" w:color="auto" w:fill="FFFFFF"/>
        </w:rPr>
        <w:t>программным обеспечением</w:t>
      </w:r>
      <w:r w:rsidRPr="00F328E5">
        <w:t>.</w:t>
      </w:r>
    </w:p>
    <w:p w14:paraId="6C7756A4" w14:textId="77777777" w:rsidR="00AE3ACD" w:rsidRPr="00AE3ACD" w:rsidRDefault="00AE3ACD" w:rsidP="0094096E">
      <w:pPr>
        <w:pStyle w:val="ac"/>
        <w:widowControl w:val="0"/>
        <w:tabs>
          <w:tab w:val="left" w:pos="2410"/>
          <w:tab w:val="left" w:pos="3828"/>
        </w:tabs>
        <w:autoSpaceDE w:val="0"/>
        <w:ind w:left="540"/>
        <w:jc w:val="both"/>
        <w:rPr>
          <w:color w:val="00000A"/>
          <w:lang w:eastAsia="ar-SA"/>
        </w:rPr>
      </w:pPr>
      <w:r w:rsidRPr="00AE3ACD">
        <w:rPr>
          <w:b/>
          <w:color w:val="00000A"/>
          <w:lang w:eastAsia="ar-SA"/>
        </w:rPr>
        <w:t xml:space="preserve">3. Срок поставки: </w:t>
      </w:r>
      <w:r w:rsidRPr="00AE3ACD">
        <w:rPr>
          <w:color w:val="00000A"/>
          <w:lang w:eastAsia="ar-SA"/>
        </w:rPr>
        <w:t xml:space="preserve">с даты заключения договора </w:t>
      </w:r>
    </w:p>
    <w:p w14:paraId="3943B0AA" w14:textId="77777777" w:rsidR="00AE3ACD" w:rsidRPr="00AE3ACD" w:rsidRDefault="00AE3ACD" w:rsidP="0094096E">
      <w:pPr>
        <w:pStyle w:val="ac"/>
        <w:widowControl w:val="0"/>
        <w:tabs>
          <w:tab w:val="left" w:pos="2410"/>
          <w:tab w:val="left" w:pos="3828"/>
        </w:tabs>
        <w:autoSpaceDE w:val="0"/>
        <w:ind w:left="540"/>
        <w:jc w:val="both"/>
        <w:rPr>
          <w:color w:val="000000" w:themeColor="text1"/>
        </w:rPr>
      </w:pPr>
      <w:r w:rsidRPr="00AE3ACD">
        <w:rPr>
          <w:color w:val="00000A"/>
          <w:lang w:eastAsia="ar-SA"/>
        </w:rPr>
        <w:t xml:space="preserve">3.1. </w:t>
      </w:r>
      <w:r w:rsidRPr="00AE3ACD">
        <w:rPr>
          <w:color w:val="000000" w:themeColor="text1"/>
        </w:rPr>
        <w:t xml:space="preserve">Количество подписок: 300 </w:t>
      </w:r>
      <w:proofErr w:type="spellStart"/>
      <w:r w:rsidRPr="00AE3ACD">
        <w:rPr>
          <w:color w:val="000000" w:themeColor="text1"/>
        </w:rPr>
        <w:t>шт</w:t>
      </w:r>
      <w:proofErr w:type="spellEnd"/>
      <w:r w:rsidRPr="00AE3ACD">
        <w:rPr>
          <w:color w:val="000000" w:themeColor="text1"/>
        </w:rPr>
        <w:t xml:space="preserve"> (триста);</w:t>
      </w:r>
    </w:p>
    <w:p w14:paraId="74DD3090" w14:textId="77777777" w:rsidR="00AE3ACD" w:rsidRPr="00F328E5" w:rsidRDefault="00AE3ACD" w:rsidP="0094096E">
      <w:pPr>
        <w:pStyle w:val="ac"/>
        <w:widowControl w:val="0"/>
        <w:tabs>
          <w:tab w:val="left" w:pos="2410"/>
          <w:tab w:val="left" w:pos="3828"/>
        </w:tabs>
        <w:autoSpaceDE w:val="0"/>
        <w:ind w:left="540"/>
        <w:jc w:val="both"/>
      </w:pPr>
      <w:r w:rsidRPr="00AE3ACD">
        <w:rPr>
          <w:color w:val="00000A"/>
          <w:lang w:eastAsia="ar-SA"/>
        </w:rPr>
        <w:t>3.2</w:t>
      </w:r>
      <w:r w:rsidRPr="00F328E5">
        <w:t>. Срок действия каждой подписки 12 месяцев.</w:t>
      </w:r>
    </w:p>
    <w:p w14:paraId="649CF71A" w14:textId="77777777" w:rsidR="00AE3ACD" w:rsidRPr="0094096E" w:rsidRDefault="00AE3ACD" w:rsidP="0094096E">
      <w:pPr>
        <w:widowControl w:val="0"/>
        <w:tabs>
          <w:tab w:val="left" w:pos="284"/>
          <w:tab w:val="left" w:pos="2410"/>
          <w:tab w:val="left" w:pos="3828"/>
        </w:tabs>
        <w:autoSpaceDE w:val="0"/>
        <w:jc w:val="both"/>
        <w:rPr>
          <w:b/>
          <w:bCs/>
          <w:spacing w:val="-1"/>
          <w:shd w:val="clear" w:color="auto" w:fill="FFFFFF"/>
        </w:rPr>
      </w:pPr>
      <w:r w:rsidRPr="0094096E">
        <w:rPr>
          <w:b/>
        </w:rPr>
        <w:t>4. Требования к техническим, функциональным характеристикам, количеству и комплектност</w:t>
      </w:r>
      <w:r w:rsidRPr="0094096E">
        <w:rPr>
          <w:b/>
          <w:bCs/>
        </w:rPr>
        <w:t xml:space="preserve">и </w:t>
      </w:r>
      <w:r w:rsidRPr="0094096E">
        <w:rPr>
          <w:b/>
          <w:bCs/>
          <w:color w:val="000000"/>
          <w:spacing w:val="-1"/>
          <w:shd w:val="clear" w:color="auto" w:fill="FFFFFF"/>
        </w:rPr>
        <w:t>неисключительных прав использования п</w:t>
      </w:r>
      <w:r w:rsidRPr="0094096E">
        <w:rPr>
          <w:b/>
          <w:bCs/>
          <w:spacing w:val="-1"/>
          <w:shd w:val="clear" w:color="auto" w:fill="FFFFFF"/>
        </w:rPr>
        <w:t>рограммного обеспечения:</w:t>
      </w:r>
    </w:p>
    <w:tbl>
      <w:tblPr>
        <w:tblW w:w="53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2"/>
        <w:gridCol w:w="1874"/>
        <w:gridCol w:w="7146"/>
        <w:gridCol w:w="1232"/>
      </w:tblGrid>
      <w:tr w:rsidR="00AE3ACD" w:rsidRPr="00F328E5" w14:paraId="127DFDE6" w14:textId="77777777" w:rsidTr="00C42B98">
        <w:trPr>
          <w:trHeight w:val="315"/>
          <w:jc w:val="center"/>
        </w:trPr>
        <w:tc>
          <w:tcPr>
            <w:tcW w:w="316" w:type="pct"/>
            <w:vAlign w:val="center"/>
          </w:tcPr>
          <w:p w14:paraId="74C084C5" w14:textId="77777777" w:rsidR="00AE3ACD" w:rsidRPr="00F328E5" w:rsidRDefault="00AE3ACD" w:rsidP="0094096E">
            <w:pPr>
              <w:jc w:val="center"/>
              <w:rPr>
                <w:rFonts w:eastAsia="Calibri"/>
                <w:b/>
                <w:bCs/>
                <w:color w:val="000000" w:themeColor="text1"/>
              </w:rPr>
            </w:pPr>
            <w:r w:rsidRPr="00F328E5">
              <w:rPr>
                <w:rFonts w:eastAsia="Calibri"/>
                <w:b/>
                <w:bCs/>
                <w:color w:val="000000" w:themeColor="text1"/>
              </w:rPr>
              <w:t>№ п/п</w:t>
            </w:r>
          </w:p>
        </w:tc>
        <w:tc>
          <w:tcPr>
            <w:tcW w:w="856" w:type="pct"/>
            <w:vAlign w:val="center"/>
          </w:tcPr>
          <w:p w14:paraId="18B28217" w14:textId="77777777" w:rsidR="00AE3ACD" w:rsidRPr="00F328E5" w:rsidRDefault="00AE3ACD" w:rsidP="0094096E">
            <w:pPr>
              <w:jc w:val="center"/>
              <w:rPr>
                <w:rFonts w:eastAsia="Calibri"/>
                <w:b/>
                <w:bCs/>
                <w:color w:val="000000" w:themeColor="text1"/>
              </w:rPr>
            </w:pPr>
            <w:r w:rsidRPr="00F328E5">
              <w:rPr>
                <w:rFonts w:eastAsia="Calibri"/>
                <w:b/>
                <w:bCs/>
                <w:color w:val="000000" w:themeColor="text1"/>
              </w:rPr>
              <w:t>Наименование</w:t>
            </w:r>
          </w:p>
        </w:tc>
        <w:tc>
          <w:tcPr>
            <w:tcW w:w="3265" w:type="pct"/>
            <w:vAlign w:val="center"/>
          </w:tcPr>
          <w:p w14:paraId="13355E09" w14:textId="77777777" w:rsidR="00AE3ACD" w:rsidRPr="0064008D" w:rsidRDefault="00AE3ACD" w:rsidP="0094096E">
            <w:pPr>
              <w:jc w:val="center"/>
              <w:rPr>
                <w:rFonts w:eastAsia="Calibri"/>
                <w:b/>
                <w:bCs/>
                <w:color w:val="000000" w:themeColor="text1"/>
              </w:rPr>
            </w:pPr>
            <w:r w:rsidRPr="00F328E5">
              <w:rPr>
                <w:rFonts w:eastAsia="Calibri"/>
                <w:b/>
                <w:bCs/>
                <w:color w:val="000000" w:themeColor="text1"/>
              </w:rPr>
              <w:t>Технические характеристики</w:t>
            </w:r>
            <w:r>
              <w:rPr>
                <w:rFonts w:eastAsia="Calibri"/>
                <w:b/>
                <w:bCs/>
                <w:color w:val="000000" w:themeColor="text1"/>
                <w:lang w:val="en-US"/>
              </w:rPr>
              <w:t>*</w:t>
            </w:r>
          </w:p>
          <w:p w14:paraId="01654329" w14:textId="77777777" w:rsidR="00AE3ACD" w:rsidRPr="00F328E5" w:rsidRDefault="00AE3ACD" w:rsidP="0094096E">
            <w:pPr>
              <w:jc w:val="center"/>
              <w:rPr>
                <w:rFonts w:eastAsia="Calibri"/>
                <w:b/>
                <w:bCs/>
                <w:color w:val="000000" w:themeColor="text1"/>
              </w:rPr>
            </w:pPr>
            <w:r w:rsidRPr="00F328E5">
              <w:rPr>
                <w:rFonts w:eastAsia="Calibri"/>
                <w:b/>
                <w:bCs/>
                <w:color w:val="000000" w:themeColor="text1"/>
              </w:rPr>
              <w:t xml:space="preserve"> </w:t>
            </w:r>
          </w:p>
        </w:tc>
        <w:tc>
          <w:tcPr>
            <w:tcW w:w="563" w:type="pct"/>
            <w:vAlign w:val="center"/>
          </w:tcPr>
          <w:p w14:paraId="24CE1EBD" w14:textId="77777777" w:rsidR="00AE3ACD" w:rsidRPr="00F328E5" w:rsidRDefault="00AE3ACD" w:rsidP="0094096E">
            <w:pPr>
              <w:jc w:val="center"/>
              <w:rPr>
                <w:rFonts w:eastAsia="Calibri"/>
                <w:b/>
                <w:bCs/>
                <w:color w:val="000000" w:themeColor="text1"/>
                <w:lang w:val="en-US"/>
              </w:rPr>
            </w:pPr>
            <w:r w:rsidRPr="00F328E5">
              <w:rPr>
                <w:rFonts w:eastAsia="Calibri"/>
                <w:b/>
                <w:bCs/>
                <w:color w:val="000000" w:themeColor="text1"/>
              </w:rPr>
              <w:t>Кол-во</w:t>
            </w:r>
            <w:r w:rsidRPr="00F328E5">
              <w:rPr>
                <w:rFonts w:eastAsia="Calibri"/>
                <w:b/>
                <w:color w:val="000000" w:themeColor="text1"/>
              </w:rPr>
              <w:t xml:space="preserve"> </w:t>
            </w:r>
            <w:r w:rsidRPr="00F328E5">
              <w:rPr>
                <w:rFonts w:eastAsia="Calibri"/>
                <w:color w:val="000000" w:themeColor="text1"/>
              </w:rPr>
              <w:t>(шт.)</w:t>
            </w:r>
          </w:p>
        </w:tc>
      </w:tr>
      <w:tr w:rsidR="00AE3ACD" w:rsidRPr="00F328E5" w14:paraId="6051E006" w14:textId="77777777" w:rsidTr="00C42B98">
        <w:trPr>
          <w:trHeight w:val="315"/>
          <w:jc w:val="center"/>
        </w:trPr>
        <w:tc>
          <w:tcPr>
            <w:tcW w:w="316" w:type="pct"/>
            <w:vAlign w:val="center"/>
          </w:tcPr>
          <w:p w14:paraId="0682193E" w14:textId="77777777" w:rsidR="00AE3ACD" w:rsidRPr="00F328E5" w:rsidRDefault="00AE3ACD" w:rsidP="0094096E">
            <w:pPr>
              <w:jc w:val="center"/>
              <w:rPr>
                <w:rFonts w:eastAsia="Calibri"/>
                <w:b/>
                <w:bCs/>
                <w:color w:val="000000" w:themeColor="text1"/>
              </w:rPr>
            </w:pPr>
            <w:r w:rsidRPr="00F328E5">
              <w:rPr>
                <w:rFonts w:eastAsia="Calibri"/>
                <w:b/>
                <w:bCs/>
                <w:color w:val="000000" w:themeColor="text1"/>
              </w:rPr>
              <w:t>1</w:t>
            </w:r>
          </w:p>
        </w:tc>
        <w:tc>
          <w:tcPr>
            <w:tcW w:w="856" w:type="pct"/>
            <w:vAlign w:val="center"/>
          </w:tcPr>
          <w:p w14:paraId="480F0F97" w14:textId="77777777" w:rsidR="00AE3ACD" w:rsidRPr="00F328E5" w:rsidRDefault="00AE3ACD" w:rsidP="0094096E">
            <w:pPr>
              <w:rPr>
                <w:color w:val="000000" w:themeColor="text1"/>
              </w:rPr>
            </w:pPr>
            <w:r w:rsidRPr="00F328E5">
              <w:rPr>
                <w:color w:val="000000"/>
              </w:rPr>
              <w:t xml:space="preserve">Программное обеспечение </w:t>
            </w:r>
            <w:r>
              <w:rPr>
                <w:color w:val="000000"/>
              </w:rPr>
              <w:t xml:space="preserve">(подписка) </w:t>
            </w:r>
            <w:r>
              <w:rPr>
                <w:color w:val="000000" w:themeColor="text1"/>
                <w:lang w:val="en-US"/>
              </w:rPr>
              <w:t>Office</w:t>
            </w:r>
            <w:r w:rsidRPr="00762781">
              <w:rPr>
                <w:color w:val="000000" w:themeColor="text1"/>
              </w:rPr>
              <w:t xml:space="preserve"> 365</w:t>
            </w:r>
            <w:r w:rsidRPr="00F328E5">
              <w:rPr>
                <w:color w:val="000000" w:themeColor="text1"/>
              </w:rPr>
              <w:t xml:space="preserve"> </w:t>
            </w:r>
            <w:r>
              <w:rPr>
                <w:color w:val="000000" w:themeColor="text1"/>
              </w:rPr>
              <w:t>тип 1</w:t>
            </w:r>
          </w:p>
        </w:tc>
        <w:tc>
          <w:tcPr>
            <w:tcW w:w="3265" w:type="pct"/>
            <w:vAlign w:val="center"/>
          </w:tcPr>
          <w:p w14:paraId="04D5EE8F" w14:textId="77777777" w:rsidR="00AE3ACD" w:rsidRPr="00F328E5" w:rsidRDefault="00AE3ACD" w:rsidP="0094096E">
            <w:pPr>
              <w:jc w:val="both"/>
              <w:rPr>
                <w:color w:val="000000" w:themeColor="text1"/>
              </w:rPr>
            </w:pPr>
            <w:r w:rsidRPr="00F328E5">
              <w:rPr>
                <w:color w:val="000000" w:themeColor="text1"/>
              </w:rPr>
              <w:t xml:space="preserve">Требования к программе: </w:t>
            </w:r>
          </w:p>
          <w:p w14:paraId="1E2DA5E3" w14:textId="77777777" w:rsidR="00AE3ACD" w:rsidRPr="00F328E5" w:rsidRDefault="00AE3ACD" w:rsidP="0094096E">
            <w:pPr>
              <w:jc w:val="both"/>
              <w:rPr>
                <w:color w:val="000000" w:themeColor="text1"/>
              </w:rPr>
            </w:pPr>
            <w:r w:rsidRPr="00F328E5">
              <w:rPr>
                <w:color w:val="000000" w:themeColor="text1"/>
              </w:rPr>
              <w:t>Товар должен быть новым, лицензионным, по качеству и комплектности соответствовать требованиям, предъявляемым к данному виду Товаров установленными нормативными актами Российской Федерации, ГОСТами, ОСТами и сертификатами соответствия</w:t>
            </w:r>
            <w:r>
              <w:rPr>
                <w:color w:val="000000" w:themeColor="text1"/>
              </w:rPr>
              <w:t xml:space="preserve"> (при наличии соответствующих законодательных требований)</w:t>
            </w:r>
            <w:r w:rsidRPr="00F328E5">
              <w:rPr>
                <w:color w:val="000000" w:themeColor="text1"/>
              </w:rPr>
              <w:t>. Упаковка</w:t>
            </w:r>
            <w:r>
              <w:rPr>
                <w:color w:val="000000" w:themeColor="text1"/>
              </w:rPr>
              <w:t xml:space="preserve"> (при наличии)</w:t>
            </w:r>
            <w:r w:rsidRPr="00F328E5">
              <w:rPr>
                <w:color w:val="000000" w:themeColor="text1"/>
              </w:rPr>
              <w:t>, в которой поставляется Товар, должна обеспечивать предотвращение его порчи, повреждения при транспортировке и хранении.</w:t>
            </w:r>
          </w:p>
          <w:p w14:paraId="5841C94F" w14:textId="77777777" w:rsidR="00AE3ACD" w:rsidRPr="00F328E5" w:rsidRDefault="00AE3ACD" w:rsidP="0094096E">
            <w:pPr>
              <w:jc w:val="both"/>
              <w:rPr>
                <w:color w:val="000000" w:themeColor="text1"/>
              </w:rPr>
            </w:pPr>
            <w:r w:rsidRPr="00F328E5">
              <w:rPr>
                <w:color w:val="000000" w:themeColor="text1"/>
              </w:rPr>
              <w:t>Подписка должна иметь возможность установки на уже имеющуюся компьютерную технику. Гарантированная техническая поддержка разработчиком</w:t>
            </w:r>
            <w:r>
              <w:rPr>
                <w:color w:val="000000" w:themeColor="text1"/>
              </w:rPr>
              <w:t xml:space="preserve"> (лицензиаром)</w:t>
            </w:r>
            <w:r w:rsidRPr="00F328E5">
              <w:rPr>
                <w:color w:val="000000" w:themeColor="text1"/>
              </w:rPr>
              <w:t xml:space="preserve"> на весь период использования операционной системы.</w:t>
            </w:r>
          </w:p>
          <w:p w14:paraId="6ED4BF5A" w14:textId="77777777" w:rsidR="00AE3ACD" w:rsidRPr="00F328E5" w:rsidRDefault="00AE3ACD" w:rsidP="0094096E">
            <w:pPr>
              <w:jc w:val="both"/>
              <w:rPr>
                <w:color w:val="000000" w:themeColor="text1"/>
              </w:rPr>
            </w:pPr>
            <w:r w:rsidRPr="00F328E5">
              <w:rPr>
                <w:color w:val="000000" w:themeColor="text1"/>
              </w:rPr>
              <w:t>Поставщик должен представить сертификаты и авторотационные письма производителей на право распространения указанного программного продукта на территории Российской Федерации по программе.</w:t>
            </w:r>
          </w:p>
          <w:p w14:paraId="72BDCFDC" w14:textId="10169829" w:rsidR="00AE3ACD" w:rsidRPr="00F328E5" w:rsidRDefault="00AE3ACD" w:rsidP="0094096E">
            <w:pPr>
              <w:jc w:val="both"/>
              <w:rPr>
                <w:color w:val="000000" w:themeColor="text1"/>
              </w:rPr>
            </w:pPr>
            <w:r w:rsidRPr="00F328E5">
              <w:rPr>
                <w:color w:val="000000" w:themeColor="text1"/>
              </w:rPr>
              <w:t xml:space="preserve">Подписка </w:t>
            </w:r>
            <w:r w:rsidRPr="00F328E5">
              <w:rPr>
                <w:color w:val="000000" w:themeColor="text1"/>
                <w:lang w:val="en-US"/>
              </w:rPr>
              <w:t>Office</w:t>
            </w:r>
            <w:r w:rsidRPr="00F328E5">
              <w:rPr>
                <w:color w:val="000000" w:themeColor="text1"/>
              </w:rPr>
              <w:t xml:space="preserve"> 365должна объединять в себе «облачные» версии популярных продуктов </w:t>
            </w:r>
            <w:proofErr w:type="spellStart"/>
            <w:r w:rsidRPr="00F328E5">
              <w:rPr>
                <w:color w:val="000000" w:themeColor="text1"/>
              </w:rPr>
              <w:t>Microsoft</w:t>
            </w:r>
            <w:proofErr w:type="spellEnd"/>
            <w:r w:rsidRPr="00F328E5">
              <w:rPr>
                <w:color w:val="000000" w:themeColor="text1"/>
              </w:rPr>
              <w:t xml:space="preserve"> для электронной почты</w:t>
            </w:r>
            <w:r w:rsidRPr="00762781">
              <w:rPr>
                <w:color w:val="000000" w:themeColor="text1"/>
              </w:rPr>
              <w:t xml:space="preserve"> </w:t>
            </w:r>
            <w:r>
              <w:rPr>
                <w:color w:val="000000" w:themeColor="text1"/>
              </w:rPr>
              <w:t>(серверную и клиентскую часть)</w:t>
            </w:r>
            <w:r w:rsidR="00483055">
              <w:rPr>
                <w:color w:val="000000" w:themeColor="text1"/>
              </w:rPr>
              <w:t>, связи</w:t>
            </w:r>
            <w:r w:rsidRPr="00F328E5">
              <w:rPr>
                <w:color w:val="000000" w:themeColor="text1"/>
              </w:rPr>
              <w:t xml:space="preserve"> с пользовательским пакетом офисных приложений </w:t>
            </w:r>
            <w:r>
              <w:rPr>
                <w:color w:val="000000" w:themeColor="text1"/>
              </w:rPr>
              <w:t>для редактирования текстов, работы с электронными таблицами, изготовлением презентаций, работой с заметками и изданиями</w:t>
            </w:r>
            <w:r w:rsidRPr="00F328E5">
              <w:rPr>
                <w:color w:val="000000" w:themeColor="text1"/>
              </w:rPr>
              <w:t xml:space="preserve">. При использовании службы </w:t>
            </w:r>
            <w:proofErr w:type="spellStart"/>
            <w:r w:rsidRPr="00F328E5">
              <w:rPr>
                <w:color w:val="000000" w:themeColor="text1"/>
              </w:rPr>
              <w:t>Microsoft</w:t>
            </w:r>
            <w:proofErr w:type="spellEnd"/>
            <w:r w:rsidRPr="00F328E5">
              <w:rPr>
                <w:color w:val="000000" w:themeColor="text1"/>
              </w:rPr>
              <w:t xml:space="preserve"> </w:t>
            </w:r>
            <w:proofErr w:type="spellStart"/>
            <w:r w:rsidRPr="00F328E5">
              <w:rPr>
                <w:color w:val="000000" w:themeColor="text1"/>
              </w:rPr>
              <w:t>Office</w:t>
            </w:r>
            <w:proofErr w:type="spellEnd"/>
            <w:r w:rsidRPr="00F328E5">
              <w:rPr>
                <w:color w:val="000000" w:themeColor="text1"/>
              </w:rPr>
              <w:t xml:space="preserve"> 365 организация должна получить не только преимущества и функционал </w:t>
            </w:r>
            <w:proofErr w:type="spellStart"/>
            <w:r w:rsidRPr="00F328E5">
              <w:rPr>
                <w:color w:val="000000" w:themeColor="text1"/>
              </w:rPr>
              <w:t>Microsoft</w:t>
            </w:r>
            <w:proofErr w:type="spellEnd"/>
            <w:r w:rsidRPr="00F328E5">
              <w:rPr>
                <w:color w:val="000000" w:themeColor="text1"/>
              </w:rPr>
              <w:t xml:space="preserve"> </w:t>
            </w:r>
            <w:proofErr w:type="spellStart"/>
            <w:r w:rsidRPr="00F328E5">
              <w:rPr>
                <w:color w:val="000000" w:themeColor="text1"/>
              </w:rPr>
              <w:t>Office</w:t>
            </w:r>
            <w:proofErr w:type="spellEnd"/>
            <w:r w:rsidRPr="00F328E5">
              <w:rPr>
                <w:color w:val="000000" w:themeColor="text1"/>
              </w:rPr>
              <w:t>, но и преимущества «облачных» технологий, что в совокупности повышает эффективность совместной работы сотрудников компании, сокращая расходы и высвобождая ресурсы для решения актуальных и стратегических бизнес-задач.</w:t>
            </w:r>
          </w:p>
          <w:p w14:paraId="76DC27F9" w14:textId="77777777" w:rsidR="00AE3ACD" w:rsidRPr="00F328E5" w:rsidRDefault="00AE3ACD" w:rsidP="0094096E">
            <w:pPr>
              <w:jc w:val="both"/>
              <w:rPr>
                <w:color w:val="000000" w:themeColor="text1"/>
              </w:rPr>
            </w:pPr>
            <w:r w:rsidRPr="00F328E5">
              <w:rPr>
                <w:color w:val="000000" w:themeColor="text1"/>
              </w:rPr>
              <w:t>Требования</w:t>
            </w:r>
            <w:r>
              <w:rPr>
                <w:color w:val="000000" w:themeColor="text1"/>
              </w:rPr>
              <w:t xml:space="preserve"> к подписке</w:t>
            </w:r>
            <w:r w:rsidRPr="00F328E5">
              <w:rPr>
                <w:color w:val="000000" w:themeColor="text1"/>
              </w:rPr>
              <w:t xml:space="preserve">: </w:t>
            </w:r>
          </w:p>
          <w:p w14:paraId="76F681CD" w14:textId="77777777" w:rsidR="00AE3ACD" w:rsidRDefault="00AE3ACD" w:rsidP="0094096E">
            <w:pPr>
              <w:jc w:val="both"/>
              <w:rPr>
                <w:color w:val="000000" w:themeColor="text1"/>
              </w:rPr>
            </w:pPr>
            <w:r w:rsidRPr="00F328E5">
              <w:rPr>
                <w:b/>
                <w:bCs/>
              </w:rPr>
              <w:t xml:space="preserve">Установка полных версий классических приложений </w:t>
            </w:r>
            <w:proofErr w:type="spellStart"/>
            <w:r w:rsidRPr="00F328E5">
              <w:rPr>
                <w:b/>
                <w:bCs/>
              </w:rPr>
              <w:t>Office</w:t>
            </w:r>
            <w:proofErr w:type="spellEnd"/>
            <w:r w:rsidRPr="00F328E5">
              <w:rPr>
                <w:color w:val="000000" w:themeColor="text1"/>
              </w:rPr>
              <w:t xml:space="preserve">: </w:t>
            </w:r>
            <w:r w:rsidRPr="005D5E92">
              <w:rPr>
                <w:color w:val="000000" w:themeColor="text1"/>
              </w:rPr>
              <w:t xml:space="preserve">Текстовый редактор, который должен быть предназначен для создания профессионально оформленных документов. Редактор должен реализовывать возможности для легкого и эффективного </w:t>
            </w:r>
            <w:r w:rsidRPr="005D5E92">
              <w:rPr>
                <w:color w:val="000000" w:themeColor="text1"/>
              </w:rPr>
              <w:lastRenderedPageBreak/>
              <w:t xml:space="preserve">создания документов и их систематизирования. Текстовый редактор должен позволять: вставлять видео из Интернета, открывать PDF-файлы и редактировать их содержимое, выравнивать изображения и схемы с помощью динамических направляющих разметки и выравнивания. Должны быть реализованы следующие возможности: Режим чтения должен позволять просматривать документы в удобных для чтения колонках на экране. Инструменты редактирования, которые могут отвлекать внимание должны быть скрыты. Должен быть реализован доступ к средствам, удобным при чтении, таким как Определение, Перевод и Поиск в Интернете. Развертывание и свертывание должно позволять разворачивать и сворачивать части документа простым касанием или щелчком мыши. Необходима возможность добавления к заголовкам описания и оставлять их просмотр на усмотрение читателя. Функция Исправления должна делать просмотр документов более удобным, оставляя отметки отслеживаемых изменений. Должна быть возможность оставлять ответы на примечания и отметки выполнения. Должна быть реализована возможность проводить обсуждения и легко отслеживать примечания прямо возле соответствующего текста. Необходима реализация возможности: если примечание уже принято к сведению и не заслуживает внимания, его можно отметить как выполненное (примечание будет затемнено, но беседа будет сохранена на случай будущей необходимости). Должна быть возможность масштабирования объектов. Для увеличения масштаба должно быть реализовано касание экрана или двойной щелчок мыши. Для уменьшения масштаба должно быть реализовано касание экрана или щелчок мышью вне области объекта. Должна быть реализована функция возобновления просмотра. Должен быть возможен просмотр документа с страницы на которой остановился пользователь, даже если перед этим документ был открыт на другом компьютере. Должна быть возможность просмотра видео из Интернета, непосредственно в приложении </w:t>
            </w:r>
            <w:proofErr w:type="spellStart"/>
            <w:r w:rsidRPr="005D5E92">
              <w:rPr>
                <w:color w:val="000000" w:themeColor="text1"/>
              </w:rPr>
              <w:t>Word</w:t>
            </w:r>
            <w:proofErr w:type="spellEnd"/>
            <w:r w:rsidRPr="005D5E92">
              <w:rPr>
                <w:color w:val="000000" w:themeColor="text1"/>
              </w:rPr>
              <w:t xml:space="preserve">. При этом должна быть возможность продолжать работу с документом. </w:t>
            </w:r>
            <w:r>
              <w:rPr>
                <w:color w:val="000000" w:themeColor="text1"/>
              </w:rPr>
              <w:t xml:space="preserve">Табличный процессор. </w:t>
            </w:r>
            <w:r w:rsidRPr="005D5E92">
              <w:rPr>
                <w:color w:val="000000" w:themeColor="text1"/>
              </w:rPr>
              <w:t xml:space="preserve">Приложение должно выполнять анализ больших объемов данных, позволять совершать простые вычисления и отслеживать любые сведения. В основе программы должно быть заложено использование сетки ячеек, которые могут содержать числа, текст или формулы. Должно быть реализовано: группировка данных в ячейках по строкам и столбцам, вычисление, фильтрация по различным параметрам, создание объёмных таблиц и различных диаграмм. Должны быть реализованы следующие возможности: Необходимо наличие функции мгновенного заполнения. Функция должна позволять переформатировать и переупорядочивать данные. Программа должна запоминать и распознавать тенденцию и автоматически вычислять оставшиеся данные – без формул и макросов. Должна быть функция Рекомендуемая Сводная Таблица, которая позволяет выполнять сложный анализ быстро. Программа должна обобщать данные с помощью различных предварительных вариантов сводной таблицы, чтобы была возможность сравнить их и выбрать подходящий результат. Должна быть возможность различного визуального представления данных и их сравнивания с помощью </w:t>
            </w:r>
            <w:r w:rsidRPr="005D5E92">
              <w:rPr>
                <w:color w:val="000000" w:themeColor="text1"/>
              </w:rPr>
              <w:lastRenderedPageBreak/>
              <w:t xml:space="preserve">различных видов диаграмм. Должна быть возможность форматирования и детальной настройки диаграмм. Приложение, которое должно позволять создавать презентации. Необходимо наличие понятного интерфейса, который должен быть адаптирован к планшетным персональным компьютерам и телефонам с сенсорным экраном. Требуется наличие режима докладчика, который позволяет автоматически настраивать презентацию в соответствии с параметрами проектора или монитора. Должно быть большое количество готовых Тем для упрощения разработки дизайна презентаций. Должны быть реализованы следующие возможности: Должна быть возможность объединения фигур. Необходима возможность создавать собственные фигуры и персонализированные пиктограммы с помощью инструментов "Объединение", "Комбинирование", "Фрагмент", "Пересечение" и "Вычитание". Должна быть функция масштабирования слайдов.  Должна быть возможность плавно увеличивать и уменьшать схемы, диаграммы и графики парой щелчков мыши. Требуется наличие функции навигатора слайдов, которая позволяет быстро переключать слайды в определенной последовательности или без нее, используя визуальную сетку, заметную с первого взгляда. Требуется приложение, которое должно позволять хранить различные сведения и обмениваться ими.  Приложение должно быть интегрировано с облаком, что позволяет освободить жесткий диск от файлов, обеспечивая доступ к заметкам и другим данным из любого места с помощью любых мобильных устройств, планшетных персональных компьютеров и браузеров. Должны быть реализованы следующие возможности: Необходима возможность собирать напечатанные и рукописные заметки, ссылки, веб-страницы, эскизы, видео и другие </w:t>
            </w:r>
            <w:proofErr w:type="spellStart"/>
            <w:r w:rsidRPr="005D5E92">
              <w:rPr>
                <w:color w:val="000000" w:themeColor="text1"/>
              </w:rPr>
              <w:t>медиафайлы</w:t>
            </w:r>
            <w:proofErr w:type="spellEnd"/>
            <w:r w:rsidRPr="005D5E92">
              <w:rPr>
                <w:color w:val="000000" w:themeColor="text1"/>
              </w:rPr>
              <w:t xml:space="preserve"> для хранения их в одном удобном месте. Должна быть возможность рисовать, стирать или редактировать нарисованное пальцем, пером или мышью. Приложение должно иметь возможность преобразовывать рукописный текст в печатный. Должна быть реализована функция поиска в заметках и файлах.  Должна быть функция</w:t>
            </w:r>
            <w:r>
              <w:rPr>
                <w:color w:val="000000" w:themeColor="text1"/>
              </w:rPr>
              <w:t xml:space="preserve"> </w:t>
            </w:r>
            <w:proofErr w:type="spellStart"/>
            <w:r>
              <w:rPr>
                <w:color w:val="000000" w:themeColor="text1"/>
              </w:rPr>
              <w:t>автосохранения</w:t>
            </w:r>
            <w:proofErr w:type="spellEnd"/>
            <w:r>
              <w:rPr>
                <w:color w:val="000000" w:themeColor="text1"/>
              </w:rPr>
              <w:t>, которая должна</w:t>
            </w:r>
            <w:r w:rsidRPr="005D5E92">
              <w:rPr>
                <w:color w:val="000000" w:themeColor="text1"/>
              </w:rPr>
              <w:t xml:space="preserve"> автоматически сохранять все содержимое, которое вводит пользователь.  Необходима возможность создавать в заметках сложные таблицы. Приложение должно поддерживать параметры форматирования для строк заголовка, заливки ячеек и сортировки данных, что располагает и отображает данные нужным образом. Должна быть программа, которая предназначена для работы с электронной почтой, календарями, контактами, заданиями и списком дел в одном приложении. Для работы в приложении необходимо создание учетной записи электронной почты. </w:t>
            </w:r>
            <w:r>
              <w:rPr>
                <w:color w:val="000000" w:themeColor="text1"/>
              </w:rPr>
              <w:t>Сервер электронной почты должен разворачиваться непосредственно в облачном хранилище и должен позволить осуществлять взаимодействие с любым почтовым клиентом.</w:t>
            </w:r>
            <w:r w:rsidRPr="005D5E92">
              <w:rPr>
                <w:color w:val="000000" w:themeColor="text1"/>
              </w:rPr>
              <w:t xml:space="preserve"> Должны быть реализованы следующие возможности: Должен быть поиск почты, вложений, встреч в календаре и контактов, чтобы быстро находить необходимую информацию. Должна быть возможность предоставлять всем участникам проекта доступ к общей папке, календарю и списку задач, а также управлять этими элементами в ходе работы. Необходима возможность переименования папки в почтовом ящике </w:t>
            </w:r>
            <w:r w:rsidRPr="005D5E92">
              <w:rPr>
                <w:color w:val="000000" w:themeColor="text1"/>
              </w:rPr>
              <w:lastRenderedPageBreak/>
              <w:t>и перемещения их в удобном порядке. Требуется возможность отмечать, удалять или обозначать сообщения как прочитанные или непрочитанные с помощью удобных команд в списке сообщений. Приложение, которое должно обеспечить различные способы работы с фотографиями. Приложение должно позволять пользователю перемещать фотографии, менять местами и добавлять визуальные оповещения к своим публикациям с новыми изображениями и текстовыми эффектами. Должны быть реализованы следующие возможности: Необходима возможность применения эффектов к изображению, таких как тени, отражения, свечение, сглаживание, багетные рамки и объемные повороты. Должна быть возможность применять различные эффекты к тексту (тени, отражения, свечения и багетные рамки). Необходима возможность с помощью рисунков и изображений создавать фоны для страниц публикаций. Должна быть возможность воздания информационных бюллетеней, открыток и электронных писем с помощью включения фотографии и ссылки в привычные инструменты слияния. Должна быть возможность предоставлять совместный доступ к своим фотографиям и изображениям, просто отправив ссылку. Должна быть возможность создания, сохранения и печать в типографии публикации и фотоальбомы в виде изображений в стандартном формате JPG. Должен быть реализован поиск онлайн-альбомов в сети Интернет и других различных службах, чтобы добавлять изображения прямо в документ, не сохраняя их на настольном компьютере, ноутбуке или планшете</w:t>
            </w:r>
            <w:r>
              <w:rPr>
                <w:color w:val="000000" w:themeColor="text1"/>
              </w:rPr>
              <w:t xml:space="preserve"> </w:t>
            </w:r>
            <w:r w:rsidRPr="00F328E5">
              <w:rPr>
                <w:color w:val="000000" w:themeColor="text1"/>
              </w:rPr>
              <w:t xml:space="preserve">(включает новые приложения </w:t>
            </w:r>
            <w:proofErr w:type="spellStart"/>
            <w:r w:rsidRPr="00F328E5">
              <w:rPr>
                <w:color w:val="000000" w:themeColor="text1"/>
              </w:rPr>
              <w:t>Office</w:t>
            </w:r>
            <w:proofErr w:type="spellEnd"/>
            <w:r w:rsidRPr="00F328E5">
              <w:rPr>
                <w:color w:val="000000" w:themeColor="text1"/>
              </w:rPr>
              <w:t> 2016);</w:t>
            </w:r>
          </w:p>
          <w:p w14:paraId="69DE8989" w14:textId="77777777" w:rsidR="00AE3ACD" w:rsidRPr="00C72A43" w:rsidRDefault="00AE3ACD" w:rsidP="0094096E">
            <w:r w:rsidRPr="00C72A43">
              <w:t xml:space="preserve">Установка </w:t>
            </w:r>
            <w:r w:rsidRPr="00C72A43">
              <w:rPr>
                <w:lang w:val="en-US"/>
              </w:rPr>
              <w:t>Office</w:t>
            </w:r>
            <w:r w:rsidRPr="00C72A43">
              <w:t xml:space="preserve"> на не менее чем 5 устройств, каждого типа: ПК, планшет и телефон. Полнофункциональная версия </w:t>
            </w:r>
            <w:r w:rsidRPr="00C72A43">
              <w:rPr>
                <w:lang w:val="en-US"/>
              </w:rPr>
              <w:t>Office</w:t>
            </w:r>
            <w:r w:rsidRPr="00C72A43">
              <w:t xml:space="preserve"> с возможностью установки на не менее чем 5 ПК, не менее чем на 5 планшетов и не менее чем на 5 телефонов для каждого пользователя. </w:t>
            </w:r>
          </w:p>
          <w:p w14:paraId="194F348C" w14:textId="77777777" w:rsidR="00AE3ACD" w:rsidRPr="00F328E5" w:rsidRDefault="00AE3ACD" w:rsidP="0094096E">
            <w:pPr>
              <w:jc w:val="both"/>
              <w:rPr>
                <w:color w:val="000000" w:themeColor="text1"/>
              </w:rPr>
            </w:pPr>
            <w:r>
              <w:t>Облачное х</w:t>
            </w:r>
            <w:r w:rsidRPr="00F328E5">
              <w:t>ранилище: Хранение и совместное использование файлов</w:t>
            </w:r>
            <w:r w:rsidRPr="00F328E5">
              <w:rPr>
                <w:color w:val="000000" w:themeColor="text1"/>
              </w:rPr>
              <w:t xml:space="preserve"> не менее 1 ТБ свободного места для каждого пользователя; </w:t>
            </w:r>
          </w:p>
          <w:p w14:paraId="0E9FA84B" w14:textId="77777777" w:rsidR="00AE3ACD" w:rsidRPr="00F328E5" w:rsidRDefault="00AE3ACD" w:rsidP="0094096E">
            <w:pPr>
              <w:jc w:val="both"/>
              <w:rPr>
                <w:color w:val="000000" w:themeColor="text1"/>
              </w:rPr>
            </w:pPr>
            <w:r>
              <w:rPr>
                <w:bCs/>
              </w:rPr>
              <w:t>В состав подписки входят</w:t>
            </w:r>
            <w:r w:rsidRPr="00762781">
              <w:rPr>
                <w:bCs/>
              </w:rPr>
              <w:t>:</w:t>
            </w:r>
            <w:r>
              <w:rPr>
                <w:bCs/>
              </w:rPr>
              <w:t xml:space="preserve"> </w:t>
            </w:r>
            <w:r w:rsidRPr="00762781">
              <w:rPr>
                <w:bCs/>
              </w:rPr>
              <w:t>календарь и контакты</w:t>
            </w:r>
            <w:r w:rsidRPr="00F328E5">
              <w:rPr>
                <w:color w:val="000000" w:themeColor="text1"/>
              </w:rPr>
              <w:t>: почтовый ящик объемом не менее 50 ГБ для каждого пользователя;</w:t>
            </w:r>
          </w:p>
          <w:p w14:paraId="1E07F906" w14:textId="77777777" w:rsidR="00AE3ACD" w:rsidRPr="00F328E5" w:rsidRDefault="00AE3ACD" w:rsidP="0094096E">
            <w:pPr>
              <w:jc w:val="both"/>
              <w:rPr>
                <w:color w:val="000000" w:themeColor="text1"/>
              </w:rPr>
            </w:pPr>
            <w:r w:rsidRPr="00762781">
              <w:rPr>
                <w:bCs/>
                <w:u w:val="single"/>
              </w:rPr>
              <w:t>Подписка должна предоставлять неограниченные возможности для собраний по сети</w:t>
            </w:r>
            <w:r w:rsidRPr="00F328E5">
              <w:rPr>
                <w:color w:val="000000" w:themeColor="text1"/>
              </w:rPr>
              <w:t>: обмена мгновенными сообщениями и видеоконференций в формате HD</w:t>
            </w:r>
            <w:r>
              <w:rPr>
                <w:color w:val="000000" w:themeColor="text1"/>
              </w:rPr>
              <w:t>.</w:t>
            </w:r>
          </w:p>
          <w:p w14:paraId="32E9225D" w14:textId="77777777" w:rsidR="00AE3ACD" w:rsidRPr="00762781" w:rsidRDefault="00AE3ACD" w:rsidP="0094096E">
            <w:pPr>
              <w:jc w:val="both"/>
              <w:rPr>
                <w:color w:val="000000" w:themeColor="text1"/>
              </w:rPr>
            </w:pPr>
          </w:p>
        </w:tc>
        <w:tc>
          <w:tcPr>
            <w:tcW w:w="563" w:type="pct"/>
            <w:vAlign w:val="center"/>
          </w:tcPr>
          <w:p w14:paraId="34D812B1" w14:textId="77777777" w:rsidR="00AE3ACD" w:rsidRPr="00F328E5" w:rsidRDefault="00AE3ACD" w:rsidP="0094096E">
            <w:pPr>
              <w:jc w:val="center"/>
              <w:rPr>
                <w:rFonts w:eastAsia="Calibri"/>
                <w:b/>
                <w:bCs/>
                <w:color w:val="000000" w:themeColor="text1"/>
              </w:rPr>
            </w:pPr>
            <w:r>
              <w:rPr>
                <w:rFonts w:eastAsia="Calibri"/>
                <w:b/>
                <w:bCs/>
                <w:color w:val="000000" w:themeColor="text1"/>
              </w:rPr>
              <w:lastRenderedPageBreak/>
              <w:t>250</w:t>
            </w:r>
          </w:p>
        </w:tc>
      </w:tr>
      <w:tr w:rsidR="00AE3ACD" w:rsidRPr="00F328E5" w14:paraId="7A14EC75" w14:textId="77777777" w:rsidTr="00C42B98">
        <w:trPr>
          <w:trHeight w:val="315"/>
          <w:jc w:val="center"/>
        </w:trPr>
        <w:tc>
          <w:tcPr>
            <w:tcW w:w="316" w:type="pct"/>
            <w:vAlign w:val="center"/>
          </w:tcPr>
          <w:p w14:paraId="400C2A36" w14:textId="77777777" w:rsidR="00AE3ACD" w:rsidRPr="00F328E5" w:rsidRDefault="00AE3ACD" w:rsidP="0094096E">
            <w:pPr>
              <w:jc w:val="center"/>
              <w:rPr>
                <w:rFonts w:eastAsia="Calibri"/>
                <w:b/>
                <w:bCs/>
                <w:color w:val="000000" w:themeColor="text1"/>
              </w:rPr>
            </w:pPr>
            <w:r w:rsidRPr="00F328E5">
              <w:rPr>
                <w:rFonts w:eastAsia="Calibri"/>
                <w:b/>
                <w:bCs/>
                <w:color w:val="000000" w:themeColor="text1"/>
              </w:rPr>
              <w:lastRenderedPageBreak/>
              <w:t>2</w:t>
            </w:r>
          </w:p>
        </w:tc>
        <w:tc>
          <w:tcPr>
            <w:tcW w:w="856" w:type="pct"/>
            <w:vAlign w:val="center"/>
          </w:tcPr>
          <w:p w14:paraId="2DBC1FE7" w14:textId="77777777" w:rsidR="00AE3ACD" w:rsidRPr="00F328E5" w:rsidRDefault="00AE3ACD" w:rsidP="0094096E">
            <w:pPr>
              <w:rPr>
                <w:color w:val="000000" w:themeColor="text1"/>
              </w:rPr>
            </w:pPr>
            <w:r w:rsidRPr="00F328E5">
              <w:rPr>
                <w:color w:val="000000"/>
              </w:rPr>
              <w:t xml:space="preserve">Программное обеспечение </w:t>
            </w:r>
            <w:r>
              <w:rPr>
                <w:color w:val="000000"/>
              </w:rPr>
              <w:t xml:space="preserve">(подписка) </w:t>
            </w:r>
            <w:r w:rsidRPr="00F328E5">
              <w:rPr>
                <w:color w:val="000000" w:themeColor="text1"/>
                <w:lang w:val="en-US"/>
              </w:rPr>
              <w:t>Office</w:t>
            </w:r>
            <w:r w:rsidRPr="00F328E5">
              <w:rPr>
                <w:color w:val="000000" w:themeColor="text1"/>
              </w:rPr>
              <w:t xml:space="preserve"> 365 </w:t>
            </w:r>
            <w:r>
              <w:rPr>
                <w:color w:val="000000" w:themeColor="text1"/>
              </w:rPr>
              <w:t>тип 2</w:t>
            </w:r>
          </w:p>
        </w:tc>
        <w:tc>
          <w:tcPr>
            <w:tcW w:w="3265" w:type="pct"/>
            <w:vAlign w:val="center"/>
          </w:tcPr>
          <w:p w14:paraId="2520A2EF" w14:textId="77777777" w:rsidR="00AE3ACD" w:rsidRPr="00F328E5" w:rsidRDefault="00AE3ACD" w:rsidP="0094096E">
            <w:pPr>
              <w:jc w:val="both"/>
              <w:rPr>
                <w:color w:val="000000" w:themeColor="text1"/>
              </w:rPr>
            </w:pPr>
            <w:r w:rsidRPr="00F328E5">
              <w:rPr>
                <w:color w:val="000000" w:themeColor="text1"/>
              </w:rPr>
              <w:t xml:space="preserve">Требования к </w:t>
            </w:r>
            <w:r>
              <w:rPr>
                <w:color w:val="000000" w:themeColor="text1"/>
              </w:rPr>
              <w:t>подписке</w:t>
            </w:r>
            <w:r w:rsidRPr="00F328E5">
              <w:rPr>
                <w:color w:val="000000" w:themeColor="text1"/>
              </w:rPr>
              <w:t xml:space="preserve">: </w:t>
            </w:r>
          </w:p>
          <w:p w14:paraId="70175F45" w14:textId="77777777" w:rsidR="00AE3ACD" w:rsidRPr="00F328E5" w:rsidRDefault="00AE3ACD" w:rsidP="0094096E">
            <w:pPr>
              <w:jc w:val="both"/>
              <w:rPr>
                <w:color w:val="000000" w:themeColor="text1"/>
              </w:rPr>
            </w:pPr>
            <w:r w:rsidRPr="00F328E5">
              <w:rPr>
                <w:color w:val="000000" w:themeColor="text1"/>
              </w:rPr>
              <w:t>Товар должен быть новым, лицензионным, по качеству и комплектности соответствовать требованиям, предъявляемым к данному виду Товаров установленными нормативными актами Российской Федерации, ГОСТами, ОСТами и сертификатами соответствия. Упаковка, в которой поставляется Товар, должна обеспечивать предотвращение его порчи, повреждения при транспортировке и хранении.</w:t>
            </w:r>
          </w:p>
          <w:p w14:paraId="4BAEDFF6" w14:textId="77777777" w:rsidR="00AE3ACD" w:rsidRPr="00F328E5" w:rsidRDefault="00AE3ACD" w:rsidP="0094096E">
            <w:pPr>
              <w:jc w:val="both"/>
              <w:rPr>
                <w:color w:val="000000" w:themeColor="text1"/>
              </w:rPr>
            </w:pPr>
            <w:r w:rsidRPr="00F328E5">
              <w:rPr>
                <w:color w:val="000000" w:themeColor="text1"/>
              </w:rPr>
              <w:t>Подписка должна иметь возможность установки на уже имеющуюся компьютерную технику. Гарантированная техническая поддержка разработчиком на весь период использования операционной системы.</w:t>
            </w:r>
          </w:p>
          <w:p w14:paraId="0ED2D0FD" w14:textId="77777777" w:rsidR="00AE3ACD" w:rsidRPr="00F328E5" w:rsidRDefault="00AE3ACD" w:rsidP="0094096E">
            <w:pPr>
              <w:jc w:val="both"/>
              <w:rPr>
                <w:color w:val="000000" w:themeColor="text1"/>
              </w:rPr>
            </w:pPr>
            <w:r w:rsidRPr="00F328E5">
              <w:rPr>
                <w:color w:val="000000" w:themeColor="text1"/>
              </w:rPr>
              <w:t xml:space="preserve">Поставщик должен представить сертификаты и авторотационные письма производителей на право распространения указанного </w:t>
            </w:r>
            <w:r w:rsidRPr="00F328E5">
              <w:rPr>
                <w:color w:val="000000" w:themeColor="text1"/>
              </w:rPr>
              <w:lastRenderedPageBreak/>
              <w:t>программного продукта на территории Российской Федерации по программе.</w:t>
            </w:r>
          </w:p>
          <w:p w14:paraId="48A82D9C" w14:textId="77777777" w:rsidR="00AE3ACD" w:rsidRPr="00F328E5" w:rsidRDefault="00AE3ACD" w:rsidP="0094096E">
            <w:pPr>
              <w:jc w:val="both"/>
              <w:rPr>
                <w:color w:val="000000" w:themeColor="text1"/>
              </w:rPr>
            </w:pPr>
            <w:r w:rsidRPr="00F328E5">
              <w:rPr>
                <w:color w:val="000000" w:themeColor="text1"/>
              </w:rPr>
              <w:t xml:space="preserve">Подписка </w:t>
            </w:r>
            <w:r w:rsidRPr="00F328E5">
              <w:rPr>
                <w:color w:val="000000" w:themeColor="text1"/>
                <w:lang w:val="en-US"/>
              </w:rPr>
              <w:t>Office</w:t>
            </w:r>
            <w:r w:rsidRPr="00F328E5">
              <w:rPr>
                <w:color w:val="000000" w:themeColor="text1"/>
              </w:rPr>
              <w:t xml:space="preserve"> 365 корпоративный </w:t>
            </w:r>
            <w:r w:rsidRPr="00F328E5">
              <w:rPr>
                <w:color w:val="000000" w:themeColor="text1"/>
                <w:lang w:val="en-US"/>
              </w:rPr>
              <w:t>E</w:t>
            </w:r>
            <w:r w:rsidRPr="00F328E5">
              <w:rPr>
                <w:color w:val="000000" w:themeColor="text1"/>
              </w:rPr>
              <w:t xml:space="preserve">3 должна объединять в себе «облачные» версии популярных продуктов </w:t>
            </w:r>
            <w:proofErr w:type="spellStart"/>
            <w:r w:rsidRPr="00F328E5">
              <w:rPr>
                <w:color w:val="000000" w:themeColor="text1"/>
              </w:rPr>
              <w:t>Microsoft</w:t>
            </w:r>
            <w:proofErr w:type="spellEnd"/>
            <w:r w:rsidRPr="00F328E5">
              <w:rPr>
                <w:color w:val="000000" w:themeColor="text1"/>
              </w:rPr>
              <w:t xml:space="preserve"> для электронной почты, связи,</w:t>
            </w:r>
            <w:r>
              <w:rPr>
                <w:color w:val="000000" w:themeColor="text1"/>
              </w:rPr>
              <w:t xml:space="preserve"> организации видеоконференций, </w:t>
            </w:r>
            <w:r w:rsidRPr="00F328E5">
              <w:rPr>
                <w:color w:val="000000" w:themeColor="text1"/>
              </w:rPr>
              <w:t xml:space="preserve">офисных приложений </w:t>
            </w:r>
            <w:r>
              <w:rPr>
                <w:color w:val="000000" w:themeColor="text1"/>
              </w:rPr>
              <w:t>для работы с текстом, базами данных, электронными таблицами, графикой, заметками (организация деятельности)</w:t>
            </w:r>
            <w:r w:rsidRPr="00F328E5">
              <w:rPr>
                <w:color w:val="000000" w:themeColor="text1"/>
              </w:rPr>
              <w:t xml:space="preserve">. При использовании службы </w:t>
            </w:r>
            <w:proofErr w:type="spellStart"/>
            <w:r w:rsidRPr="00F328E5">
              <w:rPr>
                <w:color w:val="000000" w:themeColor="text1"/>
              </w:rPr>
              <w:t>Microsoft</w:t>
            </w:r>
            <w:proofErr w:type="spellEnd"/>
            <w:r w:rsidRPr="00F328E5">
              <w:rPr>
                <w:color w:val="000000" w:themeColor="text1"/>
              </w:rPr>
              <w:t xml:space="preserve"> </w:t>
            </w:r>
            <w:proofErr w:type="spellStart"/>
            <w:r w:rsidRPr="00F328E5">
              <w:rPr>
                <w:color w:val="000000" w:themeColor="text1"/>
              </w:rPr>
              <w:t>Office</w:t>
            </w:r>
            <w:proofErr w:type="spellEnd"/>
            <w:r w:rsidRPr="00F328E5">
              <w:rPr>
                <w:color w:val="000000" w:themeColor="text1"/>
              </w:rPr>
              <w:t xml:space="preserve"> 365 организация должна получить не только преимущества и функционал </w:t>
            </w:r>
            <w:proofErr w:type="spellStart"/>
            <w:r w:rsidRPr="00F328E5">
              <w:rPr>
                <w:color w:val="000000" w:themeColor="text1"/>
              </w:rPr>
              <w:t>Microsoft</w:t>
            </w:r>
            <w:proofErr w:type="spellEnd"/>
            <w:r w:rsidRPr="00F328E5">
              <w:rPr>
                <w:color w:val="000000" w:themeColor="text1"/>
              </w:rPr>
              <w:t xml:space="preserve"> </w:t>
            </w:r>
            <w:proofErr w:type="spellStart"/>
            <w:r w:rsidRPr="00F328E5">
              <w:rPr>
                <w:color w:val="000000" w:themeColor="text1"/>
              </w:rPr>
              <w:t>Office</w:t>
            </w:r>
            <w:proofErr w:type="spellEnd"/>
            <w:r w:rsidRPr="00F328E5">
              <w:rPr>
                <w:color w:val="000000" w:themeColor="text1"/>
              </w:rPr>
              <w:t>, но и преимущества «облачных» технологий, что в совокупности повышает эффективность совместной работы сотрудников компании, сокращая расходы и высвобождая ресурсы для решения актуальных и стратегических бизнес-задач.</w:t>
            </w:r>
          </w:p>
          <w:p w14:paraId="76EAA03F" w14:textId="77777777" w:rsidR="00AE3ACD" w:rsidRPr="00F328E5" w:rsidRDefault="00AE3ACD" w:rsidP="0094096E">
            <w:pPr>
              <w:jc w:val="both"/>
              <w:rPr>
                <w:color w:val="000000" w:themeColor="text1"/>
              </w:rPr>
            </w:pPr>
            <w:r w:rsidRPr="00F328E5">
              <w:rPr>
                <w:color w:val="000000" w:themeColor="text1"/>
              </w:rPr>
              <w:t xml:space="preserve">Требования: </w:t>
            </w:r>
          </w:p>
          <w:p w14:paraId="22128447" w14:textId="77777777" w:rsidR="00AE3ACD" w:rsidRPr="00762781" w:rsidRDefault="00AE3ACD" w:rsidP="0094096E">
            <w:pPr>
              <w:jc w:val="both"/>
              <w:rPr>
                <w:color w:val="000000" w:themeColor="text1"/>
              </w:rPr>
            </w:pPr>
            <w:r w:rsidRPr="00F328E5">
              <w:rPr>
                <w:b/>
                <w:bCs/>
              </w:rPr>
              <w:t xml:space="preserve">Установка полных версий классических приложений </w:t>
            </w:r>
            <w:proofErr w:type="spellStart"/>
            <w:r w:rsidRPr="00F328E5">
              <w:rPr>
                <w:b/>
                <w:bCs/>
              </w:rPr>
              <w:t>Office</w:t>
            </w:r>
            <w:proofErr w:type="spellEnd"/>
            <w:r w:rsidRPr="00F328E5">
              <w:rPr>
                <w:color w:val="000000" w:themeColor="text1"/>
              </w:rPr>
              <w:t xml:space="preserve">: </w:t>
            </w:r>
            <w:r w:rsidRPr="005D5E92">
              <w:rPr>
                <w:color w:val="000000" w:themeColor="text1"/>
              </w:rPr>
              <w:t xml:space="preserve">Текстовый редактор, который должен быть предназначен для создания профессионально оформленных документов. Редактор должен реализовывать возможности для легкого и эффективного создания документов и их систематизирования. Текстовый редактор должен позволять: вставлять видео из Интернета, открывать PDF-файлы и редактировать их содержимое, выравнивать изображения и схемы с помощью динамических направляющих разметки и выравнивания. Должны быть реализованы следующие возможности: Режим чтения должен позволять просматривать документы в удобных для чтения колонках на экране. Инструменты редактирования, которые могут отвлекать внимание должны быть скрыты. Должен быть реализован доступ к средствам, удобным при чтении, таким как Определение, Перевод и Поиск в Интернете. Развертывание и свертывание должно позволять разворачивать и сворачивать части документа простым касанием или щелчком мыши. Необходима возможность добавления к заголовкам описания и оставлять их просмотр на усмотрение читателя. Функция Исправления должна делать просмотр документов более удобным, оставляя отметки отслеживаемых изменений. Должна быть возможность оставлять ответы на примечания и отметки выполнения. Должна быть реализована возможность проводить обсуждения и легко отслеживать примечания прямо возле соответствующего текста. Необходима реализация возможности: если примечание уже принято к сведению и не заслуживает внимания, его можно отметить как выполненное (примечание будет затемнено, но беседа будет сохранена на случай будущей необходимости). Должна быть возможность масштабирования объектов. Для увеличения масштаба должно быть реализовано касание экрана или двойной щелчок мыши. Для уменьшения масштаба должно быть реализовано касание экрана или щелчок мышью вне области объекта. Должна быть реализована функция возобновления просмотра. Должен быть возможен просмотр документа с страницы на которой остановился пользователь, даже если перед этим документ был открыт на другом компьютере. Должна быть возможность просмотра видео из Интернета, непосредственно в приложении </w:t>
            </w:r>
            <w:proofErr w:type="spellStart"/>
            <w:r w:rsidRPr="005D5E92">
              <w:rPr>
                <w:color w:val="000000" w:themeColor="text1"/>
              </w:rPr>
              <w:t>Word</w:t>
            </w:r>
            <w:proofErr w:type="spellEnd"/>
            <w:r w:rsidRPr="005D5E92">
              <w:rPr>
                <w:color w:val="000000" w:themeColor="text1"/>
              </w:rPr>
              <w:t xml:space="preserve">. При этом должна быть возможность продолжать </w:t>
            </w:r>
            <w:r w:rsidRPr="005D5E92">
              <w:rPr>
                <w:color w:val="000000" w:themeColor="text1"/>
              </w:rPr>
              <w:lastRenderedPageBreak/>
              <w:t xml:space="preserve">работу с документом. </w:t>
            </w:r>
            <w:r>
              <w:rPr>
                <w:color w:val="000000" w:themeColor="text1"/>
              </w:rPr>
              <w:t xml:space="preserve">Табличный процессор. </w:t>
            </w:r>
            <w:r w:rsidRPr="005D5E92">
              <w:rPr>
                <w:color w:val="000000" w:themeColor="text1"/>
              </w:rPr>
              <w:t xml:space="preserve">Приложение должно выполнять анализ больших объемов данных, позволять совершать простые вычисления и отслеживать любые сведения. В основе программы должно быть заложено использование сетки ячеек, которые могут содержать числа, текст или формулы. Должно быть реализовано: группировка данных в ячейках по строкам и столбцам, вычисление, фильтрация по различным параметрам, создание объёмных таблиц и различных диаграмм. Должны быть реализованы следующие возможности: Необходимо наличие функции мгновенного заполнения. Функция должна позволять переформатировать и переупорядочивать данные. Программа должна запоминать и распознавать тенденцию и автоматически вычислять оставшиеся данные – без формул и макросов. Должна быть функция Рекомендуемая Сводная Таблица, которая позволяет выполнять сложный анализ быстро. Программа должна обобщать данные с помощью различных предварительных вариантов сводной таблицы, чтобы была возможность сравнить их и выбрать подходящий результат. Должна быть возможность различного визуального представления данных и их сравнивания с помощью различных видов диаграмм. Должна быть возможность форматирования и детальной настройки диаграмм. Приложение, которое должно позволять создавать презентации. Необходимо наличие понятного интерфейса, который должен быть адаптирован к планшетным персональным компьютерам и телефонам с сенсорным экраном. Требуется наличие режима докладчика, который позволяет автоматически настраивать презентацию в соответствии с параметрами проектора или монитора. Должно быть большое количество готовых Тем для упрощения разработки дизайна презентаций. Должны быть реализованы следующие возможности: Должна быть возможность объединения фигур. Необходима возможность создавать собственные фигуры и персонализированные пиктограммы с помощью инструментов "Объединение", "Комбинирование", "Фрагмент", "Пересечение" и "Вычитание". Должна быть функция масштабирования слайдов.  Должна быть возможность плавно увеличивать и уменьшать схемы, диаграммы и графики парой щелчков мыши. Требуется наличие функции навигатора слайдов, которая позволяет быстро переключать слайды в определенной последовательности или без нее, используя визуальную сетку, заметную с первого взгляда. Требуется приложение, которое должно позволять хранить различные сведения и обмениваться ими.  Приложение должно быть интегрировано с облаком, что позволяет освободить жесткий диск от файлов, обеспечивая доступ к заметкам и другим данным из любого места с помощью любых мобильных устройств, планшетных персональных компьютеров и браузеров. Должны быть реализованы следующие возможности: Необходима возможность собирать напечатанные и рукописные заметки, ссылки, веб-страницы, эскизы, видео и другие </w:t>
            </w:r>
            <w:proofErr w:type="spellStart"/>
            <w:r w:rsidRPr="005D5E92">
              <w:rPr>
                <w:color w:val="000000" w:themeColor="text1"/>
              </w:rPr>
              <w:t>медиафайлы</w:t>
            </w:r>
            <w:proofErr w:type="spellEnd"/>
            <w:r w:rsidRPr="005D5E92">
              <w:rPr>
                <w:color w:val="000000" w:themeColor="text1"/>
              </w:rPr>
              <w:t xml:space="preserve"> для хранения их в одном удобном месте. Должна быть возможность рисовать, стирать или редактировать нарисованное пальцем, пером или мышью. Приложение должно иметь возможность преобразовывать рукописный текст в печатный. Должна быть реализована функция поиска в заметках и файлах.  Должна быть </w:t>
            </w:r>
            <w:r w:rsidRPr="005D5E92">
              <w:rPr>
                <w:color w:val="000000" w:themeColor="text1"/>
              </w:rPr>
              <w:lastRenderedPageBreak/>
              <w:t>функция</w:t>
            </w:r>
            <w:r>
              <w:rPr>
                <w:color w:val="000000" w:themeColor="text1"/>
              </w:rPr>
              <w:t xml:space="preserve"> </w:t>
            </w:r>
            <w:proofErr w:type="spellStart"/>
            <w:r>
              <w:rPr>
                <w:color w:val="000000" w:themeColor="text1"/>
              </w:rPr>
              <w:t>автосохранения</w:t>
            </w:r>
            <w:proofErr w:type="spellEnd"/>
            <w:r>
              <w:rPr>
                <w:color w:val="000000" w:themeColor="text1"/>
              </w:rPr>
              <w:t>, которая должна</w:t>
            </w:r>
            <w:r w:rsidRPr="005D5E92">
              <w:rPr>
                <w:color w:val="000000" w:themeColor="text1"/>
              </w:rPr>
              <w:t xml:space="preserve"> автоматически сохранять все содержимое, которое вводит пользователь.  Необходима возможность создавать в заметках сложные таблицы. Приложение должно поддерживать параметры форматирования для строк заголовка, заливки ячеек и сортировки данных, что располагает и отображает данные нужным образом. Должна быть программа, которая предназначена для работы с электронной почтой, календарями, контактами, заданиями и списком дел в одном приложении. Для работы в приложении необходимо создание учетной записи электронной почты.  Должны быть реализованы следующие возможности: Должен быть поиск почты, вложений, встреч в календаре и контактов, чтобы быстро находить необходимую информацию. Должна быть возможность предоставлять всем участникам проекта доступ к общей папке, календарю и списку задач, а также управлять этими элементами в ходе работы. Необходима возможность переименования папки в почтовом ящике и перемещения их в удобном порядке. Требуется возможность отмечать, удалять или обозначать сообщения как прочитанные или непрочитанные с помощью удобных команд в списке сообщений. Приложение, которое должно обеспечить различные способы работы с фотографиями. Приложение должно позволять пользователю перемещать фотографии, менять местами и добавлять визуальные оповещения к своим публикациям с новыми изображениями и текстовыми эффектами. Должны быть реализованы следующие возможности: Необходима возможность применения эффектов к изображению, таких как тени, отражения, свечение, сглаживание, багетные рамки и объемные повороты. Должна быть возможность применять различные эффекты к тексту (тени, отражения, свечения и багетные рамки). Необходима возможность с помощью рисунков и изображений создавать фоны для страниц публикаций. Должна быть возможность воздания информационных бюллетеней, открыток и электронных писем с помощью включения фотографии и ссылки в привычные инструменты слияния. Должна быть возможность предоставлять совместный доступ к своим фотографиям и изображениям, просто отправив ссылку. Должна быть возможность создания, сохранения и печать в типографии публикации и фотоальбомы в виде изображений в стандартном формате JPG. Должен быть реализован поиск онлайн-альбомов в сети Интернет и других различных службах, чтобы добавлять изображения прямо в документ, не сохраняя их на настольном компьютере, ноутбуке или планшете</w:t>
            </w:r>
            <w:r>
              <w:rPr>
                <w:color w:val="000000" w:themeColor="text1"/>
              </w:rPr>
              <w:t xml:space="preserve"> </w:t>
            </w:r>
            <w:r w:rsidRPr="00F328E5">
              <w:rPr>
                <w:color w:val="000000" w:themeColor="text1"/>
              </w:rPr>
              <w:t xml:space="preserve">(включает новые приложения </w:t>
            </w:r>
            <w:proofErr w:type="spellStart"/>
            <w:r w:rsidRPr="00F328E5">
              <w:rPr>
                <w:color w:val="000000" w:themeColor="text1"/>
              </w:rPr>
              <w:t>Office</w:t>
            </w:r>
            <w:proofErr w:type="spellEnd"/>
            <w:r w:rsidRPr="00F328E5">
              <w:rPr>
                <w:color w:val="000000" w:themeColor="text1"/>
              </w:rPr>
              <w:t> 2016);</w:t>
            </w:r>
            <w:r w:rsidRPr="00762781">
              <w:rPr>
                <w:color w:val="000000" w:themeColor="text1"/>
              </w:rPr>
              <w:t xml:space="preserve"> </w:t>
            </w:r>
            <w:proofErr w:type="gramStart"/>
            <w:r w:rsidRPr="00A458AF">
              <w:rPr>
                <w:color w:val="000000" w:themeColor="text1"/>
              </w:rPr>
              <w:t>В</w:t>
            </w:r>
            <w:proofErr w:type="gramEnd"/>
            <w:r w:rsidRPr="00A458AF">
              <w:rPr>
                <w:color w:val="000000" w:themeColor="text1"/>
              </w:rPr>
              <w:t xml:space="preserve"> состав офисного пакета должна быть включена система управления реляционными базами данных (СУБД) с широким спектром функций, включая связанные запросы, связь с внешними таблицами и базами данных. СУБД должна иметь встроенный язык программирования на базе языка программирования </w:t>
            </w:r>
            <w:proofErr w:type="spellStart"/>
            <w:r w:rsidRPr="00A458AF">
              <w:rPr>
                <w:color w:val="000000" w:themeColor="text1"/>
              </w:rPr>
              <w:t>Visual</w:t>
            </w:r>
            <w:proofErr w:type="spellEnd"/>
            <w:r w:rsidRPr="00A458AF">
              <w:rPr>
                <w:color w:val="000000" w:themeColor="text1"/>
              </w:rPr>
              <w:t xml:space="preserve"> </w:t>
            </w:r>
            <w:proofErr w:type="spellStart"/>
            <w:r w:rsidRPr="00A458AF">
              <w:rPr>
                <w:color w:val="000000" w:themeColor="text1"/>
              </w:rPr>
              <w:t>Basic</w:t>
            </w:r>
            <w:proofErr w:type="spellEnd"/>
            <w:r w:rsidRPr="00A458AF">
              <w:rPr>
                <w:color w:val="000000" w:themeColor="text1"/>
              </w:rPr>
              <w:t>, позволяющее писать приложения, работающие с базами данных. СУБД должна включать, как минимум следующие компоненты: построитель таблиц; построитель экранных форм; построитель SQL-запросов; построитель отчётов, выводимых на печать; Поставляемая СУБД должна включать инструменты для взаимодействия со внешними СУБД с использованием интерфейса ODBC;</w:t>
            </w:r>
          </w:p>
          <w:p w14:paraId="3B696725" w14:textId="77777777" w:rsidR="00AE3ACD" w:rsidRPr="00606DE7" w:rsidRDefault="00AE3ACD" w:rsidP="0094096E">
            <w:pPr>
              <w:jc w:val="both"/>
              <w:rPr>
                <w:color w:val="000000" w:themeColor="text1"/>
              </w:rPr>
            </w:pPr>
            <w:r>
              <w:rPr>
                <w:color w:val="000000" w:themeColor="text1"/>
              </w:rPr>
              <w:lastRenderedPageBreak/>
              <w:t>В</w:t>
            </w:r>
            <w:r w:rsidRPr="00762781">
              <w:rPr>
                <w:color w:val="000000" w:themeColor="text1"/>
              </w:rPr>
              <w:t xml:space="preserve"> </w:t>
            </w:r>
            <w:r>
              <w:rPr>
                <w:color w:val="000000" w:themeColor="text1"/>
              </w:rPr>
              <w:t xml:space="preserve">состав подписки дополнительно должен входить </w:t>
            </w:r>
            <w:r w:rsidRPr="00762781">
              <w:rPr>
                <w:color w:val="000000" w:themeColor="text1"/>
              </w:rPr>
              <w:t>Программный комплекс управления печатью</w:t>
            </w:r>
            <w:r w:rsidRPr="00DB1B8D">
              <w:rPr>
                <w:color w:val="000000" w:themeColor="text1"/>
              </w:rPr>
              <w:t xml:space="preserve"> для активного мониторинга системных служб, серверов, сетевых каналов и периферийных устройств организации, а также частичного выполнения функций системы предотвращения утечек конфиденциальной информации с функциями отслеживания и блокирования попыток несанкционированной передачи данных. Требуемый состав системы: система должна являться программным комплексом, состоящим из прикладного (визуального) модуля, системного сервиса, работающего на любой рабочей станции под управлением ОС семейства </w:t>
            </w:r>
            <w:r w:rsidRPr="005D5E92">
              <w:rPr>
                <w:color w:val="000000" w:themeColor="text1"/>
                <w:lang w:val="en-US"/>
              </w:rPr>
              <w:t>Windows</w:t>
            </w:r>
            <w:r w:rsidRPr="00DB1B8D">
              <w:rPr>
                <w:color w:val="000000" w:themeColor="text1"/>
              </w:rPr>
              <w:t xml:space="preserve"> и динамической библиотеки. Требования к функционалу прикладного модуля: должна быть визуализации объектов мониторинга; Визуализация объектов мониторинга должна осуществляться за счёт цветовой индикации состояния устройства; Индикация должна быть не менее чем 3 цветами. Должно быть потоковое </w:t>
            </w:r>
            <w:proofErr w:type="spellStart"/>
            <w:r w:rsidRPr="00DB1B8D">
              <w:rPr>
                <w:color w:val="000000" w:themeColor="text1"/>
              </w:rPr>
              <w:t>журналирование</w:t>
            </w:r>
            <w:proofErr w:type="spellEnd"/>
            <w:r w:rsidRPr="00DB1B8D">
              <w:rPr>
                <w:color w:val="000000" w:themeColor="text1"/>
              </w:rPr>
              <w:t xml:space="preserve"> всей получаемой информации от агентов мониторинга операций в лог-файлы размером не более 2 Мб; В имени файла журнала допускается присутствие символов таблицы </w:t>
            </w:r>
            <w:r w:rsidRPr="005D5E92">
              <w:rPr>
                <w:color w:val="000000" w:themeColor="text1"/>
                <w:lang w:val="en-US"/>
              </w:rPr>
              <w:t>ASCII</w:t>
            </w:r>
            <w:r w:rsidRPr="00DB1B8D">
              <w:rPr>
                <w:color w:val="000000" w:themeColor="text1"/>
              </w:rPr>
              <w:t>, код которых должен находиться в диапазоне, нижняя граница значений которого должна быть не менее  58 и не более 65, а верхняя граница значений которого должна быть не менее 88 и не более 96; Должен быть функционал сканирования удаленных хостов через механизмы запросов «</w:t>
            </w:r>
            <w:r w:rsidRPr="005D5E92">
              <w:rPr>
                <w:color w:val="000000" w:themeColor="text1"/>
                <w:lang w:val="en-US"/>
              </w:rPr>
              <w:t>ICMP</w:t>
            </w:r>
            <w:r w:rsidRPr="00DB1B8D">
              <w:rPr>
                <w:color w:val="000000" w:themeColor="text1"/>
              </w:rPr>
              <w:t xml:space="preserve">»; Должен использоваться протокол межсетевых управляющих сообщений при </w:t>
            </w:r>
            <w:proofErr w:type="spellStart"/>
            <w:r w:rsidRPr="00DB1B8D">
              <w:rPr>
                <w:color w:val="000000" w:themeColor="text1"/>
              </w:rPr>
              <w:t>проактивном</w:t>
            </w:r>
            <w:proofErr w:type="spellEnd"/>
            <w:r w:rsidRPr="00DB1B8D">
              <w:rPr>
                <w:color w:val="000000" w:themeColor="text1"/>
              </w:rPr>
              <w:t xml:space="preserve"> опросе удаленных хостов и агентов-мониторинга с анализом потери пакетов и повторной отправки пакета не менее 3 раз; Должна быть функция отправки почтовых сообщений техническому персоналу о произошедших сбоях посредством функций отправки почтовых сообщений через </w:t>
            </w:r>
            <w:r w:rsidRPr="005D5E92">
              <w:rPr>
                <w:color w:val="000000" w:themeColor="text1"/>
                <w:lang w:val="en-US"/>
              </w:rPr>
              <w:t>SMTP</w:t>
            </w:r>
            <w:r w:rsidRPr="00DB1B8D">
              <w:rPr>
                <w:color w:val="000000" w:themeColor="text1"/>
              </w:rPr>
              <w:t xml:space="preserve"> протокол и посредством отправки смс сообщений на заданные телефонные номера администрации сети; Наличие звукового уведомления при возникновении сбоев; Требуется одновременный опрос удаленных агентов-мониторинга с возможностью расширения диапазона сканирования на не менее 99 объектов. Требования к функционалу системного сервиса: Должна быть проверка доступности сайтов; Должен быть контроль доступности устройства печати/копирования, в том числе по протоколам </w:t>
            </w:r>
            <w:r w:rsidRPr="005D5E92">
              <w:rPr>
                <w:color w:val="000000" w:themeColor="text1"/>
                <w:lang w:val="en-US"/>
              </w:rPr>
              <w:t>SNMP</w:t>
            </w:r>
            <w:r w:rsidRPr="00DB1B8D">
              <w:rPr>
                <w:color w:val="000000" w:themeColor="text1"/>
              </w:rPr>
              <w:t xml:space="preserve"> и </w:t>
            </w:r>
            <w:r w:rsidRPr="005D5E92">
              <w:rPr>
                <w:color w:val="000000" w:themeColor="text1"/>
                <w:lang w:val="en-US"/>
              </w:rPr>
              <w:t>ICMP</w:t>
            </w:r>
            <w:r w:rsidRPr="00DB1B8D">
              <w:rPr>
                <w:color w:val="000000" w:themeColor="text1"/>
              </w:rPr>
              <w:t xml:space="preserve">; Размер пакета доступности устройства печати, отправляемого на печатающее устройство должен быть не более 65 536 байт. Должны быть оповещения прикладного (визуального) модуля о возникновение нештатного события со сканируемым объектом; Требуется </w:t>
            </w:r>
            <w:proofErr w:type="spellStart"/>
            <w:r w:rsidRPr="00DB1B8D">
              <w:rPr>
                <w:color w:val="000000" w:themeColor="text1"/>
              </w:rPr>
              <w:t>журналирование</w:t>
            </w:r>
            <w:proofErr w:type="spellEnd"/>
            <w:r w:rsidRPr="00DB1B8D">
              <w:rPr>
                <w:color w:val="000000" w:themeColor="text1"/>
              </w:rPr>
              <w:t xml:space="preserve"> событий произошедших со сканируемыми объектами; Обязательно должен быть контроль критической загрузки процессоров; Обязательно должен быть контроль свободного места ОЗУ; Обязательно должен быть контроль свободного места Файла подкачки ОС; Обязательно должен быть контроль критической загрузки ОЗУ; Должна быть работа системы в диапазоне сетевых портов не ниже 1000; Обязательно должен быть контроль свободного места Виртуальной памяти ОС; Обязательно должен быть контроль температуры процессора; Обязательно должен быть контроль свободного места дисковой подсистемы (логических дисков); Обязательно должен быть контроль доступности процессов в системе (по заданному </w:t>
            </w:r>
            <w:r w:rsidRPr="00DB1B8D">
              <w:rPr>
                <w:color w:val="000000" w:themeColor="text1"/>
              </w:rPr>
              <w:lastRenderedPageBreak/>
              <w:t xml:space="preserve">процессу); Требования к функционалу системной динамической библиотеки: Должен быть функционал блокировки доступа к буферу обмена со стороны заданного пользователя; Должен быть функционал блокировки к буферу обмена со стороны заданных приложений; Должен быть функционал блокировки к внешним накопителям со стороны заданных приложений при попытке записать информацию; Должен быть функционал блокировки к внешним накопителям со стороны заданных пользователей при попытке записать информацию; Должна быть доступна функция генерации слепков экрана системы с последующей записью в заданную директорию. Должен быть функционал ограничения и блокировки документов, отправляемых на печать. Должны быть контроль и ограничение возможности печати документов по “черному” и “белому” спискам пользователей. Должны быть контроль и ограничение возможности печати документов по “черному” и “белому” спискам документов. Должны быть контроль и ограничение печати документов по настраиваемым критериям – времени суток, размеру документов, количество печатаемых документов за единицу времени, количество печатаемых документов для каждого пользователя. Должна быть функция записи в журнал всех успешных и неуспешных попыток печати для каждого пользователя. </w:t>
            </w:r>
            <w:r>
              <w:rPr>
                <w:color w:val="000000" w:themeColor="text1"/>
              </w:rPr>
              <w:t>Комплекс</w:t>
            </w:r>
            <w:r w:rsidRPr="00DB1B8D">
              <w:rPr>
                <w:color w:val="000000" w:themeColor="text1"/>
              </w:rPr>
              <w:t xml:space="preserve"> долж</w:t>
            </w:r>
            <w:r>
              <w:rPr>
                <w:color w:val="000000" w:themeColor="text1"/>
              </w:rPr>
              <w:t>ен</w:t>
            </w:r>
            <w:r w:rsidRPr="00DB1B8D">
              <w:rPr>
                <w:color w:val="000000" w:themeColor="text1"/>
              </w:rPr>
              <w:t xml:space="preserve"> при попытке нарушения заданных критериев ограничения печати создавать записи в журнале об инциденте, с указанием времени, пользователя и ссылки на документ, отправленный на печать, записанный в базе документов, отправляемых на печать. </w:t>
            </w:r>
            <w:r>
              <w:rPr>
                <w:color w:val="000000" w:themeColor="text1"/>
              </w:rPr>
              <w:t xml:space="preserve">Комплекс </w:t>
            </w:r>
            <w:r w:rsidRPr="00DB1B8D">
              <w:rPr>
                <w:color w:val="000000" w:themeColor="text1"/>
              </w:rPr>
              <w:t>долж</w:t>
            </w:r>
            <w:r>
              <w:rPr>
                <w:color w:val="000000" w:themeColor="text1"/>
              </w:rPr>
              <w:t>е</w:t>
            </w:r>
            <w:r w:rsidRPr="00DB1B8D">
              <w:rPr>
                <w:color w:val="000000" w:themeColor="text1"/>
              </w:rPr>
              <w:t xml:space="preserve">н иметь собственную динамическую базу данных документов, отправляемых на печать с сохранением самого документа, времени, пользователя, отправившего документ на печать, а </w:t>
            </w:r>
            <w:proofErr w:type="gramStart"/>
            <w:r w:rsidRPr="00DB1B8D">
              <w:rPr>
                <w:color w:val="000000" w:themeColor="text1"/>
              </w:rPr>
              <w:t>так же</w:t>
            </w:r>
            <w:proofErr w:type="gramEnd"/>
            <w:r w:rsidRPr="00DB1B8D">
              <w:rPr>
                <w:color w:val="000000" w:themeColor="text1"/>
              </w:rPr>
              <w:t xml:space="preserve"> с указанием устройства, на котором осуществлялась/не осуществлялась печать. Контроль и ограничение документов, отправляемых на печать должно настраиваться как для каждого пользователя в отдельности так и для заданных рабочих групп.</w:t>
            </w:r>
          </w:p>
          <w:p w14:paraId="55A6B7A1" w14:textId="77777777" w:rsidR="00AE3ACD" w:rsidRPr="00F328E5" w:rsidRDefault="00AE3ACD" w:rsidP="0094096E">
            <w:pPr>
              <w:jc w:val="both"/>
              <w:rPr>
                <w:color w:val="000000" w:themeColor="text1"/>
              </w:rPr>
            </w:pPr>
            <w:r w:rsidRPr="00F328E5">
              <w:rPr>
                <w:color w:val="000000" w:themeColor="text1"/>
              </w:rPr>
              <w:t xml:space="preserve">Установка </w:t>
            </w:r>
            <w:proofErr w:type="spellStart"/>
            <w:r w:rsidRPr="00F328E5">
              <w:rPr>
                <w:b/>
                <w:bCs/>
              </w:rPr>
              <w:t>Office</w:t>
            </w:r>
            <w:proofErr w:type="spellEnd"/>
            <w:r w:rsidRPr="00F328E5">
              <w:rPr>
                <w:b/>
                <w:bCs/>
              </w:rPr>
              <w:t xml:space="preserve"> на </w:t>
            </w:r>
            <w:r>
              <w:rPr>
                <w:b/>
                <w:bCs/>
              </w:rPr>
              <w:t xml:space="preserve">не менее чем </w:t>
            </w:r>
            <w:r w:rsidRPr="00F328E5">
              <w:rPr>
                <w:b/>
                <w:bCs/>
              </w:rPr>
              <w:t>5 устройств каждого типа: ПК, планшет и телефон</w:t>
            </w:r>
            <w:r w:rsidRPr="00F328E5">
              <w:rPr>
                <w:color w:val="000000" w:themeColor="text1"/>
              </w:rPr>
              <w:t xml:space="preserve">: полнофункциональная версия </w:t>
            </w:r>
            <w:proofErr w:type="spellStart"/>
            <w:r w:rsidRPr="00F328E5">
              <w:rPr>
                <w:color w:val="000000" w:themeColor="text1"/>
              </w:rPr>
              <w:t>Office</w:t>
            </w:r>
            <w:proofErr w:type="spellEnd"/>
            <w:r w:rsidRPr="00F328E5">
              <w:rPr>
                <w:color w:val="000000" w:themeColor="text1"/>
              </w:rPr>
              <w:t xml:space="preserve"> с возможностью установки на </w:t>
            </w:r>
            <w:r>
              <w:rPr>
                <w:color w:val="000000" w:themeColor="text1"/>
              </w:rPr>
              <w:t xml:space="preserve">не менее чем </w:t>
            </w:r>
            <w:r w:rsidRPr="00F328E5">
              <w:rPr>
                <w:color w:val="000000" w:themeColor="text1"/>
              </w:rPr>
              <w:t>5ПК, 5 планшетах и 5 телефонах для каждого пользователя;</w:t>
            </w:r>
          </w:p>
          <w:p w14:paraId="77DF7660" w14:textId="77777777" w:rsidR="00AE3ACD" w:rsidRPr="00F328E5" w:rsidRDefault="00AE3ACD" w:rsidP="0094096E">
            <w:pPr>
              <w:jc w:val="both"/>
              <w:rPr>
                <w:color w:val="000000" w:themeColor="text1"/>
              </w:rPr>
            </w:pPr>
            <w:r>
              <w:t>Облачное х</w:t>
            </w:r>
            <w:r w:rsidRPr="00F328E5">
              <w:t>ранилище: Хранение и совместное использование файлов</w:t>
            </w:r>
            <w:r w:rsidRPr="00F328E5">
              <w:rPr>
                <w:color w:val="000000" w:themeColor="text1"/>
              </w:rPr>
              <w:t xml:space="preserve"> не менее 1 ТБ свободного места для каждого пользователя; </w:t>
            </w:r>
          </w:p>
          <w:p w14:paraId="52CD2760" w14:textId="77777777" w:rsidR="00AE3ACD" w:rsidRPr="00F328E5" w:rsidRDefault="00AE3ACD" w:rsidP="0094096E">
            <w:pPr>
              <w:jc w:val="both"/>
              <w:rPr>
                <w:color w:val="000000" w:themeColor="text1"/>
              </w:rPr>
            </w:pPr>
            <w:r>
              <w:rPr>
                <w:bCs/>
              </w:rPr>
              <w:t>В состав подписки входят</w:t>
            </w:r>
            <w:r w:rsidRPr="00DB1B8D">
              <w:rPr>
                <w:bCs/>
              </w:rPr>
              <w:t>:</w:t>
            </w:r>
            <w:r>
              <w:rPr>
                <w:bCs/>
              </w:rPr>
              <w:t xml:space="preserve"> </w:t>
            </w:r>
            <w:r w:rsidRPr="00DB1B8D">
              <w:rPr>
                <w:bCs/>
              </w:rPr>
              <w:t>календарь и контакты</w:t>
            </w:r>
            <w:r w:rsidRPr="00F328E5">
              <w:rPr>
                <w:color w:val="000000" w:themeColor="text1"/>
              </w:rPr>
              <w:t xml:space="preserve">: почтовый ящик </w:t>
            </w:r>
            <w:r>
              <w:rPr>
                <w:color w:val="000000" w:themeColor="text1"/>
              </w:rPr>
              <w:t xml:space="preserve">неограниченного объёма </w:t>
            </w:r>
            <w:r w:rsidRPr="00F328E5">
              <w:rPr>
                <w:color w:val="000000" w:themeColor="text1"/>
              </w:rPr>
              <w:t>для каждого пользователя;</w:t>
            </w:r>
          </w:p>
          <w:p w14:paraId="236C7A4C" w14:textId="77777777" w:rsidR="00AE3ACD" w:rsidRPr="00F328E5" w:rsidRDefault="00AE3ACD" w:rsidP="0094096E">
            <w:pPr>
              <w:jc w:val="both"/>
              <w:rPr>
                <w:color w:val="000000" w:themeColor="text1"/>
              </w:rPr>
            </w:pPr>
            <w:r w:rsidRPr="00DB1B8D">
              <w:rPr>
                <w:bCs/>
                <w:u w:val="single"/>
              </w:rPr>
              <w:t>Подписка должна предоставлять неограниченные возможности для собраний по сети</w:t>
            </w:r>
            <w:r w:rsidRPr="00F328E5">
              <w:rPr>
                <w:color w:val="000000" w:themeColor="text1"/>
              </w:rPr>
              <w:t>: обмена мгновенными сообщениями и видеоконференций в формате HD</w:t>
            </w:r>
            <w:r>
              <w:rPr>
                <w:color w:val="000000" w:themeColor="text1"/>
              </w:rPr>
              <w:t>.</w:t>
            </w:r>
          </w:p>
          <w:p w14:paraId="139C8915" w14:textId="77777777" w:rsidR="00AE3ACD" w:rsidRPr="00762781" w:rsidRDefault="00AE3ACD" w:rsidP="0094096E">
            <w:pPr>
              <w:jc w:val="both"/>
              <w:rPr>
                <w:color w:val="000000" w:themeColor="text1"/>
              </w:rPr>
            </w:pPr>
            <w:r w:rsidRPr="00762781">
              <w:rPr>
                <w:color w:val="000000" w:themeColor="text1"/>
              </w:rPr>
              <w:t xml:space="preserve"> </w:t>
            </w:r>
          </w:p>
        </w:tc>
        <w:tc>
          <w:tcPr>
            <w:tcW w:w="563" w:type="pct"/>
            <w:vAlign w:val="center"/>
          </w:tcPr>
          <w:p w14:paraId="7743AB70" w14:textId="77777777" w:rsidR="00AE3ACD" w:rsidRPr="009864B6" w:rsidRDefault="00AE3ACD" w:rsidP="0094096E">
            <w:pPr>
              <w:jc w:val="center"/>
              <w:rPr>
                <w:rFonts w:eastAsia="Calibri"/>
                <w:b/>
                <w:bCs/>
                <w:color w:val="000000" w:themeColor="text1"/>
              </w:rPr>
            </w:pPr>
            <w:r>
              <w:rPr>
                <w:rFonts w:eastAsia="Calibri"/>
                <w:b/>
                <w:bCs/>
                <w:color w:val="000000" w:themeColor="text1"/>
              </w:rPr>
              <w:lastRenderedPageBreak/>
              <w:t>50</w:t>
            </w:r>
          </w:p>
        </w:tc>
      </w:tr>
    </w:tbl>
    <w:p w14:paraId="0FC03F9D" w14:textId="74B94318" w:rsidR="00AE3ACD" w:rsidRPr="00AE3ACD" w:rsidRDefault="00AE3ACD" w:rsidP="0094096E">
      <w:pPr>
        <w:pStyle w:val="ac"/>
        <w:widowControl w:val="0"/>
        <w:tabs>
          <w:tab w:val="left" w:pos="284"/>
          <w:tab w:val="left" w:pos="2410"/>
          <w:tab w:val="left" w:pos="3828"/>
        </w:tabs>
        <w:autoSpaceDE w:val="0"/>
        <w:ind w:left="540"/>
        <w:jc w:val="both"/>
        <w:rPr>
          <w:b/>
          <w:sz w:val="20"/>
          <w:szCs w:val="20"/>
        </w:rPr>
      </w:pPr>
      <w:r w:rsidRPr="00AE3ACD">
        <w:rPr>
          <w:b/>
          <w:sz w:val="20"/>
          <w:szCs w:val="20"/>
        </w:rPr>
        <w:lastRenderedPageBreak/>
        <w:t xml:space="preserve">* При подаче </w:t>
      </w:r>
      <w:r w:rsidR="0094096E">
        <w:rPr>
          <w:b/>
          <w:sz w:val="20"/>
          <w:szCs w:val="20"/>
        </w:rPr>
        <w:t>технического предложения</w:t>
      </w:r>
      <w:r w:rsidRPr="00AE3ACD">
        <w:rPr>
          <w:b/>
          <w:sz w:val="20"/>
          <w:szCs w:val="20"/>
        </w:rPr>
        <w:t xml:space="preserve"> каждый участник должен указать конкретные характеристики предлагаемых продуктов с указанием конкретных показателей (без использования модальных глаголов), позволяющих идентифицировать тот или иной продукт по его представленному описанию, а также наименования продуктов с указанием их </w:t>
      </w:r>
      <w:proofErr w:type="spellStart"/>
      <w:r w:rsidRPr="00AE3ACD">
        <w:rPr>
          <w:b/>
          <w:sz w:val="20"/>
          <w:szCs w:val="20"/>
        </w:rPr>
        <w:t>партномеров</w:t>
      </w:r>
      <w:proofErr w:type="spellEnd"/>
      <w:r w:rsidRPr="00AE3ACD">
        <w:rPr>
          <w:b/>
          <w:sz w:val="20"/>
          <w:szCs w:val="20"/>
        </w:rPr>
        <w:t xml:space="preserve"> (при наличии). Указание конкретного наименования продукта без представления конкретных показателей не является достаточным для принятия </w:t>
      </w:r>
      <w:r w:rsidR="0094096E">
        <w:rPr>
          <w:b/>
          <w:sz w:val="20"/>
          <w:szCs w:val="20"/>
        </w:rPr>
        <w:t>технического предложения</w:t>
      </w:r>
      <w:r w:rsidRPr="00AE3ACD">
        <w:rPr>
          <w:b/>
          <w:sz w:val="20"/>
          <w:szCs w:val="20"/>
        </w:rPr>
        <w:t>.</w:t>
      </w:r>
    </w:p>
    <w:p w14:paraId="5D552E4B" w14:textId="77777777" w:rsidR="00AE3ACD" w:rsidRPr="00762781" w:rsidRDefault="00AE3ACD" w:rsidP="00483055">
      <w:pPr>
        <w:pStyle w:val="ac"/>
        <w:ind w:left="540"/>
      </w:pPr>
    </w:p>
    <w:p w14:paraId="71B99F21" w14:textId="77777777" w:rsidR="00AE3ACD" w:rsidRDefault="00AE3ACD" w:rsidP="00AE3ACD">
      <w:pPr>
        <w:rPr>
          <w:lang w:eastAsia="en-US"/>
        </w:rPr>
      </w:pPr>
    </w:p>
    <w:p w14:paraId="738F21F9" w14:textId="77777777" w:rsidR="00483055" w:rsidRDefault="00483055" w:rsidP="00AE3ACD">
      <w:pPr>
        <w:rPr>
          <w:lang w:eastAsia="en-US"/>
        </w:rPr>
      </w:pPr>
    </w:p>
    <w:p w14:paraId="55173E00" w14:textId="77777777" w:rsidR="00483055" w:rsidRPr="00AE3ACD" w:rsidRDefault="00483055" w:rsidP="00AE3ACD">
      <w:pPr>
        <w:rPr>
          <w:lang w:eastAsia="en-US"/>
        </w:rPr>
      </w:pPr>
    </w:p>
    <w:p w14:paraId="232639A1" w14:textId="77777777" w:rsidR="00E4402E" w:rsidRPr="00E4402E" w:rsidRDefault="00E4402E" w:rsidP="00042517">
      <w:pPr>
        <w:pStyle w:val="ac"/>
        <w:numPr>
          <w:ilvl w:val="0"/>
          <w:numId w:val="19"/>
        </w:numPr>
        <w:tabs>
          <w:tab w:val="left" w:pos="0"/>
        </w:tabs>
        <w:spacing w:before="120" w:after="120"/>
        <w:jc w:val="both"/>
        <w:rPr>
          <w:b/>
          <w:vanish/>
          <w:lang w:eastAsia="en-US"/>
        </w:rPr>
      </w:pPr>
      <w:bookmarkStart w:id="0" w:name="OLE_LINK5"/>
      <w:bookmarkStart w:id="1" w:name="OLE_LINK6"/>
    </w:p>
    <w:p w14:paraId="48BF8919" w14:textId="77777777" w:rsidR="00E4402E" w:rsidRPr="00E4402E" w:rsidRDefault="00E4402E" w:rsidP="00042517">
      <w:pPr>
        <w:pStyle w:val="ac"/>
        <w:numPr>
          <w:ilvl w:val="0"/>
          <w:numId w:val="19"/>
        </w:numPr>
        <w:tabs>
          <w:tab w:val="left" w:pos="0"/>
        </w:tabs>
        <w:spacing w:before="120" w:after="120"/>
        <w:jc w:val="both"/>
        <w:rPr>
          <w:b/>
          <w:vanish/>
          <w:lang w:eastAsia="en-US"/>
        </w:rPr>
      </w:pPr>
    </w:p>
    <w:p w14:paraId="25041043" w14:textId="77777777" w:rsidR="00E4402E" w:rsidRPr="00E4402E" w:rsidRDefault="00E4402E" w:rsidP="00042517">
      <w:pPr>
        <w:pStyle w:val="ac"/>
        <w:numPr>
          <w:ilvl w:val="0"/>
          <w:numId w:val="19"/>
        </w:numPr>
        <w:tabs>
          <w:tab w:val="left" w:pos="0"/>
        </w:tabs>
        <w:spacing w:before="120" w:after="120"/>
        <w:jc w:val="both"/>
        <w:rPr>
          <w:b/>
          <w:vanish/>
          <w:lang w:eastAsia="en-US"/>
        </w:rPr>
      </w:pPr>
    </w:p>
    <w:p w14:paraId="53C50DDB" w14:textId="77777777" w:rsidR="00E4402E" w:rsidRPr="00E4402E" w:rsidRDefault="00E4402E" w:rsidP="00042517">
      <w:pPr>
        <w:pStyle w:val="ac"/>
        <w:numPr>
          <w:ilvl w:val="0"/>
          <w:numId w:val="19"/>
        </w:numPr>
        <w:tabs>
          <w:tab w:val="left" w:pos="0"/>
        </w:tabs>
        <w:spacing w:before="120" w:after="120"/>
        <w:jc w:val="both"/>
        <w:rPr>
          <w:b/>
          <w:vanish/>
          <w:lang w:eastAsia="en-US"/>
        </w:rPr>
      </w:pPr>
    </w:p>
    <w:p w14:paraId="33E9FFCC" w14:textId="77777777" w:rsidR="00E4402E" w:rsidRPr="00E4402E" w:rsidRDefault="00E4402E" w:rsidP="00042517">
      <w:pPr>
        <w:pStyle w:val="ac"/>
        <w:numPr>
          <w:ilvl w:val="0"/>
          <w:numId w:val="19"/>
        </w:numPr>
        <w:tabs>
          <w:tab w:val="left" w:pos="0"/>
        </w:tabs>
        <w:spacing w:before="120" w:after="120"/>
        <w:jc w:val="both"/>
        <w:rPr>
          <w:b/>
          <w:vanish/>
          <w:lang w:eastAsia="en-US"/>
        </w:rPr>
      </w:pPr>
    </w:p>
    <w:p w14:paraId="31CC86D4" w14:textId="77777777" w:rsidR="00E4402E" w:rsidRPr="00E4402E" w:rsidRDefault="00E4402E" w:rsidP="00042517">
      <w:pPr>
        <w:pStyle w:val="ac"/>
        <w:numPr>
          <w:ilvl w:val="0"/>
          <w:numId w:val="19"/>
        </w:numPr>
        <w:tabs>
          <w:tab w:val="left" w:pos="0"/>
        </w:tabs>
        <w:spacing w:before="120" w:after="120"/>
        <w:jc w:val="both"/>
        <w:rPr>
          <w:b/>
          <w:vanish/>
          <w:lang w:eastAsia="en-US"/>
        </w:rPr>
      </w:pPr>
    </w:p>
    <w:p w14:paraId="2AEA4FC9" w14:textId="77777777" w:rsidR="00E4402E" w:rsidRPr="00E4402E" w:rsidRDefault="00E4402E" w:rsidP="00042517">
      <w:pPr>
        <w:pStyle w:val="ac"/>
        <w:numPr>
          <w:ilvl w:val="0"/>
          <w:numId w:val="19"/>
        </w:numPr>
        <w:tabs>
          <w:tab w:val="left" w:pos="0"/>
        </w:tabs>
        <w:spacing w:before="120" w:after="120"/>
        <w:jc w:val="both"/>
        <w:rPr>
          <w:b/>
          <w:vanish/>
          <w:lang w:eastAsia="en-US"/>
        </w:rPr>
      </w:pPr>
    </w:p>
    <w:bookmarkEnd w:id="0"/>
    <w:bookmarkEnd w:id="1"/>
    <w:p w14:paraId="235B3B48" w14:textId="77777777" w:rsidR="000405E1" w:rsidRDefault="000405E1" w:rsidP="00042517">
      <w:pPr>
        <w:numPr>
          <w:ilvl w:val="0"/>
          <w:numId w:val="16"/>
        </w:numPr>
        <w:ind w:left="142"/>
        <w:outlineLvl w:val="0"/>
        <w:rPr>
          <w:b/>
          <w:bCs/>
        </w:rPr>
      </w:pPr>
      <w:r w:rsidRPr="000405E1">
        <w:rPr>
          <w:b/>
          <w:bCs/>
        </w:rPr>
        <w:t>ПРОЕКТ ДОГОВОРА</w:t>
      </w:r>
    </w:p>
    <w:p w14:paraId="32ABD7E3" w14:textId="77777777" w:rsidR="0094096E" w:rsidRDefault="0094096E" w:rsidP="0094096E">
      <w:pPr>
        <w:jc w:val="center"/>
        <w:rPr>
          <w:b/>
        </w:rPr>
      </w:pPr>
    </w:p>
    <w:p w14:paraId="795F9CDA" w14:textId="77777777" w:rsidR="0094096E" w:rsidRPr="00162A1C" w:rsidRDefault="0094096E" w:rsidP="0094096E">
      <w:pPr>
        <w:jc w:val="center"/>
        <w:rPr>
          <w:b/>
        </w:rPr>
      </w:pPr>
      <w:r w:rsidRPr="00162A1C">
        <w:rPr>
          <w:b/>
        </w:rPr>
        <w:t>ЛИЦЕНЗИОННЫЙ ДОГОВОР № ______</w:t>
      </w:r>
    </w:p>
    <w:p w14:paraId="64114F4E" w14:textId="7EB479C7" w:rsidR="0094096E" w:rsidRDefault="0094096E" w:rsidP="0094096E">
      <w:pPr>
        <w:jc w:val="both"/>
      </w:pPr>
      <w:r w:rsidRPr="00162A1C">
        <w:t>г. Санкт-Петербург</w:t>
      </w:r>
      <w:r w:rsidRPr="00162A1C">
        <w:tab/>
      </w:r>
      <w:r w:rsidRPr="00162A1C">
        <w:tab/>
      </w:r>
      <w:r w:rsidRPr="00162A1C">
        <w:tab/>
      </w:r>
      <w:r w:rsidRPr="00162A1C">
        <w:tab/>
      </w:r>
      <w:r w:rsidRPr="00162A1C">
        <w:tab/>
      </w:r>
      <w:r>
        <w:tab/>
      </w:r>
      <w:r w:rsidRPr="00162A1C">
        <w:tab/>
      </w:r>
      <w:r w:rsidRPr="00162A1C">
        <w:tab/>
      </w:r>
      <w:r>
        <w:t xml:space="preserve">      </w:t>
      </w:r>
      <w:proofErr w:type="gramStart"/>
      <w:r>
        <w:t xml:space="preserve">   </w:t>
      </w:r>
      <w:r w:rsidRPr="00162A1C">
        <w:t>«</w:t>
      </w:r>
      <w:proofErr w:type="gramEnd"/>
      <w:r w:rsidRPr="00162A1C">
        <w:t>__» _______ 2016 года</w:t>
      </w:r>
    </w:p>
    <w:p w14:paraId="0585F27E" w14:textId="77777777" w:rsidR="0094096E" w:rsidRPr="00162A1C" w:rsidRDefault="0094096E" w:rsidP="0094096E">
      <w:pPr>
        <w:jc w:val="both"/>
      </w:pPr>
    </w:p>
    <w:p w14:paraId="071C43C6" w14:textId="77777777" w:rsidR="0094096E" w:rsidRPr="00162A1C" w:rsidRDefault="0094096E" w:rsidP="0094096E">
      <w:pPr>
        <w:jc w:val="both"/>
      </w:pPr>
      <w:r w:rsidRPr="00162A1C">
        <w:t xml:space="preserve">Некоммерческая организация «Фонд - региональный оператор по капитальному ремонту общего имущества многоквартирных домов», именуемое в дальнейшем «Сублицензиат», в лице    генерального директора </w:t>
      </w:r>
      <w:proofErr w:type="spellStart"/>
      <w:r w:rsidRPr="00162A1C">
        <w:t>Шабурова</w:t>
      </w:r>
      <w:proofErr w:type="spellEnd"/>
      <w:r w:rsidRPr="00162A1C">
        <w:t xml:space="preserve"> Дениса Евгеньевича, действующего на основании Устава, с одной стороны, и ________________________, именуемое в дальнейшем «Лицензиат», в лице _______________________________________, действующего на основании __________, с другой стороны, заключили настоящий договор о нижеследующем:</w:t>
      </w:r>
    </w:p>
    <w:p w14:paraId="6260ADA3" w14:textId="77777777" w:rsidR="0094096E" w:rsidRPr="00162A1C" w:rsidRDefault="0094096E" w:rsidP="0094096E">
      <w:pPr>
        <w:pStyle w:val="ac"/>
        <w:numPr>
          <w:ilvl w:val="0"/>
          <w:numId w:val="22"/>
        </w:numPr>
        <w:spacing w:after="200" w:line="276" w:lineRule="auto"/>
        <w:contextualSpacing/>
        <w:jc w:val="center"/>
        <w:rPr>
          <w:b/>
        </w:rPr>
      </w:pPr>
      <w:r w:rsidRPr="00162A1C">
        <w:rPr>
          <w:b/>
        </w:rPr>
        <w:t>ПРЕДМЕТ ДОГОВОРА</w:t>
      </w:r>
    </w:p>
    <w:p w14:paraId="31F23496" w14:textId="77777777" w:rsidR="0094096E" w:rsidRPr="00162A1C" w:rsidRDefault="0094096E" w:rsidP="0094096E">
      <w:pPr>
        <w:pStyle w:val="ac"/>
        <w:ind w:left="360"/>
        <w:jc w:val="both"/>
        <w:rPr>
          <w:b/>
        </w:rPr>
      </w:pPr>
    </w:p>
    <w:p w14:paraId="33D82753" w14:textId="77777777" w:rsidR="0094096E" w:rsidRPr="00021A13" w:rsidRDefault="0094096E" w:rsidP="0094096E">
      <w:pPr>
        <w:pStyle w:val="ac"/>
        <w:numPr>
          <w:ilvl w:val="1"/>
          <w:numId w:val="22"/>
        </w:numPr>
        <w:spacing w:after="200" w:line="276" w:lineRule="auto"/>
        <w:contextualSpacing/>
        <w:jc w:val="both"/>
      </w:pPr>
      <w:r w:rsidRPr="00021A13">
        <w:t>Лицензиат за вознаграждение обязуется предоставить Сублицензиату на условиях простой (неисключительной) лицензии право на использование программного обеспечения в пределах и способами, указанными в Договоре.</w:t>
      </w:r>
    </w:p>
    <w:p w14:paraId="066963E9" w14:textId="77777777" w:rsidR="0094096E" w:rsidRPr="00021A13" w:rsidRDefault="0094096E" w:rsidP="0094096E">
      <w:pPr>
        <w:pStyle w:val="ac"/>
        <w:numPr>
          <w:ilvl w:val="1"/>
          <w:numId w:val="22"/>
        </w:numPr>
        <w:spacing w:after="200" w:line="276" w:lineRule="auto"/>
        <w:contextualSpacing/>
        <w:jc w:val="both"/>
      </w:pPr>
      <w:r w:rsidRPr="00021A13">
        <w:t>Право на использование программного обеспечения предоставляется Сублицензиату в объёме, предусмотренном статьей 1280 Гражданского кодекса Российской Федерации, для использования программного обеспечения на территории Российской Федерации.</w:t>
      </w:r>
    </w:p>
    <w:p w14:paraId="142AA36F" w14:textId="77777777" w:rsidR="0094096E" w:rsidRPr="00021A13" w:rsidRDefault="0094096E" w:rsidP="0094096E">
      <w:pPr>
        <w:pStyle w:val="ac"/>
        <w:numPr>
          <w:ilvl w:val="1"/>
          <w:numId w:val="22"/>
        </w:numPr>
        <w:spacing w:after="200" w:line="276" w:lineRule="auto"/>
        <w:contextualSpacing/>
        <w:jc w:val="both"/>
      </w:pPr>
      <w:r w:rsidRPr="00021A13">
        <w:t>Право, указанное в пункте 1.2 настоящего Договора предоставляется Сублицензиату на 12 (двенадцать) месяцев с момента предоставления Сублицензиату электронных ключей для активации лицензий.</w:t>
      </w:r>
    </w:p>
    <w:p w14:paraId="42CC9F3C" w14:textId="77777777" w:rsidR="0094096E" w:rsidRPr="00021A13" w:rsidRDefault="0094096E" w:rsidP="0094096E">
      <w:pPr>
        <w:pStyle w:val="ac"/>
        <w:numPr>
          <w:ilvl w:val="1"/>
          <w:numId w:val="22"/>
        </w:numPr>
        <w:spacing w:after="200" w:line="276" w:lineRule="auto"/>
        <w:contextualSpacing/>
        <w:jc w:val="both"/>
      </w:pPr>
      <w:r w:rsidRPr="00021A13">
        <w:t>Право на использование программного обеспечения, в отношении которого предоставляется простая (неисключительная) лицензия, ограничено пределами, предусмотренными лицензионным соглашением для конечного пользователя.</w:t>
      </w:r>
    </w:p>
    <w:p w14:paraId="3F058655" w14:textId="77777777" w:rsidR="0094096E" w:rsidRPr="00021A13" w:rsidRDefault="0094096E" w:rsidP="0094096E">
      <w:pPr>
        <w:pStyle w:val="ac"/>
        <w:numPr>
          <w:ilvl w:val="1"/>
          <w:numId w:val="22"/>
        </w:numPr>
        <w:spacing w:after="200" w:line="276" w:lineRule="auto"/>
        <w:contextualSpacing/>
        <w:jc w:val="both"/>
      </w:pPr>
      <w:r w:rsidRPr="00021A13">
        <w:t>Количество, наименование, цена и требования к программному обеспечению определяются в Приложениях к настоящему Договору.</w:t>
      </w:r>
    </w:p>
    <w:p w14:paraId="51FF33EF" w14:textId="77777777" w:rsidR="0094096E" w:rsidRPr="00021A13" w:rsidRDefault="0094096E" w:rsidP="0094096E">
      <w:pPr>
        <w:pStyle w:val="ac"/>
        <w:ind w:left="792"/>
        <w:jc w:val="both"/>
      </w:pPr>
    </w:p>
    <w:p w14:paraId="4678357C" w14:textId="77777777" w:rsidR="0094096E" w:rsidRPr="00021A13" w:rsidRDefault="0094096E" w:rsidP="0094096E">
      <w:pPr>
        <w:pStyle w:val="ac"/>
        <w:numPr>
          <w:ilvl w:val="0"/>
          <w:numId w:val="22"/>
        </w:numPr>
        <w:spacing w:after="200" w:line="276" w:lineRule="auto"/>
        <w:contextualSpacing/>
        <w:jc w:val="center"/>
        <w:rPr>
          <w:b/>
        </w:rPr>
      </w:pPr>
      <w:r w:rsidRPr="00021A13">
        <w:rPr>
          <w:b/>
        </w:rPr>
        <w:t>ЦЕНА И ПОРЯДОК РАСЧЕТОВ</w:t>
      </w:r>
    </w:p>
    <w:p w14:paraId="0CA8B1D6" w14:textId="77777777" w:rsidR="0094096E" w:rsidRPr="00021A13" w:rsidRDefault="0094096E" w:rsidP="0094096E">
      <w:pPr>
        <w:pStyle w:val="ac"/>
        <w:ind w:left="360"/>
        <w:jc w:val="both"/>
      </w:pPr>
    </w:p>
    <w:p w14:paraId="3EBB25C6" w14:textId="77777777" w:rsidR="0094096E" w:rsidRPr="00021A13" w:rsidRDefault="0094096E" w:rsidP="0094096E">
      <w:pPr>
        <w:pStyle w:val="ac"/>
        <w:numPr>
          <w:ilvl w:val="1"/>
          <w:numId w:val="22"/>
        </w:numPr>
        <w:spacing w:after="200" w:line="276" w:lineRule="auto"/>
        <w:contextualSpacing/>
        <w:jc w:val="both"/>
      </w:pPr>
      <w:r w:rsidRPr="00021A13">
        <w:t xml:space="preserve">Вознаграждение за предоставление права на использование программного обеспечения по настоящему Договору составляет </w:t>
      </w:r>
      <w:r w:rsidRPr="00021A13">
        <w:rPr>
          <w:b/>
        </w:rPr>
        <w:t>______ рублей 00 копеек (_______________),</w:t>
      </w:r>
      <w:r w:rsidRPr="00021A13">
        <w:t xml:space="preserve"> НДС не облагается в соответствии с подпунктом 26 пункта 2 статьи 149 Налогового кодекса Российской Федерации.</w:t>
      </w:r>
    </w:p>
    <w:p w14:paraId="2CA4FE43" w14:textId="77777777" w:rsidR="0094096E" w:rsidRPr="00021A13" w:rsidRDefault="0094096E" w:rsidP="0094096E">
      <w:pPr>
        <w:pStyle w:val="ac"/>
        <w:numPr>
          <w:ilvl w:val="1"/>
          <w:numId w:val="22"/>
        </w:numPr>
        <w:spacing w:after="200" w:line="276" w:lineRule="auto"/>
        <w:contextualSpacing/>
        <w:jc w:val="both"/>
      </w:pPr>
      <w:r w:rsidRPr="00021A13">
        <w:t>Авансирование не предусматривается.</w:t>
      </w:r>
      <w:r>
        <w:t xml:space="preserve"> Иные выплаты Лицензиату, кроме указанных в пункте 2.1 настоящего Договора не предусматриваются.</w:t>
      </w:r>
    </w:p>
    <w:p w14:paraId="50BB284E" w14:textId="77777777" w:rsidR="0094096E" w:rsidRPr="00021A13" w:rsidRDefault="0094096E" w:rsidP="0094096E">
      <w:pPr>
        <w:pStyle w:val="ac"/>
        <w:numPr>
          <w:ilvl w:val="1"/>
          <w:numId w:val="22"/>
        </w:numPr>
        <w:spacing w:after="200" w:line="276" w:lineRule="auto"/>
        <w:contextualSpacing/>
        <w:jc w:val="both"/>
      </w:pPr>
      <w:r w:rsidRPr="00021A13">
        <w:t>Сублицензиат выплачивает Лицензиату вознаграждение в течение 10 (десяти) рабочих дней после передачи электронных ключей для активации лицензий и при наличии подписанного Сторонами акта приема-передачи прав.</w:t>
      </w:r>
    </w:p>
    <w:p w14:paraId="37061B9E" w14:textId="77777777" w:rsidR="0094096E" w:rsidRPr="00021A13" w:rsidRDefault="0094096E" w:rsidP="0094096E">
      <w:pPr>
        <w:pStyle w:val="ac"/>
        <w:numPr>
          <w:ilvl w:val="1"/>
          <w:numId w:val="22"/>
        </w:numPr>
        <w:spacing w:after="200" w:line="276" w:lineRule="auto"/>
        <w:contextualSpacing/>
        <w:jc w:val="both"/>
      </w:pPr>
      <w:r w:rsidRPr="00021A13">
        <w:t>Выплата вознаграждения осуществляется по безналичному расчету путем перечисления денежных средств на расчетный счет Лицензиата. Обязательство по оплате считается исполненным с момента списания денежных средств с расчетного счета Сублицензиата.</w:t>
      </w:r>
    </w:p>
    <w:p w14:paraId="005E49BB" w14:textId="77777777" w:rsidR="0094096E" w:rsidRPr="00162A1C" w:rsidRDefault="0094096E" w:rsidP="0094096E">
      <w:pPr>
        <w:pStyle w:val="ac"/>
        <w:ind w:left="792"/>
        <w:jc w:val="both"/>
      </w:pPr>
    </w:p>
    <w:p w14:paraId="3C3F296E" w14:textId="77777777" w:rsidR="0094096E" w:rsidRPr="00162A1C" w:rsidRDefault="0094096E" w:rsidP="0094096E">
      <w:pPr>
        <w:pStyle w:val="ac"/>
        <w:numPr>
          <w:ilvl w:val="0"/>
          <w:numId w:val="22"/>
        </w:numPr>
        <w:spacing w:after="200" w:line="276" w:lineRule="auto"/>
        <w:contextualSpacing/>
        <w:jc w:val="center"/>
        <w:rPr>
          <w:b/>
        </w:rPr>
      </w:pPr>
      <w:r w:rsidRPr="00162A1C">
        <w:rPr>
          <w:b/>
        </w:rPr>
        <w:t>ПОРЯДОК ВЫПОЛНЕНИЯ И СДАЧИ-ПРИЕМКИ</w:t>
      </w:r>
    </w:p>
    <w:p w14:paraId="5E253807" w14:textId="77777777" w:rsidR="0094096E" w:rsidRPr="00162A1C" w:rsidRDefault="0094096E" w:rsidP="0094096E">
      <w:pPr>
        <w:pStyle w:val="ac"/>
        <w:ind w:left="360"/>
        <w:rPr>
          <w:b/>
        </w:rPr>
      </w:pPr>
    </w:p>
    <w:p w14:paraId="54E34F51" w14:textId="77777777" w:rsidR="0094096E" w:rsidRPr="00162A1C" w:rsidRDefault="0094096E" w:rsidP="0094096E">
      <w:pPr>
        <w:pStyle w:val="ac"/>
        <w:numPr>
          <w:ilvl w:val="1"/>
          <w:numId w:val="22"/>
        </w:numPr>
        <w:spacing w:after="200" w:line="276" w:lineRule="auto"/>
        <w:contextualSpacing/>
        <w:jc w:val="both"/>
      </w:pPr>
      <w:r w:rsidRPr="00162A1C">
        <w:t xml:space="preserve">Лицензиат в течение </w:t>
      </w:r>
      <w:r>
        <w:t>_______ (________)</w:t>
      </w:r>
      <w:r w:rsidRPr="00162A1C">
        <w:t xml:space="preserve"> рабочих дней с момента заключения настоящего Договора обеспечивает Сублицензиата правом на использование программного обеспечения путем предоставления Сублицензиату электронных ключей для активации </w:t>
      </w:r>
      <w:r w:rsidRPr="00162A1C">
        <w:lastRenderedPageBreak/>
        <w:t xml:space="preserve">лицензий и доступа к </w:t>
      </w:r>
      <w:hyperlink r:id="rId11" w:history="1">
        <w:r w:rsidRPr="00170476">
          <w:rPr>
            <w:rStyle w:val="ae"/>
          </w:rPr>
          <w:t>https://www.microsoft.com/Licensing/servicecenter/default.aspx</w:t>
        </w:r>
      </w:hyperlink>
      <w:r w:rsidRPr="003C5E50">
        <w:t xml:space="preserve"> </w:t>
      </w:r>
      <w:r w:rsidRPr="00162A1C">
        <w:t>для самостоятельной электронной загрузки (запуск</w:t>
      </w:r>
      <w:r>
        <w:t>у</w:t>
      </w:r>
      <w:r w:rsidRPr="00162A1C">
        <w:t xml:space="preserve">) программного обеспечения. Электронные ключи для активации </w:t>
      </w:r>
      <w:r>
        <w:t>лицензий</w:t>
      </w:r>
      <w:r w:rsidRPr="00162A1C">
        <w:t xml:space="preserve"> и информация о возможности доступа направляется на электронный адрес</w:t>
      </w:r>
      <w:r w:rsidRPr="003C5E50">
        <w:t xml:space="preserve"> -</w:t>
      </w:r>
      <w:r w:rsidRPr="00162A1C">
        <w:t xml:space="preserve"> </w:t>
      </w:r>
      <w:hyperlink r:id="rId12" w:history="1">
        <w:r w:rsidRPr="00170476">
          <w:rPr>
            <w:rStyle w:val="ae"/>
            <w:lang w:val="en-US"/>
          </w:rPr>
          <w:t>ito</w:t>
        </w:r>
        <w:r w:rsidRPr="00170476">
          <w:rPr>
            <w:rStyle w:val="ae"/>
          </w:rPr>
          <w:t>@fkr-spb.ru</w:t>
        </w:r>
      </w:hyperlink>
      <w:r>
        <w:t>.</w:t>
      </w:r>
      <w:r w:rsidRPr="003C5E50">
        <w:t xml:space="preserve"> </w:t>
      </w:r>
    </w:p>
    <w:p w14:paraId="2F66AA0C" w14:textId="77777777" w:rsidR="0094096E" w:rsidRPr="00162A1C" w:rsidRDefault="0094096E" w:rsidP="0094096E">
      <w:pPr>
        <w:pStyle w:val="ac"/>
        <w:numPr>
          <w:ilvl w:val="1"/>
          <w:numId w:val="22"/>
        </w:numPr>
        <w:spacing w:after="200" w:line="276" w:lineRule="auto"/>
        <w:contextualSpacing/>
        <w:jc w:val="both"/>
      </w:pPr>
      <w:r w:rsidRPr="00162A1C">
        <w:t xml:space="preserve">После выполнения обязательств по пункту 3.1. настоящего Договора Лицензиат предоставляет Сублицензиату акт приема-передачи прав (далее – Акт) в двух экземплярах. </w:t>
      </w:r>
    </w:p>
    <w:p w14:paraId="10965D1D" w14:textId="77777777" w:rsidR="0094096E" w:rsidRPr="00162A1C" w:rsidRDefault="0094096E" w:rsidP="0094096E">
      <w:pPr>
        <w:pStyle w:val="ac"/>
        <w:numPr>
          <w:ilvl w:val="1"/>
          <w:numId w:val="22"/>
        </w:numPr>
        <w:spacing w:after="200" w:line="276" w:lineRule="auto"/>
        <w:contextualSpacing/>
        <w:jc w:val="both"/>
      </w:pPr>
      <w:r w:rsidRPr="00162A1C">
        <w:t>Сублицензиат в течение 10 (десяти) рабочих дней с момента получения оригинал</w:t>
      </w:r>
      <w:r>
        <w:t>а Акта подписывает</w:t>
      </w:r>
      <w:r w:rsidRPr="00162A1C">
        <w:t xml:space="preserve"> и направляет один экземпляр подписанного Акта Лицензиату.</w:t>
      </w:r>
    </w:p>
    <w:p w14:paraId="737ED156" w14:textId="77777777" w:rsidR="0094096E" w:rsidRPr="00162A1C" w:rsidRDefault="0094096E" w:rsidP="0094096E">
      <w:pPr>
        <w:pStyle w:val="ac"/>
        <w:numPr>
          <w:ilvl w:val="1"/>
          <w:numId w:val="22"/>
        </w:numPr>
        <w:spacing w:after="200" w:line="276" w:lineRule="auto"/>
        <w:contextualSpacing/>
        <w:jc w:val="both"/>
      </w:pPr>
      <w:r w:rsidRPr="00162A1C">
        <w:t>При наличии замечаний и</w:t>
      </w:r>
      <w:r>
        <w:t>ли</w:t>
      </w:r>
      <w:r w:rsidRPr="00162A1C">
        <w:t xml:space="preserve"> претензий к предоставленным правам, электронным ключам активации лицензий</w:t>
      </w:r>
      <w:r>
        <w:t>,</w:t>
      </w:r>
      <w:r w:rsidRPr="00162A1C">
        <w:t xml:space="preserve"> </w:t>
      </w:r>
      <w:r>
        <w:t xml:space="preserve">предоставленному программному обеспечению </w:t>
      </w:r>
      <w:r w:rsidRPr="00162A1C">
        <w:t xml:space="preserve">или </w:t>
      </w:r>
      <w:r>
        <w:t xml:space="preserve">предоставленному </w:t>
      </w:r>
      <w:r w:rsidRPr="00162A1C">
        <w:t>доступу к ________________ Сублицензиат в сроки, указанные в пункте 3.3 настоящего Договора, направляет мотивированный отказ Лицензиату с указанием сроков устранения замечаний. Замечания и претензии устраняются Лицензиатом за свой счет в сроки, установленные Сублицензиатом.</w:t>
      </w:r>
    </w:p>
    <w:p w14:paraId="6331CC19" w14:textId="77777777" w:rsidR="0094096E" w:rsidRPr="00162A1C" w:rsidRDefault="0094096E" w:rsidP="0094096E">
      <w:pPr>
        <w:pStyle w:val="ac"/>
        <w:numPr>
          <w:ilvl w:val="1"/>
          <w:numId w:val="22"/>
        </w:numPr>
        <w:spacing w:after="200" w:line="276" w:lineRule="auto"/>
        <w:contextualSpacing/>
        <w:jc w:val="both"/>
      </w:pPr>
      <w:r w:rsidRPr="00162A1C">
        <w:t>Обязанность Лицензиата по передаче права на использование программного обеспечения считается исполненной с момента подписания Сублицензиатом Акта.</w:t>
      </w:r>
    </w:p>
    <w:p w14:paraId="086FBEAA" w14:textId="77777777" w:rsidR="0094096E" w:rsidRPr="00162A1C" w:rsidRDefault="0094096E" w:rsidP="0094096E">
      <w:pPr>
        <w:pStyle w:val="ac"/>
        <w:ind w:left="792"/>
        <w:jc w:val="both"/>
      </w:pPr>
    </w:p>
    <w:p w14:paraId="41F24298" w14:textId="77777777" w:rsidR="0094096E" w:rsidRPr="00162A1C" w:rsidRDefault="0094096E" w:rsidP="0094096E">
      <w:pPr>
        <w:pStyle w:val="ac"/>
        <w:numPr>
          <w:ilvl w:val="0"/>
          <w:numId w:val="22"/>
        </w:numPr>
        <w:spacing w:after="200" w:line="276" w:lineRule="auto"/>
        <w:contextualSpacing/>
        <w:jc w:val="center"/>
        <w:rPr>
          <w:b/>
        </w:rPr>
      </w:pPr>
      <w:r w:rsidRPr="00162A1C">
        <w:rPr>
          <w:b/>
        </w:rPr>
        <w:t>ОТВЕТСТВЕННОСТЬ СТОРОН</w:t>
      </w:r>
    </w:p>
    <w:p w14:paraId="05F19BF6" w14:textId="77777777" w:rsidR="0094096E" w:rsidRPr="00162A1C" w:rsidRDefault="0094096E" w:rsidP="0094096E">
      <w:pPr>
        <w:pStyle w:val="ac"/>
        <w:ind w:left="360"/>
        <w:jc w:val="both"/>
      </w:pPr>
    </w:p>
    <w:p w14:paraId="20F8DE92" w14:textId="77777777" w:rsidR="0094096E" w:rsidRPr="00162A1C" w:rsidRDefault="0094096E" w:rsidP="0094096E">
      <w:pPr>
        <w:pStyle w:val="ac"/>
        <w:numPr>
          <w:ilvl w:val="1"/>
          <w:numId w:val="22"/>
        </w:numPr>
        <w:spacing w:after="200" w:line="276" w:lineRule="auto"/>
        <w:contextualSpacing/>
        <w:jc w:val="both"/>
      </w:pPr>
      <w:r w:rsidRPr="00162A1C">
        <w:t xml:space="preserve">Лицензиат подтверждает, что он действует в пределах прав и полномочий, предоставленных ему </w:t>
      </w:r>
      <w:proofErr w:type="gramStart"/>
      <w:r>
        <w:t>Правообладателем</w:t>
      </w:r>
      <w:proofErr w:type="gramEnd"/>
      <w:r w:rsidRPr="00162A1C">
        <w:t xml:space="preserve"> и </w:t>
      </w:r>
      <w:r>
        <w:t xml:space="preserve">имеет </w:t>
      </w:r>
      <w:r w:rsidRPr="00162A1C">
        <w:t>все необходимые разрешения или одобрения, а также им соблюдены все процедуры, необходимые по действующему законодательству для принятия и исполнения им обязательств, вытекающих из настоящего Договора.</w:t>
      </w:r>
    </w:p>
    <w:p w14:paraId="067F5558" w14:textId="77777777" w:rsidR="0094096E" w:rsidRPr="00162A1C" w:rsidRDefault="0094096E" w:rsidP="0094096E">
      <w:pPr>
        <w:pStyle w:val="ac"/>
        <w:numPr>
          <w:ilvl w:val="1"/>
          <w:numId w:val="22"/>
        </w:numPr>
        <w:spacing w:after="200" w:line="276" w:lineRule="auto"/>
        <w:contextualSpacing/>
        <w:jc w:val="both"/>
      </w:pPr>
      <w:r w:rsidRPr="00162A1C">
        <w:t xml:space="preserve">Заключение настоящего </w:t>
      </w:r>
      <w:r>
        <w:t>Д</w:t>
      </w:r>
      <w:r w:rsidRPr="00162A1C">
        <w:t>оговора не нарушает никаких положений и норм учредительных документов Лицензиата или действующего законодательства, правил или распоряжений, которые относятся к Лицензиату, его правам и обязательствам перед третьими лицами.</w:t>
      </w:r>
    </w:p>
    <w:p w14:paraId="5DF9BD53" w14:textId="77777777" w:rsidR="0094096E" w:rsidRPr="00162A1C" w:rsidRDefault="0094096E" w:rsidP="0094096E">
      <w:pPr>
        <w:pStyle w:val="ac"/>
        <w:numPr>
          <w:ilvl w:val="1"/>
          <w:numId w:val="22"/>
        </w:numPr>
        <w:spacing w:after="200" w:line="276" w:lineRule="auto"/>
        <w:contextualSpacing/>
        <w:jc w:val="both"/>
      </w:pPr>
      <w:r w:rsidRPr="00162A1C">
        <w:t>Лицензиат подтверждает, что на момент предоставления Сублицензиату прав на использование программного о</w:t>
      </w:r>
      <w:r>
        <w:t>беспечения</w:t>
      </w:r>
      <w:r w:rsidRPr="00162A1C">
        <w:t xml:space="preserve"> оно не заложено, не арестовано, не является предметом исков третьих лиц и является лицензионным продуктом.</w:t>
      </w:r>
    </w:p>
    <w:p w14:paraId="50E1075F" w14:textId="77777777" w:rsidR="0094096E" w:rsidRPr="00021A13" w:rsidRDefault="0094096E" w:rsidP="0094096E">
      <w:pPr>
        <w:pStyle w:val="ac"/>
        <w:numPr>
          <w:ilvl w:val="1"/>
          <w:numId w:val="22"/>
        </w:numPr>
        <w:spacing w:after="200" w:line="276" w:lineRule="auto"/>
        <w:contextualSpacing/>
        <w:jc w:val="both"/>
      </w:pPr>
      <w:r w:rsidRPr="00021A13">
        <w:t>За нарушение Лицензиатом срока исполнения своих обязательств по настоящему Договору Лицензиат уплачивает Сублицензиату штрафную неустойку в размере 0,1 % (ноль целых одной десятой процента) от цены Договора, установленной пунктом 2.1 настоящего Договора,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w:t>
      </w:r>
    </w:p>
    <w:p w14:paraId="63E4A8C4" w14:textId="77777777" w:rsidR="0094096E" w:rsidRPr="00162A1C" w:rsidRDefault="0094096E" w:rsidP="0094096E">
      <w:pPr>
        <w:pStyle w:val="ac"/>
        <w:numPr>
          <w:ilvl w:val="1"/>
          <w:numId w:val="22"/>
        </w:numPr>
        <w:spacing w:after="200" w:line="276" w:lineRule="auto"/>
        <w:contextualSpacing/>
        <w:jc w:val="both"/>
      </w:pPr>
      <w:r w:rsidRPr="00162A1C">
        <w:t>В случае нарушения Лицензиат</w:t>
      </w:r>
      <w:r>
        <w:t>ом</w:t>
      </w:r>
      <w:r w:rsidRPr="00162A1C">
        <w:t xml:space="preserve"> гарантий, установленных пунктами 4.1</w:t>
      </w:r>
      <w:r>
        <w:t>-</w:t>
      </w:r>
      <w:r w:rsidRPr="00162A1C">
        <w:t>4.</w:t>
      </w:r>
      <w:r>
        <w:t>3</w:t>
      </w:r>
      <w:r w:rsidRPr="00162A1C">
        <w:t xml:space="preserve"> настоящего Договора, Лицензиат обязан возместить Сублицензиату все причинённые такими действия убытки.</w:t>
      </w:r>
    </w:p>
    <w:p w14:paraId="562B5E90" w14:textId="77777777" w:rsidR="0094096E" w:rsidRPr="00162A1C" w:rsidRDefault="0094096E" w:rsidP="0094096E">
      <w:pPr>
        <w:pStyle w:val="ac"/>
        <w:numPr>
          <w:ilvl w:val="1"/>
          <w:numId w:val="22"/>
        </w:numPr>
        <w:spacing w:after="200" w:line="276" w:lineRule="auto"/>
        <w:contextualSpacing/>
        <w:jc w:val="both"/>
      </w:pPr>
      <w:r w:rsidRPr="00162A1C">
        <w:t xml:space="preserve">Все споры и разногласия, которые могут </w:t>
      </w:r>
      <w:r>
        <w:t>возникнуть между Сторонами, буду</w:t>
      </w:r>
      <w:r w:rsidRPr="00162A1C">
        <w:t>т разрешаться путем переговоров.</w:t>
      </w:r>
    </w:p>
    <w:p w14:paraId="58D7A1B6" w14:textId="77777777" w:rsidR="0094096E" w:rsidRPr="00162A1C" w:rsidRDefault="0094096E" w:rsidP="0094096E">
      <w:pPr>
        <w:pStyle w:val="ac"/>
        <w:numPr>
          <w:ilvl w:val="1"/>
          <w:numId w:val="22"/>
        </w:numPr>
        <w:spacing w:after="200" w:line="276" w:lineRule="auto"/>
        <w:contextualSpacing/>
        <w:jc w:val="both"/>
      </w:pPr>
      <w:r w:rsidRPr="00162A1C">
        <w:t>Претензионный порядок урегулирования споров для Сторон является обязательным. Ответ на поступившую претензию должен быть дан Стороной, ее получившей, в течение 10 (десяти) рабочих дней с момента получения претензии.</w:t>
      </w:r>
    </w:p>
    <w:p w14:paraId="6363B66E" w14:textId="77777777" w:rsidR="0094096E" w:rsidRPr="00792584" w:rsidRDefault="0094096E" w:rsidP="0094096E">
      <w:pPr>
        <w:pStyle w:val="ac"/>
        <w:numPr>
          <w:ilvl w:val="1"/>
          <w:numId w:val="22"/>
        </w:numPr>
        <w:spacing w:after="200" w:line="276" w:lineRule="auto"/>
        <w:contextualSpacing/>
        <w:jc w:val="both"/>
      </w:pPr>
      <w:r w:rsidRPr="00792584">
        <w:t>В случае невозможности разрешения споров путем переговоров Стороны передают их на рассмотрение в Арбитражный суд города Санкт-Петербурга и Ленинградской области.</w:t>
      </w:r>
    </w:p>
    <w:p w14:paraId="035A88B5" w14:textId="77777777" w:rsidR="0094096E" w:rsidRPr="00792584" w:rsidRDefault="0094096E" w:rsidP="0094096E">
      <w:pPr>
        <w:pStyle w:val="ac"/>
        <w:ind w:left="792"/>
        <w:jc w:val="both"/>
      </w:pPr>
    </w:p>
    <w:p w14:paraId="433B4D10" w14:textId="77777777" w:rsidR="0094096E" w:rsidRPr="00162A1C" w:rsidRDefault="0094096E" w:rsidP="0094096E">
      <w:pPr>
        <w:pStyle w:val="ac"/>
        <w:numPr>
          <w:ilvl w:val="0"/>
          <w:numId w:val="22"/>
        </w:numPr>
        <w:spacing w:after="200" w:line="276" w:lineRule="auto"/>
        <w:contextualSpacing/>
        <w:jc w:val="center"/>
        <w:rPr>
          <w:b/>
        </w:rPr>
      </w:pPr>
      <w:r w:rsidRPr="00162A1C">
        <w:rPr>
          <w:b/>
        </w:rPr>
        <w:t>ОБСТОЯТЕЛЬСТВА НЕПРЕОДОЛИМОЙ СИЛЫ</w:t>
      </w:r>
    </w:p>
    <w:p w14:paraId="55083953" w14:textId="77777777" w:rsidR="0094096E" w:rsidRPr="00162A1C" w:rsidRDefault="0094096E" w:rsidP="0094096E">
      <w:pPr>
        <w:pStyle w:val="ac"/>
        <w:ind w:left="360"/>
        <w:rPr>
          <w:b/>
        </w:rPr>
      </w:pPr>
    </w:p>
    <w:p w14:paraId="378C0F2D" w14:textId="77777777" w:rsidR="0094096E" w:rsidRPr="00162A1C" w:rsidRDefault="0094096E" w:rsidP="0094096E">
      <w:pPr>
        <w:pStyle w:val="ac"/>
        <w:numPr>
          <w:ilvl w:val="1"/>
          <w:numId w:val="22"/>
        </w:numPr>
        <w:spacing w:after="200" w:line="276" w:lineRule="auto"/>
        <w:contextualSpacing/>
        <w:jc w:val="both"/>
      </w:pPr>
      <w:r w:rsidRPr="00162A1C">
        <w:lastRenderedPageBreak/>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его заключения, которые Стороны не могли предвидеть и предотвратить разумными мерами.</w:t>
      </w:r>
    </w:p>
    <w:p w14:paraId="132F0C04" w14:textId="77777777" w:rsidR="0094096E" w:rsidRPr="00162A1C" w:rsidRDefault="0094096E" w:rsidP="0094096E">
      <w:pPr>
        <w:pStyle w:val="ac"/>
        <w:numPr>
          <w:ilvl w:val="1"/>
          <w:numId w:val="22"/>
        </w:numPr>
        <w:spacing w:after="200" w:line="276" w:lineRule="auto"/>
        <w:contextualSpacing/>
        <w:jc w:val="both"/>
      </w:pPr>
      <w:r w:rsidRPr="00162A1C">
        <w:t>К обстоятельствам непреодолимой силы относятся: пожар, землетрясения, военные действия, уличные беспорядки, забастовки, акты государственных или муниципальных органов и любые другие обстоятельства вне разумного контроля Сторон, влияющие на непосредственное выполнение условий настоящего Договора.</w:t>
      </w:r>
    </w:p>
    <w:p w14:paraId="0EECA0B1" w14:textId="77777777" w:rsidR="0094096E" w:rsidRPr="00162A1C" w:rsidRDefault="0094096E" w:rsidP="0094096E">
      <w:pPr>
        <w:pStyle w:val="ac"/>
        <w:numPr>
          <w:ilvl w:val="1"/>
          <w:numId w:val="22"/>
        </w:numPr>
        <w:spacing w:after="200" w:line="276" w:lineRule="auto"/>
        <w:contextualSpacing/>
        <w:jc w:val="both"/>
      </w:pPr>
      <w:r w:rsidRPr="00162A1C">
        <w:t xml:space="preserve">Наступление обстоятельств непреодолимой силы соразмерно отодвигает исполнение обязательств Сторон. Если срок действия обстоятельств непреодолимой силы превышает </w:t>
      </w:r>
      <w:r>
        <w:t>1</w:t>
      </w:r>
      <w:r w:rsidRPr="00162A1C">
        <w:t>0 (</w:t>
      </w:r>
      <w:r>
        <w:t>десять</w:t>
      </w:r>
      <w:r w:rsidRPr="00162A1C">
        <w:t>) суток, то любая из Сторон вправе расторгнуть настоящий Договор, письменно уведомив об этом другую Сторону не менее чем за 5 (пять) суток до момента прекращения исполнения своих обязательств.</w:t>
      </w:r>
    </w:p>
    <w:p w14:paraId="26DD525C" w14:textId="77777777" w:rsidR="0094096E" w:rsidRPr="00162A1C" w:rsidRDefault="0094096E" w:rsidP="0094096E">
      <w:pPr>
        <w:pStyle w:val="ac"/>
        <w:numPr>
          <w:ilvl w:val="1"/>
          <w:numId w:val="22"/>
        </w:numPr>
        <w:spacing w:after="200" w:line="276" w:lineRule="auto"/>
        <w:contextualSpacing/>
        <w:jc w:val="both"/>
      </w:pPr>
      <w:r w:rsidRPr="00162A1C">
        <w:t>В случае наступления обстоятельств непреодолимой силы ни одна из Сторон не будет предъявлять другой Стороне связанных с этим имущественных санкций (штрафы, убытки, упущенную выгоду и т.д.).</w:t>
      </w:r>
    </w:p>
    <w:p w14:paraId="13AD65C5" w14:textId="77777777" w:rsidR="0094096E" w:rsidRPr="00162A1C" w:rsidRDefault="0094096E" w:rsidP="0094096E">
      <w:pPr>
        <w:pStyle w:val="ac"/>
        <w:ind w:left="792"/>
        <w:jc w:val="both"/>
      </w:pPr>
    </w:p>
    <w:p w14:paraId="7E2601F1" w14:textId="77777777" w:rsidR="0094096E" w:rsidRPr="00162A1C" w:rsidRDefault="0094096E" w:rsidP="0094096E">
      <w:pPr>
        <w:pStyle w:val="ac"/>
        <w:numPr>
          <w:ilvl w:val="0"/>
          <w:numId w:val="22"/>
        </w:numPr>
        <w:spacing w:after="200" w:line="276" w:lineRule="auto"/>
        <w:contextualSpacing/>
        <w:jc w:val="center"/>
        <w:rPr>
          <w:b/>
        </w:rPr>
      </w:pPr>
      <w:r w:rsidRPr="00162A1C">
        <w:rPr>
          <w:b/>
        </w:rPr>
        <w:t>СРОК ДЕЙСТВИЯ ДОГОВОРА</w:t>
      </w:r>
    </w:p>
    <w:p w14:paraId="1325706B" w14:textId="77777777" w:rsidR="0094096E" w:rsidRPr="00162A1C" w:rsidRDefault="0094096E" w:rsidP="0094096E">
      <w:pPr>
        <w:pStyle w:val="ac"/>
        <w:ind w:left="360"/>
        <w:jc w:val="both"/>
      </w:pPr>
    </w:p>
    <w:p w14:paraId="1E5661B6" w14:textId="77777777" w:rsidR="0094096E" w:rsidRPr="00162A1C" w:rsidRDefault="0094096E" w:rsidP="0094096E">
      <w:pPr>
        <w:pStyle w:val="ac"/>
        <w:numPr>
          <w:ilvl w:val="1"/>
          <w:numId w:val="22"/>
        </w:numPr>
        <w:spacing w:after="200" w:line="276" w:lineRule="auto"/>
        <w:contextualSpacing/>
        <w:jc w:val="both"/>
      </w:pPr>
      <w:r w:rsidRPr="00162A1C">
        <w:t>Настоящий Договор действует со дня его подписания и в течение всего срока действия простой (неисключительной) лицензии, предоставленной Сублицензиату.</w:t>
      </w:r>
    </w:p>
    <w:p w14:paraId="72EF365E" w14:textId="77777777" w:rsidR="0094096E" w:rsidRPr="00162A1C" w:rsidRDefault="0094096E" w:rsidP="0094096E">
      <w:pPr>
        <w:pStyle w:val="ac"/>
        <w:numPr>
          <w:ilvl w:val="1"/>
          <w:numId w:val="22"/>
        </w:numPr>
        <w:spacing w:after="200" w:line="276" w:lineRule="auto"/>
        <w:contextualSpacing/>
        <w:jc w:val="both"/>
      </w:pPr>
      <w:r w:rsidRPr="00162A1C">
        <w:t>Стороны определили, что датой подписания Договора является дата, указанная в верхнем правом углу его первой страницы.</w:t>
      </w:r>
    </w:p>
    <w:p w14:paraId="5E059747" w14:textId="77777777" w:rsidR="0094096E" w:rsidRPr="00162A1C" w:rsidRDefault="0094096E" w:rsidP="0094096E">
      <w:pPr>
        <w:pStyle w:val="ac"/>
        <w:ind w:left="792"/>
        <w:jc w:val="both"/>
      </w:pPr>
    </w:p>
    <w:p w14:paraId="178964A0" w14:textId="77777777" w:rsidR="0094096E" w:rsidRPr="00162A1C" w:rsidRDefault="0094096E" w:rsidP="0094096E">
      <w:pPr>
        <w:pStyle w:val="ac"/>
        <w:numPr>
          <w:ilvl w:val="0"/>
          <w:numId w:val="22"/>
        </w:numPr>
        <w:spacing w:after="200" w:line="276" w:lineRule="auto"/>
        <w:contextualSpacing/>
        <w:jc w:val="center"/>
        <w:rPr>
          <w:b/>
        </w:rPr>
      </w:pPr>
      <w:r w:rsidRPr="00162A1C">
        <w:rPr>
          <w:b/>
        </w:rPr>
        <w:t>ПРОЧИЕ УСЛОВИЯ</w:t>
      </w:r>
    </w:p>
    <w:p w14:paraId="0CE5FBD6" w14:textId="77777777" w:rsidR="0094096E" w:rsidRPr="00162A1C" w:rsidRDefault="0094096E" w:rsidP="0094096E">
      <w:pPr>
        <w:pStyle w:val="ac"/>
        <w:ind w:left="360"/>
      </w:pPr>
    </w:p>
    <w:p w14:paraId="6DFAEC93" w14:textId="77777777" w:rsidR="0094096E" w:rsidRPr="00162A1C" w:rsidRDefault="0094096E" w:rsidP="0094096E">
      <w:pPr>
        <w:pStyle w:val="ac"/>
        <w:numPr>
          <w:ilvl w:val="1"/>
          <w:numId w:val="22"/>
        </w:numPr>
        <w:spacing w:after="200" w:line="276" w:lineRule="auto"/>
        <w:contextualSpacing/>
        <w:jc w:val="both"/>
      </w:pPr>
      <w:r w:rsidRPr="00162A1C">
        <w:t>Во всем остальном, что не предусмотрено настоящим Договором, Стороны руководствуются действующим законодательством Российской Федерации.</w:t>
      </w:r>
    </w:p>
    <w:p w14:paraId="4E52A735" w14:textId="77777777" w:rsidR="0094096E" w:rsidRPr="00162A1C" w:rsidRDefault="0094096E" w:rsidP="0094096E">
      <w:pPr>
        <w:pStyle w:val="ac"/>
        <w:numPr>
          <w:ilvl w:val="1"/>
          <w:numId w:val="22"/>
        </w:numPr>
        <w:spacing w:after="200" w:line="276" w:lineRule="auto"/>
        <w:contextualSpacing/>
        <w:jc w:val="both"/>
      </w:pPr>
      <w:r w:rsidRPr="00162A1C">
        <w:t>Настоящий Договор составлен в двух экземплярах, имеющих одинаковую юридическую силу по одному для каждой из Сторон.</w:t>
      </w:r>
    </w:p>
    <w:p w14:paraId="53E573FE" w14:textId="77777777" w:rsidR="0094096E" w:rsidRPr="00162A1C" w:rsidRDefault="0094096E" w:rsidP="0094096E">
      <w:pPr>
        <w:pStyle w:val="ac"/>
        <w:numPr>
          <w:ilvl w:val="1"/>
          <w:numId w:val="22"/>
        </w:numPr>
        <w:spacing w:after="200" w:line="276" w:lineRule="auto"/>
        <w:contextualSpacing/>
        <w:jc w:val="both"/>
      </w:pPr>
      <w:r w:rsidRPr="00162A1C">
        <w:t>Расторжение Договора допускается по соглашению Сторон или по решению суда по основаниям, предусмотренным законодательством Российской Федерации.</w:t>
      </w:r>
    </w:p>
    <w:p w14:paraId="249FCC04" w14:textId="77777777" w:rsidR="0094096E" w:rsidRPr="00162A1C" w:rsidRDefault="0094096E" w:rsidP="0094096E">
      <w:pPr>
        <w:pStyle w:val="ac"/>
        <w:numPr>
          <w:ilvl w:val="1"/>
          <w:numId w:val="22"/>
        </w:numPr>
        <w:spacing w:after="200" w:line="276" w:lineRule="auto"/>
        <w:contextualSpacing/>
        <w:jc w:val="both"/>
      </w:pPr>
      <w:r w:rsidRPr="00162A1C">
        <w:t>Все изменения, дополнения и приложения к на</w:t>
      </w:r>
      <w:r>
        <w:t>стоящему Д</w:t>
      </w:r>
      <w:r w:rsidRPr="00162A1C">
        <w:t>оговору действительны лишь в том случае, если они совершены в письменной форме и подписаны обеими Сторонами. Дополнительные соглашения и Приложения являются неотъемлемой частью Договора.</w:t>
      </w:r>
    </w:p>
    <w:p w14:paraId="216268C8" w14:textId="77777777" w:rsidR="0094096E" w:rsidRPr="00162A1C" w:rsidRDefault="0094096E" w:rsidP="0094096E">
      <w:pPr>
        <w:pStyle w:val="ac"/>
        <w:numPr>
          <w:ilvl w:val="1"/>
          <w:numId w:val="22"/>
        </w:numPr>
        <w:spacing w:after="200" w:line="276" w:lineRule="auto"/>
        <w:contextualSpacing/>
        <w:jc w:val="both"/>
      </w:pPr>
      <w:r w:rsidRPr="00162A1C">
        <w:t>В случае изменения наименования, смены руководителя, изменения адреса места нахождения и почтового адреса, банковских реквизитов, контактных номеров телефонов (факсов) и иных реквизитов Лицензиат обязан письменно уведомить Сублицензиата о таких изменениях не позднее 1 (одного) рабочего дня со дня изменения. Лицензиат несёт риск наступления неблагоприятных последствий в случае не уведомления (ненадлежащего уведомления) Сублицензиата.</w:t>
      </w:r>
    </w:p>
    <w:p w14:paraId="575A8464" w14:textId="77777777" w:rsidR="0094096E" w:rsidRPr="00162A1C" w:rsidRDefault="0094096E" w:rsidP="0094096E">
      <w:pPr>
        <w:pStyle w:val="ac"/>
        <w:numPr>
          <w:ilvl w:val="1"/>
          <w:numId w:val="22"/>
        </w:numPr>
        <w:spacing w:after="200" w:line="276" w:lineRule="auto"/>
        <w:contextualSpacing/>
        <w:jc w:val="both"/>
      </w:pPr>
      <w:r w:rsidRPr="00162A1C">
        <w:t>Сообщение считается доставленным и в тех случаях, если оно поступило Стороне (или в соответствующее почтовое отделение), которой оно направлено (адресату), но не было ему вручено или адресат не ознакомился с ним. Стороны допускают обмен корреспонденци</w:t>
      </w:r>
      <w:r>
        <w:t>ей</w:t>
      </w:r>
      <w:r w:rsidRPr="00162A1C">
        <w:t xml:space="preserve"> в электронном виде по адресам электронной почты, указанны</w:t>
      </w:r>
      <w:r>
        <w:t>м</w:t>
      </w:r>
      <w:r w:rsidRPr="00162A1C">
        <w:t xml:space="preserve"> в статье 8 настоящего Договора. Сообщение должно быть подписано уполномоченным лицом Стороны и направлено в отсканированном виде. </w:t>
      </w:r>
      <w:bookmarkStart w:id="2" w:name="_ref_51468559"/>
      <w:r w:rsidRPr="00162A1C">
        <w:t xml:space="preserve">Сторона несет риск последствий неполучения </w:t>
      </w:r>
      <w:r w:rsidRPr="00162A1C">
        <w:lastRenderedPageBreak/>
        <w:t>юридически значимых сообщений, доставленных по адресу, указанному в разделе 8 настоящего Договора, а также риск отсутствия по указанному адресу своего органа или представителя. Сообщения, доставленные по адресу, указанному в разделе 8 настоящего Договора, считаются полученными Стороной, даже если Сторона не находится по указанному адресу</w:t>
      </w:r>
      <w:bookmarkEnd w:id="2"/>
      <w:r w:rsidRPr="00162A1C">
        <w:t>, кроме случая надлежащего уведомления Стороны об изменении адреса.</w:t>
      </w:r>
    </w:p>
    <w:p w14:paraId="4695D1F6" w14:textId="77777777" w:rsidR="0094096E" w:rsidRPr="00162A1C" w:rsidRDefault="0094096E" w:rsidP="0094096E">
      <w:pPr>
        <w:pStyle w:val="ac"/>
        <w:numPr>
          <w:ilvl w:val="1"/>
          <w:numId w:val="22"/>
        </w:numPr>
        <w:spacing w:after="200" w:line="276" w:lineRule="auto"/>
        <w:contextualSpacing/>
        <w:jc w:val="both"/>
      </w:pPr>
      <w:r w:rsidRPr="00162A1C">
        <w:t>Настоящий Договор составлен в 2 (двух) аутентичных экземплярах, имеющих равную юридическую силу, по одному для каждой из Сторон.</w:t>
      </w:r>
    </w:p>
    <w:p w14:paraId="7CA497D7" w14:textId="77777777" w:rsidR="0094096E" w:rsidRPr="00162A1C" w:rsidRDefault="0094096E" w:rsidP="0094096E">
      <w:pPr>
        <w:pStyle w:val="ac"/>
        <w:ind w:left="792"/>
        <w:jc w:val="both"/>
      </w:pPr>
    </w:p>
    <w:p w14:paraId="51620C44" w14:textId="77777777" w:rsidR="0094096E" w:rsidRPr="00162A1C" w:rsidRDefault="0094096E" w:rsidP="0094096E">
      <w:pPr>
        <w:pStyle w:val="ac"/>
        <w:numPr>
          <w:ilvl w:val="0"/>
          <w:numId w:val="22"/>
        </w:numPr>
        <w:spacing w:after="200" w:line="276" w:lineRule="auto"/>
        <w:contextualSpacing/>
        <w:jc w:val="center"/>
        <w:rPr>
          <w:b/>
        </w:rPr>
      </w:pPr>
      <w:r w:rsidRPr="00162A1C">
        <w:rPr>
          <w:b/>
        </w:rPr>
        <w:t>АДРЕСА И БАНКОВСКИЕ РЕКВИЗИТЫ СТОРОН</w:t>
      </w:r>
    </w:p>
    <w:tbl>
      <w:tblPr>
        <w:tblStyle w:val="afff"/>
        <w:tblW w:w="1049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8"/>
        <w:gridCol w:w="15"/>
        <w:gridCol w:w="4808"/>
      </w:tblGrid>
      <w:tr w:rsidR="0094096E" w:rsidRPr="00162A1C" w14:paraId="628B4AF9" w14:textId="77777777" w:rsidTr="0094096E">
        <w:trPr>
          <w:trHeight w:val="260"/>
        </w:trPr>
        <w:tc>
          <w:tcPr>
            <w:tcW w:w="5845" w:type="dxa"/>
            <w:hideMark/>
          </w:tcPr>
          <w:p w14:paraId="397D5B9A" w14:textId="77777777" w:rsidR="0094096E" w:rsidRPr="00162A1C" w:rsidRDefault="0094096E" w:rsidP="0094096E">
            <w:pPr>
              <w:ind w:left="1080"/>
              <w:contextualSpacing/>
              <w:rPr>
                <w:b/>
              </w:rPr>
            </w:pPr>
            <w:r w:rsidRPr="00162A1C">
              <w:rPr>
                <w:b/>
                <w:bCs/>
              </w:rPr>
              <w:t>Сублицензиат</w:t>
            </w:r>
          </w:p>
        </w:tc>
        <w:tc>
          <w:tcPr>
            <w:tcW w:w="4646" w:type="dxa"/>
            <w:gridSpan w:val="2"/>
            <w:hideMark/>
          </w:tcPr>
          <w:p w14:paraId="1930070D" w14:textId="77777777" w:rsidR="0094096E" w:rsidRPr="00162A1C" w:rsidRDefault="0094096E" w:rsidP="0094096E">
            <w:pPr>
              <w:ind w:left="1080"/>
              <w:contextualSpacing/>
              <w:rPr>
                <w:b/>
              </w:rPr>
            </w:pPr>
            <w:r w:rsidRPr="00162A1C">
              <w:rPr>
                <w:b/>
                <w:bCs/>
              </w:rPr>
              <w:t>Лицензиат</w:t>
            </w:r>
          </w:p>
        </w:tc>
      </w:tr>
      <w:tr w:rsidR="0094096E" w:rsidRPr="00162A1C" w14:paraId="276E4FDD" w14:textId="77777777" w:rsidTr="0094096E">
        <w:trPr>
          <w:gridAfter w:val="1"/>
          <w:wAfter w:w="4634" w:type="dxa"/>
          <w:trHeight w:val="352"/>
        </w:trPr>
        <w:tc>
          <w:tcPr>
            <w:tcW w:w="5857" w:type="dxa"/>
            <w:gridSpan w:val="2"/>
          </w:tcPr>
          <w:p w14:paraId="6CB0B55C" w14:textId="77777777" w:rsidR="0094096E" w:rsidRDefault="0094096E" w:rsidP="0094096E">
            <w:pPr>
              <w:ind w:left="176"/>
              <w:jc w:val="left"/>
              <w:rPr>
                <w:rFonts w:eastAsia="Arial"/>
                <w:bCs/>
                <w:color w:val="000000"/>
                <w:lang w:eastAsia="ar-SA"/>
              </w:rPr>
            </w:pPr>
            <w:r w:rsidRPr="00162A1C">
              <w:rPr>
                <w:rFonts w:eastAsia="Arial"/>
                <w:bCs/>
                <w:color w:val="000000"/>
                <w:lang w:eastAsia="ar-SA"/>
              </w:rPr>
              <w:t xml:space="preserve">Некоммерческая организация «Фонд – </w:t>
            </w:r>
          </w:p>
          <w:p w14:paraId="441DB8FE" w14:textId="77777777" w:rsidR="0094096E" w:rsidRDefault="0094096E" w:rsidP="0094096E">
            <w:pPr>
              <w:ind w:left="176"/>
              <w:jc w:val="left"/>
              <w:rPr>
                <w:rFonts w:eastAsia="Arial"/>
                <w:bCs/>
                <w:color w:val="000000"/>
                <w:lang w:eastAsia="ar-SA"/>
              </w:rPr>
            </w:pPr>
            <w:r w:rsidRPr="00162A1C">
              <w:rPr>
                <w:rFonts w:eastAsia="Arial"/>
                <w:bCs/>
                <w:color w:val="000000"/>
                <w:lang w:eastAsia="ar-SA"/>
              </w:rPr>
              <w:t xml:space="preserve">региональный оператор капитального </w:t>
            </w:r>
          </w:p>
          <w:p w14:paraId="41D2692E" w14:textId="77777777" w:rsidR="0094096E" w:rsidRDefault="0094096E" w:rsidP="0094096E">
            <w:pPr>
              <w:ind w:left="176"/>
              <w:jc w:val="left"/>
              <w:rPr>
                <w:rFonts w:eastAsia="Arial"/>
                <w:bCs/>
                <w:color w:val="000000"/>
                <w:lang w:eastAsia="ar-SA"/>
              </w:rPr>
            </w:pPr>
            <w:r w:rsidRPr="00162A1C">
              <w:rPr>
                <w:rFonts w:eastAsia="Arial"/>
                <w:bCs/>
                <w:color w:val="000000"/>
                <w:lang w:eastAsia="ar-SA"/>
              </w:rPr>
              <w:t xml:space="preserve">ремонта общего имущества в </w:t>
            </w:r>
          </w:p>
          <w:p w14:paraId="14C816B7" w14:textId="4019D1CB" w:rsidR="0094096E" w:rsidRPr="00162A1C" w:rsidRDefault="0094096E" w:rsidP="0094096E">
            <w:pPr>
              <w:ind w:left="176"/>
              <w:jc w:val="left"/>
              <w:rPr>
                <w:rFonts w:eastAsia="Arial"/>
                <w:color w:val="000000"/>
                <w:lang w:eastAsia="ar-SA"/>
              </w:rPr>
            </w:pPr>
            <w:r w:rsidRPr="00162A1C">
              <w:rPr>
                <w:rFonts w:eastAsia="Arial"/>
                <w:bCs/>
                <w:color w:val="000000"/>
                <w:lang w:eastAsia="ar-SA"/>
              </w:rPr>
              <w:t>многоквартирных домах»</w:t>
            </w:r>
          </w:p>
          <w:p w14:paraId="5B1C1F4E" w14:textId="77777777" w:rsidR="0094096E" w:rsidRPr="00162A1C" w:rsidRDefault="0094096E" w:rsidP="0094096E">
            <w:pPr>
              <w:ind w:left="176"/>
              <w:jc w:val="left"/>
              <w:rPr>
                <w:rFonts w:eastAsia="Arial"/>
                <w:color w:val="000000"/>
                <w:lang w:eastAsia="ar-SA"/>
              </w:rPr>
            </w:pPr>
            <w:r w:rsidRPr="00162A1C">
              <w:rPr>
                <w:rFonts w:eastAsia="Arial"/>
                <w:bCs/>
                <w:color w:val="000000"/>
                <w:u w:val="single"/>
                <w:lang w:eastAsia="ar-SA"/>
              </w:rPr>
              <w:t>Юридический адрес</w:t>
            </w:r>
            <w:r w:rsidRPr="00162A1C">
              <w:rPr>
                <w:rFonts w:eastAsia="Arial"/>
                <w:bCs/>
                <w:color w:val="000000"/>
                <w:lang w:eastAsia="ar-SA"/>
              </w:rPr>
              <w:t>:</w:t>
            </w:r>
          </w:p>
          <w:p w14:paraId="60E9CF59" w14:textId="77777777" w:rsidR="0094096E" w:rsidRPr="00162A1C" w:rsidRDefault="0094096E" w:rsidP="0094096E">
            <w:pPr>
              <w:ind w:left="176"/>
              <w:jc w:val="left"/>
              <w:rPr>
                <w:rFonts w:eastAsia="Arial"/>
                <w:bCs/>
                <w:color w:val="000000"/>
                <w:lang w:eastAsia="ar-SA"/>
              </w:rPr>
            </w:pPr>
            <w:r w:rsidRPr="00162A1C">
              <w:rPr>
                <w:rFonts w:eastAsia="Arial"/>
                <w:bCs/>
                <w:color w:val="000000"/>
                <w:lang w:eastAsia="ar-SA"/>
              </w:rPr>
              <w:t>191023, г. Санкт-Петербург</w:t>
            </w:r>
          </w:p>
          <w:p w14:paraId="04C46546" w14:textId="77777777" w:rsidR="0094096E" w:rsidRPr="00162A1C" w:rsidRDefault="0094096E" w:rsidP="0094096E">
            <w:pPr>
              <w:ind w:left="176"/>
              <w:jc w:val="left"/>
              <w:rPr>
                <w:rFonts w:eastAsia="Arial"/>
                <w:bCs/>
                <w:color w:val="000000"/>
                <w:lang w:eastAsia="ar-SA"/>
              </w:rPr>
            </w:pPr>
            <w:r w:rsidRPr="00162A1C">
              <w:rPr>
                <w:rFonts w:eastAsia="Arial"/>
                <w:bCs/>
                <w:color w:val="000000"/>
                <w:lang w:eastAsia="ar-SA"/>
              </w:rPr>
              <w:t>пл. Островского, д. 11</w:t>
            </w:r>
          </w:p>
          <w:p w14:paraId="7D6DDD08" w14:textId="77777777" w:rsidR="0094096E" w:rsidRPr="00162A1C" w:rsidRDefault="0094096E" w:rsidP="0094096E">
            <w:pPr>
              <w:ind w:left="176"/>
              <w:jc w:val="left"/>
              <w:rPr>
                <w:rFonts w:eastAsia="Arial"/>
                <w:bCs/>
                <w:color w:val="000000"/>
                <w:u w:val="single"/>
                <w:lang w:eastAsia="ar-SA"/>
              </w:rPr>
            </w:pPr>
            <w:r w:rsidRPr="00162A1C">
              <w:rPr>
                <w:rFonts w:eastAsia="Arial"/>
                <w:bCs/>
                <w:color w:val="000000"/>
                <w:u w:val="single"/>
                <w:lang w:eastAsia="ar-SA"/>
              </w:rPr>
              <w:t>Почтовый адрес:</w:t>
            </w:r>
          </w:p>
          <w:p w14:paraId="7AC57B5B" w14:textId="77777777" w:rsidR="0094096E" w:rsidRPr="00162A1C" w:rsidRDefault="0094096E" w:rsidP="0094096E">
            <w:pPr>
              <w:ind w:left="176"/>
              <w:jc w:val="left"/>
              <w:rPr>
                <w:rFonts w:eastAsia="Arial"/>
                <w:color w:val="000000"/>
                <w:lang w:eastAsia="ar-SA"/>
              </w:rPr>
            </w:pPr>
            <w:r w:rsidRPr="00162A1C">
              <w:rPr>
                <w:rFonts w:eastAsia="Arial"/>
                <w:color w:val="000000"/>
                <w:lang w:eastAsia="ar-SA"/>
              </w:rPr>
              <w:t>194044, г. Санкт-Петербург</w:t>
            </w:r>
          </w:p>
          <w:p w14:paraId="051A5137" w14:textId="77777777" w:rsidR="0094096E" w:rsidRPr="00162A1C" w:rsidRDefault="0094096E" w:rsidP="0094096E">
            <w:pPr>
              <w:ind w:left="176"/>
              <w:jc w:val="left"/>
              <w:rPr>
                <w:rFonts w:eastAsia="Arial"/>
                <w:color w:val="000000"/>
                <w:u w:val="single"/>
                <w:lang w:eastAsia="ar-SA"/>
              </w:rPr>
            </w:pPr>
            <w:r w:rsidRPr="00162A1C">
              <w:rPr>
                <w:rFonts w:eastAsia="Arial"/>
                <w:color w:val="000000"/>
                <w:lang w:eastAsia="ar-SA"/>
              </w:rPr>
              <w:t>ул. Тобольская, д.6</w:t>
            </w:r>
          </w:p>
          <w:p w14:paraId="5DAA67E5" w14:textId="77777777" w:rsidR="0094096E" w:rsidRPr="00162A1C" w:rsidRDefault="0094096E" w:rsidP="0094096E">
            <w:pPr>
              <w:ind w:left="176"/>
              <w:jc w:val="left"/>
              <w:rPr>
                <w:rFonts w:eastAsia="Arial"/>
                <w:color w:val="000000"/>
                <w:lang w:eastAsia="ar-SA"/>
              </w:rPr>
            </w:pPr>
            <w:r w:rsidRPr="00162A1C">
              <w:rPr>
                <w:rFonts w:eastAsia="Arial"/>
                <w:color w:val="000000"/>
                <w:lang w:eastAsia="ar-SA"/>
              </w:rPr>
              <w:t xml:space="preserve">тел. (812) 703-57-56, </w:t>
            </w:r>
          </w:p>
          <w:p w14:paraId="6D60AFE1" w14:textId="77777777" w:rsidR="0094096E" w:rsidRPr="00162A1C" w:rsidRDefault="0094096E" w:rsidP="0094096E">
            <w:pPr>
              <w:ind w:left="176"/>
              <w:jc w:val="left"/>
              <w:rPr>
                <w:lang w:eastAsia="ar-SA"/>
              </w:rPr>
            </w:pPr>
            <w:r w:rsidRPr="00162A1C">
              <w:rPr>
                <w:u w:val="single"/>
                <w:lang w:eastAsia="ar-SA"/>
              </w:rPr>
              <w:t>Адрес электронной почты:</w:t>
            </w:r>
            <w:r w:rsidRPr="00162A1C">
              <w:rPr>
                <w:lang w:eastAsia="ar-SA"/>
              </w:rPr>
              <w:t xml:space="preserve"> </w:t>
            </w:r>
          </w:p>
          <w:p w14:paraId="314835F6" w14:textId="77777777" w:rsidR="0094096E" w:rsidRPr="00162A1C" w:rsidRDefault="005F1298" w:rsidP="0094096E">
            <w:pPr>
              <w:ind w:left="176"/>
              <w:jc w:val="left"/>
              <w:rPr>
                <w:rFonts w:eastAsia="Arial"/>
                <w:color w:val="000000"/>
                <w:lang w:eastAsia="ar-SA"/>
              </w:rPr>
            </w:pPr>
            <w:hyperlink r:id="rId13" w:history="1">
              <w:r w:rsidR="0094096E" w:rsidRPr="00162A1C">
                <w:rPr>
                  <w:rStyle w:val="ae"/>
                  <w:rFonts w:eastAsiaTheme="majorEastAsia"/>
                  <w:shd w:val="clear" w:color="auto" w:fill="FFFFFF"/>
                </w:rPr>
                <w:t>odo@fkr-spb.ru</w:t>
              </w:r>
            </w:hyperlink>
            <w:r w:rsidR="0094096E" w:rsidRPr="00162A1C">
              <w:rPr>
                <w:rStyle w:val="apple-converted-space"/>
                <w:shd w:val="clear" w:color="auto" w:fill="FFFFFF"/>
              </w:rPr>
              <w:t> </w:t>
            </w:r>
          </w:p>
          <w:p w14:paraId="3A4AF582" w14:textId="77777777" w:rsidR="0094096E" w:rsidRPr="00162A1C" w:rsidRDefault="0094096E" w:rsidP="0094096E">
            <w:pPr>
              <w:ind w:left="176"/>
              <w:jc w:val="left"/>
              <w:rPr>
                <w:rFonts w:eastAsia="Arial"/>
                <w:color w:val="000000"/>
                <w:lang w:eastAsia="ar-SA"/>
              </w:rPr>
            </w:pPr>
            <w:r w:rsidRPr="00162A1C">
              <w:rPr>
                <w:rFonts w:eastAsia="Arial"/>
                <w:color w:val="000000"/>
                <w:lang w:eastAsia="ar-SA"/>
              </w:rPr>
              <w:t xml:space="preserve">ИНН </w:t>
            </w:r>
            <w:r w:rsidRPr="00162A1C">
              <w:rPr>
                <w:bCs/>
              </w:rPr>
              <w:t>7840290890</w:t>
            </w:r>
            <w:r w:rsidRPr="00162A1C">
              <w:rPr>
                <w:rFonts w:eastAsia="Arial"/>
                <w:color w:val="000000"/>
                <w:lang w:eastAsia="ar-SA"/>
              </w:rPr>
              <w:t xml:space="preserve"> / КПП </w:t>
            </w:r>
            <w:r w:rsidRPr="00162A1C">
              <w:rPr>
                <w:bCs/>
              </w:rPr>
              <w:t>784001001</w:t>
            </w:r>
          </w:p>
          <w:p w14:paraId="68B95F94" w14:textId="77777777" w:rsidR="0094096E" w:rsidRPr="00162A1C" w:rsidRDefault="0094096E" w:rsidP="0094096E">
            <w:pPr>
              <w:ind w:left="176"/>
              <w:jc w:val="left"/>
              <w:rPr>
                <w:rFonts w:eastAsia="Arial"/>
                <w:color w:val="000000"/>
                <w:lang w:eastAsia="ar-SA"/>
              </w:rPr>
            </w:pPr>
            <w:r w:rsidRPr="00162A1C">
              <w:rPr>
                <w:rFonts w:eastAsia="Arial"/>
                <w:color w:val="000000"/>
                <w:lang w:eastAsia="ar-SA"/>
              </w:rPr>
              <w:t xml:space="preserve">р/с </w:t>
            </w:r>
            <w:r w:rsidRPr="00162A1C">
              <w:rPr>
                <w:bCs/>
              </w:rPr>
              <w:t>40701810500470904887</w:t>
            </w:r>
          </w:p>
          <w:p w14:paraId="1D8E825C" w14:textId="77777777" w:rsidR="0094096E" w:rsidRDefault="0094096E" w:rsidP="0094096E">
            <w:pPr>
              <w:ind w:left="176"/>
              <w:jc w:val="left"/>
              <w:rPr>
                <w:rFonts w:eastAsia="Arial"/>
                <w:bCs/>
                <w:color w:val="000000"/>
                <w:lang w:eastAsia="ar-SA"/>
              </w:rPr>
            </w:pPr>
            <w:r w:rsidRPr="0094096E">
              <w:rPr>
                <w:rFonts w:eastAsia="Arial"/>
                <w:bCs/>
                <w:color w:val="000000"/>
                <w:lang w:eastAsia="ar-SA"/>
              </w:rPr>
              <w:t xml:space="preserve">Филиал "Северо-Западный" Банка ВТБ </w:t>
            </w:r>
          </w:p>
          <w:p w14:paraId="24813556" w14:textId="7F2BCEDF" w:rsidR="0094096E" w:rsidRPr="0094096E" w:rsidRDefault="0094096E" w:rsidP="0094096E">
            <w:pPr>
              <w:ind w:left="176"/>
              <w:jc w:val="left"/>
              <w:rPr>
                <w:rFonts w:eastAsia="Arial"/>
                <w:color w:val="000000"/>
                <w:lang w:eastAsia="ar-SA"/>
              </w:rPr>
            </w:pPr>
            <w:r w:rsidRPr="0094096E">
              <w:rPr>
                <w:rFonts w:eastAsia="Arial"/>
                <w:bCs/>
                <w:color w:val="000000"/>
                <w:lang w:eastAsia="ar-SA"/>
              </w:rPr>
              <w:t>(ПАО) г. Санкт-Петербург</w:t>
            </w:r>
          </w:p>
          <w:p w14:paraId="0BE7FBB0" w14:textId="77777777" w:rsidR="0094096E" w:rsidRPr="00162A1C" w:rsidRDefault="0094096E" w:rsidP="0094096E">
            <w:pPr>
              <w:ind w:left="176"/>
              <w:jc w:val="left"/>
              <w:rPr>
                <w:rFonts w:eastAsia="Arial"/>
                <w:color w:val="000000"/>
                <w:lang w:eastAsia="ar-SA"/>
              </w:rPr>
            </w:pPr>
            <w:r w:rsidRPr="00162A1C">
              <w:rPr>
                <w:rFonts w:eastAsia="Arial"/>
                <w:bCs/>
                <w:color w:val="000000"/>
                <w:lang w:eastAsia="ar-SA"/>
              </w:rPr>
              <w:t xml:space="preserve">Кор/с </w:t>
            </w:r>
            <w:r w:rsidRPr="00162A1C">
              <w:t>30101810940300000832</w:t>
            </w:r>
          </w:p>
          <w:p w14:paraId="5DAF4170" w14:textId="77777777" w:rsidR="0094096E" w:rsidRPr="00162A1C" w:rsidRDefault="0094096E" w:rsidP="0094096E">
            <w:pPr>
              <w:ind w:left="176"/>
              <w:contextualSpacing/>
              <w:jc w:val="left"/>
            </w:pPr>
            <w:r w:rsidRPr="00162A1C">
              <w:rPr>
                <w:rFonts w:eastAsia="Arial"/>
                <w:color w:val="000000"/>
                <w:lang w:eastAsia="ar-SA"/>
              </w:rPr>
              <w:t xml:space="preserve">БИК </w:t>
            </w:r>
            <w:r w:rsidRPr="00162A1C">
              <w:t>044030832</w:t>
            </w:r>
            <w:r w:rsidRPr="00162A1C">
              <w:rPr>
                <w:rFonts w:eastAsia="Arial"/>
                <w:color w:val="000000"/>
                <w:lang w:eastAsia="ar-SA"/>
              </w:rPr>
              <w:tab/>
            </w:r>
          </w:p>
        </w:tc>
      </w:tr>
      <w:tr w:rsidR="0094096E" w:rsidRPr="00162A1C" w14:paraId="2E3CE35B" w14:textId="77777777" w:rsidTr="0094096E">
        <w:trPr>
          <w:trHeight w:val="513"/>
        </w:trPr>
        <w:tc>
          <w:tcPr>
            <w:tcW w:w="5845" w:type="dxa"/>
          </w:tcPr>
          <w:p w14:paraId="4DFA9385" w14:textId="77777777" w:rsidR="0094096E" w:rsidRPr="00162A1C" w:rsidRDefault="0094096E" w:rsidP="0094096E">
            <w:pPr>
              <w:ind w:left="142"/>
              <w:contextualSpacing/>
              <w:rPr>
                <w:b/>
                <w:bCs/>
              </w:rPr>
            </w:pPr>
            <w:r w:rsidRPr="00162A1C">
              <w:rPr>
                <w:b/>
                <w:bCs/>
              </w:rPr>
              <w:t>От Сублицензиата</w:t>
            </w:r>
          </w:p>
          <w:p w14:paraId="20FA4509" w14:textId="77777777" w:rsidR="0094096E" w:rsidRPr="00162A1C" w:rsidRDefault="0094096E" w:rsidP="0094096E">
            <w:pPr>
              <w:ind w:left="142"/>
              <w:contextualSpacing/>
              <w:rPr>
                <w:b/>
              </w:rPr>
            </w:pPr>
          </w:p>
        </w:tc>
        <w:tc>
          <w:tcPr>
            <w:tcW w:w="4646" w:type="dxa"/>
            <w:gridSpan w:val="2"/>
            <w:hideMark/>
          </w:tcPr>
          <w:p w14:paraId="3C373D71" w14:textId="77777777" w:rsidR="0094096E" w:rsidRPr="00162A1C" w:rsidRDefault="0094096E" w:rsidP="0094096E">
            <w:pPr>
              <w:ind w:left="142"/>
              <w:contextualSpacing/>
              <w:rPr>
                <w:b/>
              </w:rPr>
            </w:pPr>
            <w:r w:rsidRPr="00162A1C">
              <w:rPr>
                <w:b/>
                <w:bCs/>
              </w:rPr>
              <w:t>От Лицензиата</w:t>
            </w:r>
          </w:p>
        </w:tc>
      </w:tr>
      <w:tr w:rsidR="0094096E" w:rsidRPr="00162A1C" w14:paraId="11A73D58" w14:textId="77777777" w:rsidTr="0094096E">
        <w:trPr>
          <w:trHeight w:val="656"/>
        </w:trPr>
        <w:tc>
          <w:tcPr>
            <w:tcW w:w="5845" w:type="dxa"/>
          </w:tcPr>
          <w:p w14:paraId="70EAE296" w14:textId="77777777" w:rsidR="0094096E" w:rsidRPr="00162A1C" w:rsidRDefault="0094096E" w:rsidP="0094096E">
            <w:pPr>
              <w:autoSpaceDE w:val="0"/>
              <w:autoSpaceDN w:val="0"/>
              <w:adjustRightInd w:val="0"/>
              <w:ind w:left="142"/>
            </w:pPr>
            <w:r w:rsidRPr="00162A1C">
              <w:t>Генеральный директор</w:t>
            </w:r>
          </w:p>
          <w:p w14:paraId="7E038E19" w14:textId="77777777" w:rsidR="0094096E" w:rsidRPr="00162A1C" w:rsidRDefault="0094096E" w:rsidP="0094096E">
            <w:pPr>
              <w:autoSpaceDE w:val="0"/>
              <w:autoSpaceDN w:val="0"/>
              <w:adjustRightInd w:val="0"/>
              <w:ind w:left="142"/>
            </w:pPr>
          </w:p>
          <w:p w14:paraId="696F4DCA" w14:textId="77777777" w:rsidR="0094096E" w:rsidRPr="00162A1C" w:rsidRDefault="0094096E" w:rsidP="0094096E">
            <w:pPr>
              <w:autoSpaceDE w:val="0"/>
              <w:autoSpaceDN w:val="0"/>
              <w:adjustRightInd w:val="0"/>
              <w:ind w:left="142"/>
            </w:pPr>
            <w:r w:rsidRPr="00162A1C">
              <w:t>__________________/</w:t>
            </w:r>
            <w:proofErr w:type="spellStart"/>
            <w:r w:rsidRPr="00162A1C">
              <w:t>Шабуров</w:t>
            </w:r>
            <w:proofErr w:type="spellEnd"/>
            <w:r w:rsidRPr="00162A1C">
              <w:t xml:space="preserve"> Д.Е./</w:t>
            </w:r>
          </w:p>
        </w:tc>
        <w:tc>
          <w:tcPr>
            <w:tcW w:w="4646" w:type="dxa"/>
            <w:gridSpan w:val="2"/>
          </w:tcPr>
          <w:p w14:paraId="6E083032" w14:textId="77777777" w:rsidR="0094096E" w:rsidRPr="00162A1C" w:rsidRDefault="0094096E" w:rsidP="0094096E">
            <w:pPr>
              <w:autoSpaceDE w:val="0"/>
              <w:autoSpaceDN w:val="0"/>
              <w:adjustRightInd w:val="0"/>
              <w:ind w:left="142"/>
            </w:pPr>
          </w:p>
          <w:p w14:paraId="4B2DEAFF" w14:textId="77777777" w:rsidR="0094096E" w:rsidRPr="00162A1C" w:rsidRDefault="0094096E" w:rsidP="0094096E">
            <w:pPr>
              <w:autoSpaceDE w:val="0"/>
              <w:autoSpaceDN w:val="0"/>
              <w:adjustRightInd w:val="0"/>
              <w:ind w:left="142"/>
            </w:pPr>
          </w:p>
          <w:p w14:paraId="3B9D03CA" w14:textId="77777777" w:rsidR="0094096E" w:rsidRPr="00162A1C" w:rsidRDefault="0094096E" w:rsidP="0094096E">
            <w:pPr>
              <w:autoSpaceDE w:val="0"/>
              <w:autoSpaceDN w:val="0"/>
              <w:adjustRightInd w:val="0"/>
              <w:ind w:left="142"/>
            </w:pPr>
            <w:r w:rsidRPr="00162A1C">
              <w:t>_________________/____________/</w:t>
            </w:r>
          </w:p>
        </w:tc>
      </w:tr>
      <w:tr w:rsidR="0094096E" w:rsidRPr="00162A1C" w14:paraId="671A95F9" w14:textId="77777777" w:rsidTr="0094096E">
        <w:trPr>
          <w:trHeight w:val="241"/>
        </w:trPr>
        <w:tc>
          <w:tcPr>
            <w:tcW w:w="5845" w:type="dxa"/>
            <w:hideMark/>
          </w:tcPr>
          <w:p w14:paraId="57E90E17" w14:textId="77777777" w:rsidR="0094096E" w:rsidRPr="00162A1C" w:rsidRDefault="0094096E" w:rsidP="0094096E">
            <w:pPr>
              <w:autoSpaceDE w:val="0"/>
              <w:autoSpaceDN w:val="0"/>
              <w:adjustRightInd w:val="0"/>
              <w:ind w:left="142"/>
            </w:pPr>
            <w:r w:rsidRPr="00162A1C">
              <w:t>«______» ______________2016 г.</w:t>
            </w:r>
          </w:p>
        </w:tc>
        <w:tc>
          <w:tcPr>
            <w:tcW w:w="4646" w:type="dxa"/>
            <w:gridSpan w:val="2"/>
            <w:hideMark/>
          </w:tcPr>
          <w:p w14:paraId="22CE803E" w14:textId="77777777" w:rsidR="0094096E" w:rsidRPr="00162A1C" w:rsidRDefault="0094096E" w:rsidP="0094096E">
            <w:pPr>
              <w:autoSpaceDE w:val="0"/>
              <w:autoSpaceDN w:val="0"/>
              <w:adjustRightInd w:val="0"/>
              <w:ind w:left="142"/>
            </w:pPr>
            <w:r w:rsidRPr="00162A1C">
              <w:t>«______» ______________2016 г.</w:t>
            </w:r>
          </w:p>
        </w:tc>
      </w:tr>
    </w:tbl>
    <w:p w14:paraId="01F86E4B" w14:textId="77777777" w:rsidR="0094096E" w:rsidRPr="00162A1C" w:rsidRDefault="0094096E" w:rsidP="0094096E">
      <w:r w:rsidRPr="00162A1C">
        <w:br w:type="page"/>
      </w:r>
    </w:p>
    <w:p w14:paraId="02E4A10D" w14:textId="77777777" w:rsidR="00C72247" w:rsidRDefault="0094096E" w:rsidP="0094096E">
      <w:pPr>
        <w:pStyle w:val="ac"/>
        <w:ind w:left="142"/>
        <w:jc w:val="right"/>
      </w:pPr>
      <w:r w:rsidRPr="00162A1C">
        <w:lastRenderedPageBreak/>
        <w:t>Приложение</w:t>
      </w:r>
      <w:r w:rsidR="00C72247">
        <w:t xml:space="preserve"> №1</w:t>
      </w:r>
    </w:p>
    <w:p w14:paraId="31BAF798" w14:textId="1803254D" w:rsidR="0094096E" w:rsidRPr="00162A1C" w:rsidRDefault="0094096E" w:rsidP="0094096E">
      <w:pPr>
        <w:pStyle w:val="ac"/>
        <w:ind w:left="142"/>
        <w:jc w:val="right"/>
      </w:pPr>
      <w:r w:rsidRPr="00162A1C">
        <w:t xml:space="preserve"> к Лицензионному Договору от _</w:t>
      </w:r>
      <w:proofErr w:type="gramStart"/>
      <w:r w:rsidRPr="00162A1C">
        <w:t>_._</w:t>
      </w:r>
      <w:proofErr w:type="gramEnd"/>
      <w:r w:rsidRPr="00162A1C">
        <w:t>_.____. г.</w:t>
      </w:r>
    </w:p>
    <w:p w14:paraId="6CB94940" w14:textId="77777777" w:rsidR="0094096E" w:rsidRPr="00162A1C" w:rsidRDefault="0094096E" w:rsidP="0094096E">
      <w:pPr>
        <w:pStyle w:val="ac"/>
        <w:ind w:left="142"/>
        <w:jc w:val="right"/>
      </w:pPr>
    </w:p>
    <w:p w14:paraId="1B3BFD96" w14:textId="77777777" w:rsidR="0094096E" w:rsidRPr="00162A1C" w:rsidRDefault="0094096E" w:rsidP="0094096E">
      <w:pPr>
        <w:pStyle w:val="ac"/>
        <w:ind w:left="142"/>
        <w:jc w:val="center"/>
        <w:rPr>
          <w:b/>
        </w:rPr>
      </w:pPr>
      <w:r w:rsidRPr="00162A1C">
        <w:rPr>
          <w:b/>
        </w:rPr>
        <w:t>Требования к программному обеспечению</w:t>
      </w:r>
    </w:p>
    <w:p w14:paraId="677C152B" w14:textId="77777777" w:rsidR="0094096E" w:rsidRPr="00162A1C" w:rsidRDefault="0094096E" w:rsidP="0094096E">
      <w:pPr>
        <w:pStyle w:val="ac"/>
        <w:ind w:left="142"/>
        <w:jc w:val="center"/>
        <w:rPr>
          <w:b/>
        </w:rPr>
      </w:pPr>
    </w:p>
    <w:p w14:paraId="1E44FCDF" w14:textId="77777777" w:rsidR="0094096E" w:rsidRPr="00162A1C" w:rsidRDefault="0094096E" w:rsidP="0094096E">
      <w:pPr>
        <w:pStyle w:val="ac"/>
        <w:ind w:left="-142" w:firstLine="851"/>
        <w:jc w:val="both"/>
      </w:pPr>
      <w:r w:rsidRPr="00162A1C">
        <w:t xml:space="preserve">Поставщик обязуется предоставить на условиях простой (неисключительной) лицензии право на использование программного обеспечения облачные сервисы </w:t>
      </w:r>
      <w:r w:rsidRPr="00162A1C">
        <w:rPr>
          <w:lang w:val="en-US"/>
        </w:rPr>
        <w:t>Microsoft</w:t>
      </w:r>
      <w:r w:rsidRPr="00162A1C">
        <w:t xml:space="preserve"> </w:t>
      </w:r>
      <w:r w:rsidRPr="00162A1C">
        <w:rPr>
          <w:lang w:val="en-US"/>
        </w:rPr>
        <w:t>Office</w:t>
      </w:r>
      <w:r w:rsidRPr="00162A1C">
        <w:t xml:space="preserve"> 365 План </w:t>
      </w:r>
      <w:r w:rsidRPr="00162A1C">
        <w:rPr>
          <w:lang w:val="en-US"/>
        </w:rPr>
        <w:t>E</w:t>
      </w:r>
      <w:r w:rsidRPr="00162A1C">
        <w:t>3 или эквивалент</w:t>
      </w:r>
      <w:r>
        <w:t xml:space="preserve"> (далее – подписка)</w:t>
      </w:r>
      <w:r w:rsidRPr="00162A1C">
        <w:t xml:space="preserve">. </w:t>
      </w:r>
      <w:r>
        <w:t xml:space="preserve">Наименование программного обеспечения указано в Приложении № 2 к Договору «Спецификация». </w:t>
      </w:r>
      <w:r w:rsidRPr="00162A1C">
        <w:t>Количество приобретаемых лицензий – 350 (триста пятьдесят) штук. Лицензиат передает Сублицензиату электронные ключи, каждый</w:t>
      </w:r>
      <w:r>
        <w:t xml:space="preserve"> электронный</w:t>
      </w:r>
      <w:r w:rsidRPr="00162A1C">
        <w:t xml:space="preserve"> ключ должен активировать не более 10 лицензий. У Сублицензиата должна быть возможность активации приобретаемых лицензий по частям.</w:t>
      </w:r>
    </w:p>
    <w:p w14:paraId="57A5C037" w14:textId="77777777" w:rsidR="0094096E" w:rsidRPr="00162A1C" w:rsidRDefault="0094096E" w:rsidP="0094096E">
      <w:pPr>
        <w:pStyle w:val="ac"/>
        <w:ind w:left="-142"/>
        <w:jc w:val="both"/>
      </w:pPr>
    </w:p>
    <w:p w14:paraId="0CCBE995" w14:textId="77777777" w:rsidR="0094096E" w:rsidRDefault="0094096E" w:rsidP="0094096E">
      <w:pPr>
        <w:pStyle w:val="ac"/>
        <w:numPr>
          <w:ilvl w:val="0"/>
          <w:numId w:val="23"/>
        </w:numPr>
        <w:spacing w:after="200" w:line="276" w:lineRule="auto"/>
        <w:ind w:left="0" w:firstLine="709"/>
        <w:contextualSpacing/>
        <w:jc w:val="both"/>
      </w:pPr>
      <w:r w:rsidRPr="00162A1C">
        <w:t xml:space="preserve">Общие требования к программному обеспечению: </w:t>
      </w:r>
    </w:p>
    <w:p w14:paraId="05CCA651" w14:textId="77777777" w:rsidR="0094096E" w:rsidRPr="00472B3D" w:rsidRDefault="0094096E" w:rsidP="0094096E">
      <w:pPr>
        <w:pStyle w:val="ac"/>
        <w:numPr>
          <w:ilvl w:val="0"/>
          <w:numId w:val="24"/>
        </w:numPr>
        <w:spacing w:after="200" w:line="276" w:lineRule="auto"/>
        <w:ind w:left="0" w:firstLine="0"/>
        <w:contextualSpacing/>
        <w:jc w:val="both"/>
      </w:pPr>
      <w:r w:rsidRPr="00472B3D">
        <w:t>Длительность подписки: 12 месяцев</w:t>
      </w:r>
      <w:r>
        <w:t xml:space="preserve">, </w:t>
      </w:r>
      <w:r w:rsidRPr="00162A1C">
        <w:t>с момента предоставления Сублицензиату электронных ключей для активации лицензий</w:t>
      </w:r>
      <w:r w:rsidRPr="00472B3D">
        <w:t>.</w:t>
      </w:r>
    </w:p>
    <w:p w14:paraId="171512D9" w14:textId="77777777" w:rsidR="0094096E" w:rsidRPr="00472B3D" w:rsidRDefault="0094096E" w:rsidP="0094096E">
      <w:pPr>
        <w:pStyle w:val="ac"/>
        <w:numPr>
          <w:ilvl w:val="0"/>
          <w:numId w:val="24"/>
        </w:numPr>
        <w:spacing w:after="200" w:line="276" w:lineRule="auto"/>
        <w:ind w:left="0" w:firstLine="0"/>
        <w:contextualSpacing/>
        <w:jc w:val="both"/>
      </w:pPr>
      <w:r w:rsidRPr="00472B3D">
        <w:t>Количество поддерживаемых рабочих мест: 3</w:t>
      </w:r>
      <w:r>
        <w:t>0</w:t>
      </w:r>
      <w:r w:rsidRPr="00472B3D">
        <w:t xml:space="preserve">0 </w:t>
      </w:r>
      <w:r>
        <w:t xml:space="preserve">(триста) </w:t>
      </w:r>
      <w:r w:rsidRPr="00472B3D">
        <w:t>шт.</w:t>
      </w:r>
    </w:p>
    <w:p w14:paraId="1E80C2C2" w14:textId="77777777" w:rsidR="0094096E" w:rsidRPr="00472B3D" w:rsidRDefault="0094096E" w:rsidP="0094096E">
      <w:pPr>
        <w:pStyle w:val="ac"/>
        <w:numPr>
          <w:ilvl w:val="0"/>
          <w:numId w:val="24"/>
        </w:numPr>
        <w:spacing w:after="200" w:line="276" w:lineRule="auto"/>
        <w:ind w:left="0" w:firstLine="0"/>
        <w:contextualSpacing/>
        <w:jc w:val="both"/>
      </w:pPr>
      <w:r w:rsidRPr="00472B3D">
        <w:t xml:space="preserve">Расширенные возможности администрирования, интеграция с </w:t>
      </w:r>
      <w:proofErr w:type="spellStart"/>
      <w:r w:rsidRPr="00472B3D">
        <w:t>Active</w:t>
      </w:r>
      <w:proofErr w:type="spellEnd"/>
      <w:r w:rsidRPr="00472B3D">
        <w:t xml:space="preserve"> </w:t>
      </w:r>
      <w:proofErr w:type="spellStart"/>
      <w:r w:rsidRPr="00472B3D">
        <w:t>Directory</w:t>
      </w:r>
      <w:proofErr w:type="spellEnd"/>
      <w:r w:rsidRPr="00472B3D">
        <w:t xml:space="preserve"> или его аналогом.</w:t>
      </w:r>
    </w:p>
    <w:p w14:paraId="4CBC6198" w14:textId="77777777" w:rsidR="0094096E" w:rsidRPr="00472B3D" w:rsidRDefault="0094096E" w:rsidP="0094096E">
      <w:pPr>
        <w:pStyle w:val="ac"/>
        <w:numPr>
          <w:ilvl w:val="0"/>
          <w:numId w:val="24"/>
        </w:numPr>
        <w:spacing w:after="200" w:line="276" w:lineRule="auto"/>
        <w:ind w:left="0" w:firstLine="0"/>
        <w:contextualSpacing/>
        <w:jc w:val="both"/>
      </w:pPr>
      <w:r w:rsidRPr="00472B3D">
        <w:t>Техническая поддержка по телефону и через Интернет по электронной почте в режиме "24/7".</w:t>
      </w:r>
    </w:p>
    <w:p w14:paraId="71F8EB3E" w14:textId="77777777" w:rsidR="0094096E" w:rsidRPr="00472B3D" w:rsidRDefault="0094096E" w:rsidP="0094096E">
      <w:pPr>
        <w:pStyle w:val="ac"/>
        <w:numPr>
          <w:ilvl w:val="0"/>
          <w:numId w:val="24"/>
        </w:numPr>
        <w:spacing w:after="200" w:line="276" w:lineRule="auto"/>
        <w:ind w:left="0" w:firstLine="0"/>
        <w:contextualSpacing/>
        <w:jc w:val="both"/>
      </w:pPr>
      <w:r w:rsidRPr="00472B3D">
        <w:t>Электронная почта, календарь, контакты, личный архив и 50 ГБ для хранения почтовых ящиков.</w:t>
      </w:r>
    </w:p>
    <w:p w14:paraId="7565A05B" w14:textId="77777777" w:rsidR="0094096E" w:rsidRPr="00472B3D" w:rsidRDefault="0094096E" w:rsidP="0094096E">
      <w:pPr>
        <w:pStyle w:val="ac"/>
        <w:numPr>
          <w:ilvl w:val="0"/>
          <w:numId w:val="24"/>
        </w:numPr>
        <w:spacing w:after="200" w:line="276" w:lineRule="auto"/>
        <w:ind w:left="0" w:firstLine="0"/>
        <w:contextualSpacing/>
        <w:jc w:val="both"/>
      </w:pPr>
      <w:r w:rsidRPr="00472B3D">
        <w:t>Хранилище для документов объемом 1 ТБ для каждого пользователя.</w:t>
      </w:r>
      <w:r w:rsidRPr="00472B3D">
        <w:tab/>
      </w:r>
    </w:p>
    <w:p w14:paraId="56C5C68F" w14:textId="77777777" w:rsidR="0094096E" w:rsidRPr="00472B3D" w:rsidRDefault="0094096E" w:rsidP="0094096E">
      <w:pPr>
        <w:pStyle w:val="ac"/>
        <w:numPr>
          <w:ilvl w:val="0"/>
          <w:numId w:val="24"/>
        </w:numPr>
        <w:spacing w:after="200" w:line="276" w:lineRule="auto"/>
        <w:ind w:left="0" w:firstLine="0"/>
        <w:contextualSpacing/>
        <w:jc w:val="both"/>
      </w:pPr>
      <w:r w:rsidRPr="00472B3D">
        <w:t>Сайты для публикации документов и обмена информацией;</w:t>
      </w:r>
      <w:r w:rsidRPr="00472B3D">
        <w:tab/>
      </w:r>
    </w:p>
    <w:p w14:paraId="7C5F2D65" w14:textId="77777777" w:rsidR="0094096E" w:rsidRPr="00472B3D" w:rsidRDefault="0094096E" w:rsidP="0094096E">
      <w:pPr>
        <w:pStyle w:val="ac"/>
        <w:numPr>
          <w:ilvl w:val="0"/>
          <w:numId w:val="24"/>
        </w:numPr>
        <w:spacing w:after="200" w:line="276" w:lineRule="auto"/>
        <w:ind w:left="0" w:firstLine="0"/>
        <w:contextualSpacing/>
        <w:jc w:val="both"/>
      </w:pPr>
      <w:r w:rsidRPr="00472B3D">
        <w:t xml:space="preserve">Обмен мгновенными сообщениями, сведения о присутствии и собрания по сети; </w:t>
      </w:r>
    </w:p>
    <w:p w14:paraId="6A5D6689" w14:textId="77777777" w:rsidR="0094096E" w:rsidRPr="00472B3D" w:rsidRDefault="0094096E" w:rsidP="0094096E">
      <w:pPr>
        <w:pStyle w:val="ac"/>
        <w:numPr>
          <w:ilvl w:val="0"/>
          <w:numId w:val="24"/>
        </w:numPr>
        <w:spacing w:after="200" w:line="276" w:lineRule="auto"/>
        <w:ind w:left="0" w:firstLine="0"/>
        <w:contextualSpacing/>
        <w:jc w:val="both"/>
      </w:pPr>
      <w:r w:rsidRPr="00472B3D">
        <w:t xml:space="preserve">Защита почтовой переписки от спама и вредоносных программ; </w:t>
      </w:r>
    </w:p>
    <w:p w14:paraId="1C3396E0" w14:textId="77777777" w:rsidR="0094096E" w:rsidRPr="00472B3D" w:rsidRDefault="0094096E" w:rsidP="0094096E">
      <w:pPr>
        <w:pStyle w:val="ac"/>
        <w:numPr>
          <w:ilvl w:val="0"/>
          <w:numId w:val="24"/>
        </w:numPr>
        <w:spacing w:after="200" w:line="276" w:lineRule="auto"/>
        <w:ind w:left="0" w:firstLine="0"/>
        <w:contextualSpacing/>
        <w:jc w:val="both"/>
      </w:pPr>
      <w:r w:rsidRPr="00472B3D">
        <w:t xml:space="preserve">Просмотр, редактирование и публикация контента, созданного в приложениях </w:t>
      </w:r>
      <w:proofErr w:type="spellStart"/>
      <w:r w:rsidRPr="00472B3D">
        <w:t>Word</w:t>
      </w:r>
      <w:proofErr w:type="spellEnd"/>
      <w:r w:rsidRPr="00472B3D">
        <w:t xml:space="preserve">, </w:t>
      </w:r>
      <w:proofErr w:type="spellStart"/>
      <w:r w:rsidRPr="00472B3D">
        <w:t>Excel</w:t>
      </w:r>
      <w:proofErr w:type="spellEnd"/>
      <w:r w:rsidRPr="00472B3D">
        <w:t xml:space="preserve">, </w:t>
      </w:r>
      <w:proofErr w:type="spellStart"/>
      <w:r w:rsidRPr="00472B3D">
        <w:t>PowerPoint</w:t>
      </w:r>
      <w:proofErr w:type="spellEnd"/>
      <w:r w:rsidRPr="00472B3D">
        <w:t xml:space="preserve"> и </w:t>
      </w:r>
      <w:proofErr w:type="spellStart"/>
      <w:r w:rsidRPr="00472B3D">
        <w:t>OneNote</w:t>
      </w:r>
      <w:proofErr w:type="spellEnd"/>
      <w:r w:rsidRPr="00472B3D">
        <w:t xml:space="preserve"> для настольных систем, в Интернете: </w:t>
      </w:r>
      <w:proofErr w:type="spellStart"/>
      <w:r w:rsidRPr="00472B3D">
        <w:t>Office</w:t>
      </w:r>
      <w:proofErr w:type="spellEnd"/>
      <w:r w:rsidRPr="00472B3D">
        <w:t xml:space="preserve"> </w:t>
      </w:r>
      <w:proofErr w:type="spellStart"/>
      <w:r w:rsidRPr="00472B3D">
        <w:t>Web</w:t>
      </w:r>
      <w:proofErr w:type="spellEnd"/>
      <w:r w:rsidRPr="00472B3D">
        <w:t xml:space="preserve"> </w:t>
      </w:r>
      <w:proofErr w:type="spellStart"/>
      <w:r w:rsidRPr="00472B3D">
        <w:t>Apps</w:t>
      </w:r>
      <w:proofErr w:type="spellEnd"/>
      <w:r w:rsidRPr="00472B3D">
        <w:t>.</w:t>
      </w:r>
    </w:p>
    <w:p w14:paraId="022FC195" w14:textId="77777777" w:rsidR="0094096E" w:rsidRPr="00472B3D" w:rsidRDefault="0094096E" w:rsidP="0094096E">
      <w:pPr>
        <w:pStyle w:val="ac"/>
        <w:numPr>
          <w:ilvl w:val="0"/>
          <w:numId w:val="24"/>
        </w:numPr>
        <w:spacing w:after="200" w:line="276" w:lineRule="auto"/>
        <w:ind w:left="0" w:firstLine="0"/>
        <w:contextualSpacing/>
        <w:jc w:val="both"/>
      </w:pPr>
      <w:r w:rsidRPr="00472B3D">
        <w:t xml:space="preserve">Обновления настольных приложений </w:t>
      </w:r>
      <w:proofErr w:type="spellStart"/>
      <w:r w:rsidRPr="00472B3D">
        <w:t>Office</w:t>
      </w:r>
      <w:proofErr w:type="spellEnd"/>
      <w:r w:rsidRPr="00472B3D">
        <w:t xml:space="preserve"> в течение срока действия подписки.</w:t>
      </w:r>
    </w:p>
    <w:p w14:paraId="7D221910" w14:textId="77777777" w:rsidR="0094096E" w:rsidRPr="00472B3D" w:rsidRDefault="0094096E" w:rsidP="0094096E">
      <w:pPr>
        <w:pStyle w:val="ac"/>
        <w:numPr>
          <w:ilvl w:val="0"/>
          <w:numId w:val="24"/>
        </w:numPr>
        <w:spacing w:after="200" w:line="276" w:lineRule="auto"/>
        <w:ind w:left="0" w:firstLine="0"/>
        <w:contextualSpacing/>
        <w:jc w:val="both"/>
      </w:pPr>
      <w:r w:rsidRPr="00472B3D">
        <w:t xml:space="preserve">В рамках предоставления подписки Лицензиату необходимо обеспечить специалистам Сублицензиата постоянный мобильный доступ к сервисам обмена сообщениями, электронной почты, календарного планирования, хранения документов и файлов и их совместной обработки в рамках </w:t>
      </w:r>
      <w:proofErr w:type="spellStart"/>
      <w:r w:rsidRPr="00472B3D">
        <w:t>Office</w:t>
      </w:r>
      <w:proofErr w:type="spellEnd"/>
      <w:r w:rsidRPr="00472B3D">
        <w:t>.</w:t>
      </w:r>
    </w:p>
    <w:p w14:paraId="202873E7" w14:textId="77777777" w:rsidR="0094096E" w:rsidRDefault="0094096E" w:rsidP="0094096E">
      <w:pPr>
        <w:pStyle w:val="ac"/>
        <w:numPr>
          <w:ilvl w:val="0"/>
          <w:numId w:val="24"/>
        </w:numPr>
        <w:spacing w:after="200" w:line="276" w:lineRule="auto"/>
        <w:ind w:left="0" w:firstLine="0"/>
        <w:contextualSpacing/>
        <w:jc w:val="both"/>
      </w:pPr>
      <w:r w:rsidRPr="00472B3D">
        <w:t>Соглашение об уровне обслуживания (SLA) с финансовыми обязательствами. Гарантированное время безотказной работы: 99,9%.</w:t>
      </w:r>
    </w:p>
    <w:p w14:paraId="4AF31D7D" w14:textId="77777777" w:rsidR="0094096E" w:rsidRPr="00472B3D" w:rsidRDefault="0094096E" w:rsidP="0094096E">
      <w:pPr>
        <w:pStyle w:val="ac"/>
        <w:ind w:left="0"/>
        <w:jc w:val="both"/>
      </w:pPr>
    </w:p>
    <w:p w14:paraId="6BBF2391" w14:textId="77777777" w:rsidR="0094096E" w:rsidRDefault="0094096E" w:rsidP="0094096E">
      <w:pPr>
        <w:pStyle w:val="ac"/>
        <w:numPr>
          <w:ilvl w:val="0"/>
          <w:numId w:val="23"/>
        </w:numPr>
        <w:spacing w:after="200" w:line="276" w:lineRule="auto"/>
        <w:ind w:left="0" w:firstLine="709"/>
        <w:contextualSpacing/>
        <w:jc w:val="both"/>
      </w:pPr>
      <w:r w:rsidRPr="00162A1C">
        <w:t>План подписки должен включать следующие компоненты:</w:t>
      </w:r>
    </w:p>
    <w:p w14:paraId="1EC465BE" w14:textId="77777777" w:rsidR="0094096E" w:rsidRPr="00162A1C" w:rsidRDefault="0094096E" w:rsidP="0094096E">
      <w:pPr>
        <w:pStyle w:val="ac"/>
        <w:numPr>
          <w:ilvl w:val="0"/>
          <w:numId w:val="25"/>
        </w:numPr>
        <w:spacing w:after="200" w:line="276" w:lineRule="auto"/>
        <w:ind w:left="0" w:firstLine="0"/>
        <w:contextualSpacing/>
        <w:jc w:val="both"/>
      </w:pPr>
      <w:r w:rsidRPr="00162A1C">
        <w:t xml:space="preserve">Пакет настольных приложений </w:t>
      </w:r>
      <w:proofErr w:type="spellStart"/>
      <w:r w:rsidRPr="00162A1C">
        <w:t>Microsoft</w:t>
      </w:r>
      <w:proofErr w:type="spellEnd"/>
      <w:r w:rsidRPr="00162A1C">
        <w:t xml:space="preserve"> </w:t>
      </w:r>
      <w:proofErr w:type="spellStart"/>
      <w:r w:rsidRPr="00162A1C">
        <w:t>Office</w:t>
      </w:r>
      <w:proofErr w:type="spellEnd"/>
      <w:r w:rsidRPr="00162A1C">
        <w:t xml:space="preserve"> для установки на 5 ПК или компьютерах </w:t>
      </w:r>
      <w:proofErr w:type="spellStart"/>
      <w:r w:rsidRPr="00A8337C">
        <w:t>Mac</w:t>
      </w:r>
      <w:proofErr w:type="spellEnd"/>
      <w:r w:rsidRPr="00162A1C">
        <w:t xml:space="preserve"> для каждой лицензии, назначенной пользователю.</w:t>
      </w:r>
    </w:p>
    <w:p w14:paraId="6F7FEB6F" w14:textId="77777777" w:rsidR="0094096E" w:rsidRPr="00162A1C" w:rsidRDefault="0094096E" w:rsidP="0094096E">
      <w:pPr>
        <w:pStyle w:val="ac"/>
        <w:numPr>
          <w:ilvl w:val="0"/>
          <w:numId w:val="25"/>
        </w:numPr>
        <w:spacing w:after="200" w:line="276" w:lineRule="auto"/>
        <w:ind w:left="0" w:firstLine="0"/>
        <w:contextualSpacing/>
        <w:jc w:val="both"/>
      </w:pPr>
      <w:r w:rsidRPr="00162A1C">
        <w:t xml:space="preserve">Мобильная версия </w:t>
      </w:r>
      <w:proofErr w:type="spellStart"/>
      <w:r w:rsidRPr="00A8337C">
        <w:t>Microsoft</w:t>
      </w:r>
      <w:proofErr w:type="spellEnd"/>
      <w:r w:rsidRPr="00162A1C">
        <w:t xml:space="preserve"> </w:t>
      </w:r>
      <w:proofErr w:type="spellStart"/>
      <w:r w:rsidRPr="00A8337C">
        <w:t>Office</w:t>
      </w:r>
      <w:proofErr w:type="spellEnd"/>
      <w:r w:rsidRPr="00162A1C">
        <w:t xml:space="preserve"> для установки на 5 телефонах или планшетах, для каждой лицензии, назначенной пользователю.</w:t>
      </w:r>
    </w:p>
    <w:p w14:paraId="1977F11F" w14:textId="77777777" w:rsidR="0094096E" w:rsidRPr="00162A1C" w:rsidRDefault="0094096E" w:rsidP="0094096E">
      <w:pPr>
        <w:pStyle w:val="ac"/>
        <w:numPr>
          <w:ilvl w:val="0"/>
          <w:numId w:val="25"/>
        </w:numPr>
        <w:spacing w:after="200" w:line="276" w:lineRule="auto"/>
        <w:ind w:left="0" w:firstLine="0"/>
        <w:contextualSpacing/>
        <w:jc w:val="both"/>
      </w:pPr>
      <w:proofErr w:type="spellStart"/>
      <w:r w:rsidRPr="00162A1C">
        <w:t>Microsoft</w:t>
      </w:r>
      <w:proofErr w:type="spellEnd"/>
      <w:r w:rsidRPr="00162A1C">
        <w:t xml:space="preserve"> </w:t>
      </w:r>
      <w:proofErr w:type="spellStart"/>
      <w:r w:rsidRPr="00162A1C">
        <w:t>Office</w:t>
      </w:r>
      <w:proofErr w:type="spellEnd"/>
      <w:r w:rsidRPr="00162A1C">
        <w:t xml:space="preserve"> </w:t>
      </w:r>
      <w:proofErr w:type="spellStart"/>
      <w:r w:rsidRPr="00162A1C">
        <w:t>Web</w:t>
      </w:r>
      <w:proofErr w:type="spellEnd"/>
      <w:r w:rsidRPr="00162A1C">
        <w:t xml:space="preserve"> </w:t>
      </w:r>
      <w:proofErr w:type="spellStart"/>
      <w:r w:rsidRPr="00162A1C">
        <w:t>Apps</w:t>
      </w:r>
      <w:proofErr w:type="spellEnd"/>
      <w:r w:rsidRPr="00162A1C">
        <w:t xml:space="preserve">– инструментарий создания, редактирования и просмотра корпоративных документов в интернет-браузере в формате </w:t>
      </w:r>
      <w:proofErr w:type="spellStart"/>
      <w:r w:rsidRPr="00162A1C">
        <w:t>Microsoft</w:t>
      </w:r>
      <w:proofErr w:type="spellEnd"/>
      <w:r w:rsidRPr="00162A1C">
        <w:t xml:space="preserve"> </w:t>
      </w:r>
      <w:proofErr w:type="spellStart"/>
      <w:r w:rsidRPr="00162A1C">
        <w:t>Office</w:t>
      </w:r>
      <w:proofErr w:type="spellEnd"/>
      <w:r w:rsidRPr="00162A1C">
        <w:t>.</w:t>
      </w:r>
    </w:p>
    <w:p w14:paraId="2969E60A" w14:textId="77777777" w:rsidR="0094096E" w:rsidRPr="00162A1C" w:rsidRDefault="0094096E" w:rsidP="0094096E">
      <w:pPr>
        <w:pStyle w:val="ac"/>
        <w:numPr>
          <w:ilvl w:val="0"/>
          <w:numId w:val="25"/>
        </w:numPr>
        <w:spacing w:after="200" w:line="276" w:lineRule="auto"/>
        <w:ind w:left="0" w:firstLine="0"/>
        <w:contextualSpacing/>
        <w:jc w:val="both"/>
      </w:pPr>
      <w:proofErr w:type="spellStart"/>
      <w:r w:rsidRPr="00162A1C">
        <w:t>Microsoft</w:t>
      </w:r>
      <w:proofErr w:type="spellEnd"/>
      <w:r w:rsidRPr="00162A1C">
        <w:t xml:space="preserve"> </w:t>
      </w:r>
      <w:proofErr w:type="spellStart"/>
      <w:r w:rsidRPr="00162A1C">
        <w:t>Exchange</w:t>
      </w:r>
      <w:proofErr w:type="spellEnd"/>
      <w:r w:rsidRPr="00162A1C">
        <w:t xml:space="preserve"> </w:t>
      </w:r>
      <w:proofErr w:type="spellStart"/>
      <w:r w:rsidRPr="00162A1C">
        <w:t>Online</w:t>
      </w:r>
      <w:proofErr w:type="spellEnd"/>
      <w:r w:rsidRPr="00162A1C">
        <w:t xml:space="preserve"> – система обмена почтовыми сообщениями, личные и общие календари.</w:t>
      </w:r>
    </w:p>
    <w:p w14:paraId="5EAAD4D0" w14:textId="77777777" w:rsidR="0094096E" w:rsidRPr="00162A1C" w:rsidRDefault="0094096E" w:rsidP="0094096E">
      <w:pPr>
        <w:pStyle w:val="ac"/>
        <w:numPr>
          <w:ilvl w:val="0"/>
          <w:numId w:val="25"/>
        </w:numPr>
        <w:spacing w:after="200" w:line="276" w:lineRule="auto"/>
        <w:ind w:left="0" w:firstLine="0"/>
        <w:contextualSpacing/>
        <w:jc w:val="both"/>
      </w:pPr>
      <w:proofErr w:type="spellStart"/>
      <w:r w:rsidRPr="00162A1C">
        <w:t>Microsoft</w:t>
      </w:r>
      <w:proofErr w:type="spellEnd"/>
      <w:r w:rsidRPr="00162A1C">
        <w:t xml:space="preserve"> </w:t>
      </w:r>
      <w:proofErr w:type="spellStart"/>
      <w:r w:rsidRPr="00162A1C">
        <w:t>SharePoint</w:t>
      </w:r>
      <w:proofErr w:type="spellEnd"/>
      <w:r w:rsidRPr="00162A1C">
        <w:t xml:space="preserve"> </w:t>
      </w:r>
      <w:proofErr w:type="spellStart"/>
      <w:r w:rsidRPr="00162A1C">
        <w:t>Online</w:t>
      </w:r>
      <w:proofErr w:type="spellEnd"/>
      <w:r w:rsidRPr="00162A1C">
        <w:t xml:space="preserve"> – система хранения документов с развитыми возможностями навигации и разграничения доступа.</w:t>
      </w:r>
    </w:p>
    <w:p w14:paraId="5AB31ED4" w14:textId="77777777" w:rsidR="0094096E" w:rsidRPr="00162A1C" w:rsidRDefault="0094096E" w:rsidP="0094096E">
      <w:pPr>
        <w:pStyle w:val="ac"/>
        <w:numPr>
          <w:ilvl w:val="0"/>
          <w:numId w:val="25"/>
        </w:numPr>
        <w:spacing w:after="200" w:line="276" w:lineRule="auto"/>
        <w:ind w:left="0" w:firstLine="0"/>
        <w:contextualSpacing/>
        <w:jc w:val="both"/>
      </w:pPr>
      <w:proofErr w:type="spellStart"/>
      <w:r w:rsidRPr="00162A1C">
        <w:lastRenderedPageBreak/>
        <w:t>Microsoft</w:t>
      </w:r>
      <w:proofErr w:type="spellEnd"/>
      <w:r w:rsidRPr="00162A1C">
        <w:t xml:space="preserve"> </w:t>
      </w:r>
      <w:proofErr w:type="spellStart"/>
      <w:r w:rsidRPr="00A8337C">
        <w:t>Skype</w:t>
      </w:r>
      <w:proofErr w:type="spellEnd"/>
      <w:r w:rsidRPr="00162A1C">
        <w:t xml:space="preserve"> для бизнеса – система голосовой связи и видеоконференций.</w:t>
      </w:r>
    </w:p>
    <w:p w14:paraId="24B2A11B" w14:textId="77777777" w:rsidR="0094096E" w:rsidRPr="00162A1C" w:rsidRDefault="0094096E" w:rsidP="0094096E">
      <w:pPr>
        <w:pStyle w:val="ac"/>
        <w:numPr>
          <w:ilvl w:val="0"/>
          <w:numId w:val="25"/>
        </w:numPr>
        <w:spacing w:after="200" w:line="276" w:lineRule="auto"/>
        <w:ind w:left="0" w:firstLine="0"/>
        <w:contextualSpacing/>
        <w:jc w:val="both"/>
      </w:pPr>
      <w:proofErr w:type="spellStart"/>
      <w:r w:rsidRPr="00A8337C">
        <w:t>Microsoft</w:t>
      </w:r>
      <w:proofErr w:type="spellEnd"/>
      <w:r w:rsidRPr="00162A1C">
        <w:t xml:space="preserve"> </w:t>
      </w:r>
      <w:proofErr w:type="spellStart"/>
      <w:r w:rsidRPr="00A8337C">
        <w:t>OneDrive</w:t>
      </w:r>
      <w:proofErr w:type="spellEnd"/>
      <w:r w:rsidRPr="00162A1C">
        <w:t>– облачное хранилище документов с возможностями синхронизации между различными настольными и мобильными устройствами, с возможностью общего доступа.</w:t>
      </w:r>
    </w:p>
    <w:p w14:paraId="73DB4679" w14:textId="77777777" w:rsidR="0094096E" w:rsidRPr="00162A1C" w:rsidRDefault="0094096E" w:rsidP="0094096E">
      <w:pPr>
        <w:pStyle w:val="ac"/>
        <w:numPr>
          <w:ilvl w:val="0"/>
          <w:numId w:val="25"/>
        </w:numPr>
        <w:spacing w:after="200" w:line="276" w:lineRule="auto"/>
        <w:ind w:left="0" w:firstLine="0"/>
        <w:contextualSpacing/>
        <w:jc w:val="both"/>
      </w:pPr>
      <w:proofErr w:type="spellStart"/>
      <w:r w:rsidRPr="00A8337C">
        <w:t>Yammer</w:t>
      </w:r>
      <w:proofErr w:type="spellEnd"/>
      <w:r w:rsidRPr="00162A1C">
        <w:t>– корпоративная социальная сеть для совместной работы сотрудников разных отделов и офисов, географически удаленных друг от друга.</w:t>
      </w:r>
    </w:p>
    <w:p w14:paraId="3E2B7C9A" w14:textId="77777777" w:rsidR="0094096E" w:rsidRPr="00162A1C" w:rsidRDefault="0094096E" w:rsidP="0094096E">
      <w:pPr>
        <w:pStyle w:val="ac"/>
        <w:numPr>
          <w:ilvl w:val="0"/>
          <w:numId w:val="25"/>
        </w:numPr>
        <w:spacing w:after="200" w:line="276" w:lineRule="auto"/>
        <w:ind w:left="0" w:firstLine="0"/>
        <w:contextualSpacing/>
        <w:jc w:val="both"/>
      </w:pPr>
      <w:r w:rsidRPr="00162A1C">
        <w:t xml:space="preserve">Корпоративный </w:t>
      </w:r>
      <w:proofErr w:type="spellStart"/>
      <w:r w:rsidRPr="00162A1C">
        <w:t>видеопортал</w:t>
      </w:r>
      <w:proofErr w:type="spellEnd"/>
      <w:r w:rsidRPr="00162A1C">
        <w:t xml:space="preserve"> – система отправки и совместного использования корпоративных видеороликов в компании.</w:t>
      </w:r>
    </w:p>
    <w:p w14:paraId="25580879" w14:textId="77777777" w:rsidR="0094096E" w:rsidRDefault="0094096E" w:rsidP="0094096E">
      <w:pPr>
        <w:pStyle w:val="ac"/>
        <w:numPr>
          <w:ilvl w:val="0"/>
          <w:numId w:val="25"/>
        </w:numPr>
        <w:spacing w:after="200" w:line="276" w:lineRule="auto"/>
        <w:ind w:left="0" w:firstLine="0"/>
        <w:contextualSpacing/>
        <w:jc w:val="both"/>
      </w:pPr>
      <w:r w:rsidRPr="00162A1C">
        <w:t xml:space="preserve">Персональный поиск и обнаружение – система поиска по всем службам с помощью </w:t>
      </w:r>
      <w:proofErr w:type="spellStart"/>
      <w:r w:rsidRPr="00A8337C">
        <w:t>Office</w:t>
      </w:r>
      <w:proofErr w:type="spellEnd"/>
      <w:r w:rsidRPr="00162A1C">
        <w:t xml:space="preserve"> </w:t>
      </w:r>
      <w:proofErr w:type="spellStart"/>
      <w:r w:rsidRPr="00A8337C">
        <w:t>Graph</w:t>
      </w:r>
      <w:proofErr w:type="spellEnd"/>
      <w:r w:rsidRPr="00162A1C">
        <w:t>.</w:t>
      </w:r>
    </w:p>
    <w:p w14:paraId="3D49CC58" w14:textId="77777777" w:rsidR="0094096E" w:rsidRPr="00162A1C" w:rsidRDefault="0094096E" w:rsidP="0094096E">
      <w:pPr>
        <w:pStyle w:val="ac"/>
        <w:ind w:left="0"/>
        <w:jc w:val="both"/>
      </w:pPr>
    </w:p>
    <w:p w14:paraId="53312342" w14:textId="77777777" w:rsidR="0094096E" w:rsidRDefault="0094096E" w:rsidP="0094096E">
      <w:pPr>
        <w:pStyle w:val="ac"/>
        <w:numPr>
          <w:ilvl w:val="0"/>
          <w:numId w:val="23"/>
        </w:numPr>
        <w:spacing w:after="200" w:line="276" w:lineRule="auto"/>
        <w:ind w:left="0" w:firstLine="709"/>
        <w:contextualSpacing/>
        <w:jc w:val="both"/>
      </w:pPr>
      <w:r w:rsidRPr="00162A1C">
        <w:t>Основные возможности:</w:t>
      </w:r>
    </w:p>
    <w:p w14:paraId="1F228C45" w14:textId="77777777" w:rsidR="0094096E" w:rsidRPr="00162A1C" w:rsidRDefault="0094096E" w:rsidP="0094096E">
      <w:pPr>
        <w:pStyle w:val="ac"/>
        <w:numPr>
          <w:ilvl w:val="0"/>
          <w:numId w:val="26"/>
        </w:numPr>
        <w:spacing w:after="200" w:line="276" w:lineRule="auto"/>
        <w:ind w:left="0" w:firstLine="0"/>
        <w:contextualSpacing/>
        <w:jc w:val="both"/>
      </w:pPr>
      <w:r w:rsidRPr="00162A1C">
        <w:t>Аудио/видео конференции: до пяти участников с гарантированным HD качеством связи.</w:t>
      </w:r>
    </w:p>
    <w:p w14:paraId="0B6BFF1F" w14:textId="77777777" w:rsidR="0094096E" w:rsidRPr="00162A1C" w:rsidRDefault="0094096E" w:rsidP="0094096E">
      <w:pPr>
        <w:pStyle w:val="ac"/>
        <w:numPr>
          <w:ilvl w:val="0"/>
          <w:numId w:val="26"/>
        </w:numPr>
        <w:spacing w:after="200" w:line="276" w:lineRule="auto"/>
        <w:ind w:left="0" w:firstLine="0"/>
        <w:contextualSpacing/>
        <w:jc w:val="both"/>
      </w:pPr>
      <w:r w:rsidRPr="00162A1C">
        <w:t>Обмен контактной информацией с другими пользователями с помощью фотографий контактов, веб-канала активности и интерактивных карточек контактов.</w:t>
      </w:r>
    </w:p>
    <w:p w14:paraId="492709C0" w14:textId="77777777" w:rsidR="0094096E" w:rsidRPr="00162A1C" w:rsidRDefault="0094096E" w:rsidP="0094096E">
      <w:pPr>
        <w:pStyle w:val="ac"/>
        <w:numPr>
          <w:ilvl w:val="0"/>
          <w:numId w:val="26"/>
        </w:numPr>
        <w:spacing w:after="200" w:line="276" w:lineRule="auto"/>
        <w:ind w:left="0" w:firstLine="0"/>
        <w:contextualSpacing/>
        <w:jc w:val="both"/>
      </w:pPr>
      <w:r w:rsidRPr="00162A1C">
        <w:t>Подключение из мгновенных сообщений к веб-совещаниям с возможностью аудио-, видеосвязи и предоставления общего доступа к экрану.</w:t>
      </w:r>
    </w:p>
    <w:p w14:paraId="79ADDB25" w14:textId="77777777" w:rsidR="0094096E" w:rsidRPr="00162A1C" w:rsidRDefault="0094096E" w:rsidP="0094096E">
      <w:pPr>
        <w:pStyle w:val="ac"/>
        <w:numPr>
          <w:ilvl w:val="0"/>
          <w:numId w:val="26"/>
        </w:numPr>
        <w:spacing w:after="200" w:line="276" w:lineRule="auto"/>
        <w:ind w:left="0" w:firstLine="0"/>
        <w:contextualSpacing/>
        <w:jc w:val="both"/>
      </w:pPr>
      <w:r w:rsidRPr="00162A1C">
        <w:t>Возможность приглашения внешних контактов на веб-совещания.</w:t>
      </w:r>
    </w:p>
    <w:p w14:paraId="1DBD16D3" w14:textId="77777777" w:rsidR="0094096E" w:rsidRPr="00162A1C" w:rsidRDefault="0094096E" w:rsidP="0094096E">
      <w:pPr>
        <w:pStyle w:val="ac"/>
        <w:numPr>
          <w:ilvl w:val="0"/>
          <w:numId w:val="26"/>
        </w:numPr>
        <w:spacing w:after="200" w:line="276" w:lineRule="auto"/>
        <w:ind w:left="0" w:firstLine="0"/>
        <w:contextualSpacing/>
        <w:jc w:val="both"/>
      </w:pPr>
      <w:r w:rsidRPr="00162A1C">
        <w:t>Общение с клиентами и партнерами с помощью системы обмена мгновенными сообщениями, аудио- и видеосвязи.</w:t>
      </w:r>
    </w:p>
    <w:p w14:paraId="7A216435" w14:textId="77777777" w:rsidR="0094096E" w:rsidRPr="00162A1C" w:rsidRDefault="0094096E" w:rsidP="0094096E">
      <w:pPr>
        <w:pStyle w:val="ac"/>
        <w:numPr>
          <w:ilvl w:val="0"/>
          <w:numId w:val="26"/>
        </w:numPr>
        <w:spacing w:after="200" w:line="276" w:lineRule="auto"/>
        <w:ind w:left="0" w:firstLine="0"/>
        <w:contextualSpacing/>
        <w:jc w:val="both"/>
      </w:pPr>
      <w:r w:rsidRPr="00162A1C">
        <w:t xml:space="preserve">Проведение презентаций </w:t>
      </w:r>
      <w:proofErr w:type="spellStart"/>
      <w:r w:rsidRPr="00162A1C">
        <w:t>PowerPoint</w:t>
      </w:r>
      <w:proofErr w:type="spellEnd"/>
      <w:r w:rsidRPr="00162A1C">
        <w:t>, демонстрация друг другу рабочего стола или приложений с возможностями голосовой и видеосвязи, общего доступа к экрану и виртуальной доске.</w:t>
      </w:r>
    </w:p>
    <w:p w14:paraId="6E0E3100" w14:textId="77777777" w:rsidR="0094096E" w:rsidRPr="00162A1C" w:rsidRDefault="0094096E" w:rsidP="0094096E">
      <w:pPr>
        <w:pStyle w:val="ac"/>
        <w:numPr>
          <w:ilvl w:val="0"/>
          <w:numId w:val="26"/>
        </w:numPr>
        <w:spacing w:after="200" w:line="276" w:lineRule="auto"/>
        <w:ind w:left="0" w:firstLine="0"/>
        <w:contextualSpacing/>
        <w:jc w:val="both"/>
      </w:pPr>
      <w:r w:rsidRPr="00162A1C">
        <w:t xml:space="preserve">Интеграция с офисными приложениями </w:t>
      </w:r>
      <w:proofErr w:type="spellStart"/>
      <w:r w:rsidRPr="00A8337C">
        <w:t>Microsoft</w:t>
      </w:r>
      <w:proofErr w:type="spellEnd"/>
      <w:r w:rsidRPr="00162A1C">
        <w:t xml:space="preserve">: совместная правка документов </w:t>
      </w:r>
      <w:proofErr w:type="spellStart"/>
      <w:r w:rsidRPr="00162A1C">
        <w:t>Microsoft</w:t>
      </w:r>
      <w:proofErr w:type="spellEnd"/>
      <w:r w:rsidRPr="00162A1C">
        <w:t xml:space="preserve"> </w:t>
      </w:r>
      <w:proofErr w:type="spellStart"/>
      <w:r w:rsidRPr="00162A1C">
        <w:t>Office</w:t>
      </w:r>
      <w:proofErr w:type="spellEnd"/>
      <w:r w:rsidRPr="00162A1C">
        <w:t>.</w:t>
      </w:r>
    </w:p>
    <w:p w14:paraId="317AAEA2" w14:textId="77777777" w:rsidR="0094096E" w:rsidRPr="00162A1C" w:rsidRDefault="0094096E" w:rsidP="0094096E">
      <w:pPr>
        <w:pStyle w:val="ac"/>
        <w:numPr>
          <w:ilvl w:val="0"/>
          <w:numId w:val="26"/>
        </w:numPr>
        <w:spacing w:after="200" w:line="276" w:lineRule="auto"/>
        <w:ind w:left="0" w:firstLine="0"/>
        <w:contextualSpacing/>
        <w:jc w:val="both"/>
      </w:pPr>
      <w:r w:rsidRPr="00162A1C">
        <w:t xml:space="preserve">Интеграция с почтой: информация о занятости/доступности видна в письме, статус пользователя синхронизирован с календарями </w:t>
      </w:r>
      <w:proofErr w:type="spellStart"/>
      <w:r w:rsidRPr="00162A1C">
        <w:t>Microsoft</w:t>
      </w:r>
      <w:proofErr w:type="spellEnd"/>
      <w:r w:rsidRPr="00162A1C">
        <w:t xml:space="preserve"> </w:t>
      </w:r>
      <w:proofErr w:type="spellStart"/>
      <w:r w:rsidRPr="00162A1C">
        <w:t>Outlook</w:t>
      </w:r>
      <w:proofErr w:type="spellEnd"/>
      <w:r w:rsidRPr="00162A1C">
        <w:t>.</w:t>
      </w:r>
    </w:p>
    <w:p w14:paraId="4A8A4A67" w14:textId="77777777" w:rsidR="0094096E" w:rsidRPr="00162A1C" w:rsidRDefault="0094096E" w:rsidP="0094096E">
      <w:pPr>
        <w:pStyle w:val="ac"/>
        <w:numPr>
          <w:ilvl w:val="0"/>
          <w:numId w:val="26"/>
        </w:numPr>
        <w:spacing w:after="200" w:line="276" w:lineRule="auto"/>
        <w:ind w:left="0" w:firstLine="0"/>
        <w:contextualSpacing/>
        <w:jc w:val="both"/>
      </w:pPr>
      <w:r w:rsidRPr="00162A1C">
        <w:t xml:space="preserve">Интеграция с публичными коммуникаторами, такими как </w:t>
      </w:r>
      <w:proofErr w:type="spellStart"/>
      <w:r w:rsidRPr="00162A1C">
        <w:t>Skype</w:t>
      </w:r>
      <w:proofErr w:type="spellEnd"/>
      <w:r w:rsidRPr="00162A1C">
        <w:t xml:space="preserve"> или ICQ.</w:t>
      </w:r>
    </w:p>
    <w:p w14:paraId="36552B2F" w14:textId="77777777" w:rsidR="0094096E" w:rsidRPr="00162A1C" w:rsidRDefault="0094096E" w:rsidP="0094096E">
      <w:pPr>
        <w:pStyle w:val="ac"/>
        <w:numPr>
          <w:ilvl w:val="0"/>
          <w:numId w:val="26"/>
        </w:numPr>
        <w:spacing w:after="200" w:line="276" w:lineRule="auto"/>
        <w:ind w:left="0" w:firstLine="0"/>
        <w:contextualSpacing/>
        <w:jc w:val="both"/>
      </w:pPr>
      <w:r w:rsidRPr="00162A1C">
        <w:t>Безопасность: использование шифрованных каналов передачи данных.</w:t>
      </w:r>
    </w:p>
    <w:p w14:paraId="7C6674C6" w14:textId="77777777" w:rsidR="0094096E" w:rsidRPr="00162A1C" w:rsidRDefault="0094096E" w:rsidP="0094096E">
      <w:pPr>
        <w:pStyle w:val="ac"/>
        <w:numPr>
          <w:ilvl w:val="0"/>
          <w:numId w:val="26"/>
        </w:numPr>
        <w:spacing w:after="200" w:line="276" w:lineRule="auto"/>
        <w:ind w:left="0" w:firstLine="0"/>
        <w:contextualSpacing/>
        <w:jc w:val="both"/>
      </w:pPr>
      <w:r w:rsidRPr="00162A1C">
        <w:t>Безопасность: возможности настройки каждого пользователя – от разрешений на выполнение звонков до контроля и управления.</w:t>
      </w:r>
    </w:p>
    <w:p w14:paraId="019AD3CF" w14:textId="77777777" w:rsidR="0094096E" w:rsidRPr="00162A1C" w:rsidRDefault="0094096E" w:rsidP="0094096E">
      <w:pPr>
        <w:pStyle w:val="ac"/>
        <w:numPr>
          <w:ilvl w:val="0"/>
          <w:numId w:val="26"/>
        </w:numPr>
        <w:spacing w:after="200" w:line="276" w:lineRule="auto"/>
        <w:ind w:left="0" w:firstLine="0"/>
        <w:contextualSpacing/>
        <w:jc w:val="both"/>
      </w:pPr>
      <w:r w:rsidRPr="00162A1C">
        <w:t xml:space="preserve">Использование стандартной платформы </w:t>
      </w:r>
      <w:proofErr w:type="spellStart"/>
      <w:r w:rsidRPr="00162A1C">
        <w:t>Microsoft</w:t>
      </w:r>
      <w:proofErr w:type="spellEnd"/>
      <w:r w:rsidRPr="00162A1C">
        <w:t xml:space="preserve"> с целью упрощения администрирования.</w:t>
      </w:r>
    </w:p>
    <w:p w14:paraId="2BBC53B0" w14:textId="77777777" w:rsidR="0094096E" w:rsidRPr="00162A1C" w:rsidRDefault="0094096E" w:rsidP="0094096E">
      <w:pPr>
        <w:pStyle w:val="ac"/>
        <w:ind w:left="142"/>
        <w:jc w:val="right"/>
      </w:pPr>
    </w:p>
    <w:tbl>
      <w:tblPr>
        <w:tblStyle w:val="aff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85"/>
        <w:gridCol w:w="4485"/>
      </w:tblGrid>
      <w:tr w:rsidR="0094096E" w:rsidRPr="00162A1C" w14:paraId="45385DCC" w14:textId="77777777" w:rsidTr="0094096E">
        <w:tc>
          <w:tcPr>
            <w:tcW w:w="4485" w:type="dxa"/>
            <w:vAlign w:val="center"/>
          </w:tcPr>
          <w:p w14:paraId="72E35636" w14:textId="77777777" w:rsidR="0094096E" w:rsidRPr="00162A1C" w:rsidRDefault="0094096E" w:rsidP="00C72247">
            <w:pPr>
              <w:pStyle w:val="ac"/>
              <w:ind w:left="142"/>
              <w:jc w:val="left"/>
              <w:rPr>
                <w:b/>
              </w:rPr>
            </w:pPr>
            <w:r w:rsidRPr="00162A1C">
              <w:rPr>
                <w:b/>
              </w:rPr>
              <w:t>Сублицензиат</w:t>
            </w:r>
          </w:p>
        </w:tc>
        <w:tc>
          <w:tcPr>
            <w:tcW w:w="4485" w:type="dxa"/>
            <w:vAlign w:val="center"/>
          </w:tcPr>
          <w:p w14:paraId="166F41B4" w14:textId="77777777" w:rsidR="0094096E" w:rsidRPr="00162A1C" w:rsidRDefault="0094096E" w:rsidP="0094096E">
            <w:pPr>
              <w:pStyle w:val="ac"/>
              <w:ind w:left="142"/>
              <w:jc w:val="center"/>
              <w:rPr>
                <w:b/>
              </w:rPr>
            </w:pPr>
            <w:r w:rsidRPr="00162A1C">
              <w:rPr>
                <w:b/>
              </w:rPr>
              <w:t>Лицензиат</w:t>
            </w:r>
          </w:p>
        </w:tc>
      </w:tr>
      <w:tr w:rsidR="0094096E" w:rsidRPr="00162A1C" w14:paraId="614172DF" w14:textId="77777777" w:rsidTr="0094096E">
        <w:tc>
          <w:tcPr>
            <w:tcW w:w="4485" w:type="dxa"/>
            <w:vAlign w:val="center"/>
          </w:tcPr>
          <w:p w14:paraId="1E7338EC" w14:textId="77777777" w:rsidR="0094096E" w:rsidRPr="00162A1C" w:rsidRDefault="0094096E" w:rsidP="00C72247">
            <w:pPr>
              <w:pStyle w:val="ac"/>
              <w:ind w:left="142" w:firstLine="0"/>
              <w:jc w:val="left"/>
              <w:rPr>
                <w:b/>
              </w:rPr>
            </w:pPr>
            <w:r w:rsidRPr="00162A1C">
              <w:t>Некоммерческая организация «Фонд – региональный оператор капитального ремонта общего имущества в многоквартирных домах»</w:t>
            </w:r>
          </w:p>
        </w:tc>
        <w:tc>
          <w:tcPr>
            <w:tcW w:w="4485" w:type="dxa"/>
            <w:vAlign w:val="center"/>
          </w:tcPr>
          <w:p w14:paraId="455B7918" w14:textId="77777777" w:rsidR="0094096E" w:rsidRPr="00162A1C" w:rsidRDefault="0094096E" w:rsidP="0094096E">
            <w:pPr>
              <w:pStyle w:val="ac"/>
              <w:ind w:left="142"/>
              <w:jc w:val="center"/>
              <w:rPr>
                <w:b/>
              </w:rPr>
            </w:pPr>
          </w:p>
        </w:tc>
      </w:tr>
      <w:tr w:rsidR="0094096E" w:rsidRPr="00162A1C" w14:paraId="563C4803" w14:textId="77777777" w:rsidTr="0094096E">
        <w:tc>
          <w:tcPr>
            <w:tcW w:w="4485" w:type="dxa"/>
          </w:tcPr>
          <w:p w14:paraId="26E0B718" w14:textId="77777777" w:rsidR="0094096E" w:rsidRPr="00162A1C" w:rsidRDefault="0094096E" w:rsidP="00C72247">
            <w:pPr>
              <w:pStyle w:val="ac"/>
              <w:ind w:left="142"/>
              <w:jc w:val="left"/>
            </w:pPr>
          </w:p>
        </w:tc>
        <w:tc>
          <w:tcPr>
            <w:tcW w:w="4485" w:type="dxa"/>
          </w:tcPr>
          <w:p w14:paraId="15DCE4A5" w14:textId="77777777" w:rsidR="0094096E" w:rsidRPr="00162A1C" w:rsidRDefault="0094096E" w:rsidP="0094096E">
            <w:pPr>
              <w:pStyle w:val="ac"/>
              <w:ind w:left="142"/>
            </w:pPr>
          </w:p>
        </w:tc>
      </w:tr>
      <w:tr w:rsidR="0094096E" w:rsidRPr="00162A1C" w14:paraId="29E2AC89" w14:textId="77777777" w:rsidTr="0094096E">
        <w:tc>
          <w:tcPr>
            <w:tcW w:w="4485" w:type="dxa"/>
          </w:tcPr>
          <w:p w14:paraId="61A36C29" w14:textId="77777777" w:rsidR="0094096E" w:rsidRPr="00162A1C" w:rsidRDefault="0094096E" w:rsidP="0094096E">
            <w:pPr>
              <w:ind w:firstLine="0"/>
            </w:pPr>
            <w:r w:rsidRPr="00162A1C">
              <w:t>Генеральный директор</w:t>
            </w:r>
          </w:p>
        </w:tc>
        <w:tc>
          <w:tcPr>
            <w:tcW w:w="4485" w:type="dxa"/>
          </w:tcPr>
          <w:p w14:paraId="55794F43" w14:textId="77777777" w:rsidR="0094096E" w:rsidRPr="00162A1C" w:rsidRDefault="0094096E" w:rsidP="0094096E">
            <w:pPr>
              <w:pStyle w:val="ac"/>
              <w:ind w:left="142"/>
            </w:pPr>
          </w:p>
        </w:tc>
      </w:tr>
      <w:tr w:rsidR="0094096E" w:rsidRPr="00162A1C" w14:paraId="70D3E293" w14:textId="77777777" w:rsidTr="0094096E">
        <w:tc>
          <w:tcPr>
            <w:tcW w:w="4485" w:type="dxa"/>
          </w:tcPr>
          <w:p w14:paraId="7801CC86" w14:textId="77777777" w:rsidR="0094096E" w:rsidRPr="00162A1C" w:rsidRDefault="0094096E" w:rsidP="0094096E">
            <w:pPr>
              <w:ind w:left="142"/>
            </w:pPr>
          </w:p>
          <w:p w14:paraId="781018D4" w14:textId="77777777" w:rsidR="0094096E" w:rsidRPr="00162A1C" w:rsidRDefault="0094096E" w:rsidP="0094096E">
            <w:pPr>
              <w:ind w:left="142" w:firstLine="0"/>
            </w:pPr>
            <w:r w:rsidRPr="00162A1C">
              <w:t>____________________/</w:t>
            </w:r>
            <w:proofErr w:type="spellStart"/>
            <w:r w:rsidRPr="00162A1C">
              <w:t>Шабуров</w:t>
            </w:r>
            <w:proofErr w:type="spellEnd"/>
            <w:r w:rsidRPr="00162A1C">
              <w:t xml:space="preserve"> Д.Е./</w:t>
            </w:r>
          </w:p>
        </w:tc>
        <w:tc>
          <w:tcPr>
            <w:tcW w:w="4485" w:type="dxa"/>
          </w:tcPr>
          <w:p w14:paraId="1C956970" w14:textId="77777777" w:rsidR="0094096E" w:rsidRPr="00162A1C" w:rsidRDefault="0094096E" w:rsidP="0094096E">
            <w:pPr>
              <w:ind w:left="142"/>
            </w:pPr>
          </w:p>
          <w:p w14:paraId="2AFAC13C" w14:textId="77777777" w:rsidR="0094096E" w:rsidRPr="00162A1C" w:rsidRDefault="0094096E" w:rsidP="0094096E">
            <w:pPr>
              <w:ind w:left="142"/>
            </w:pPr>
            <w:r w:rsidRPr="00162A1C">
              <w:t>____________________/                          /</w:t>
            </w:r>
          </w:p>
        </w:tc>
      </w:tr>
    </w:tbl>
    <w:p w14:paraId="0BA8220F" w14:textId="77777777" w:rsidR="0094096E" w:rsidRPr="00162A1C" w:rsidRDefault="0094096E" w:rsidP="0094096E">
      <w:r w:rsidRPr="00162A1C">
        <w:br w:type="page"/>
      </w:r>
    </w:p>
    <w:p w14:paraId="015D2369" w14:textId="77777777" w:rsidR="00C72247" w:rsidRDefault="0094096E" w:rsidP="0094096E">
      <w:pPr>
        <w:pStyle w:val="ac"/>
        <w:ind w:left="142"/>
        <w:jc w:val="right"/>
      </w:pPr>
      <w:r w:rsidRPr="00162A1C">
        <w:lastRenderedPageBreak/>
        <w:t>Приложение</w:t>
      </w:r>
      <w:r w:rsidR="00C72247">
        <w:t>№2</w:t>
      </w:r>
    </w:p>
    <w:p w14:paraId="4C2F4847" w14:textId="6D2420D9" w:rsidR="0094096E" w:rsidRPr="00162A1C" w:rsidRDefault="0094096E" w:rsidP="0094096E">
      <w:pPr>
        <w:pStyle w:val="ac"/>
        <w:ind w:left="142"/>
        <w:jc w:val="right"/>
      </w:pPr>
      <w:r w:rsidRPr="00162A1C">
        <w:t xml:space="preserve"> к Лицензионному Договору №от _</w:t>
      </w:r>
      <w:proofErr w:type="gramStart"/>
      <w:r w:rsidRPr="00162A1C">
        <w:t>_._</w:t>
      </w:r>
      <w:proofErr w:type="gramEnd"/>
      <w:r w:rsidRPr="00162A1C">
        <w:t>_.____. г.</w:t>
      </w:r>
    </w:p>
    <w:p w14:paraId="4CF4B9CA" w14:textId="77777777" w:rsidR="0094096E" w:rsidRPr="00162A1C" w:rsidRDefault="0094096E" w:rsidP="0094096E">
      <w:pPr>
        <w:pStyle w:val="ac"/>
        <w:ind w:left="142"/>
        <w:jc w:val="center"/>
        <w:rPr>
          <w:b/>
        </w:rPr>
      </w:pPr>
    </w:p>
    <w:p w14:paraId="638846BC" w14:textId="77777777" w:rsidR="0094096E" w:rsidRPr="00162A1C" w:rsidRDefault="0094096E" w:rsidP="0094096E">
      <w:pPr>
        <w:pStyle w:val="ac"/>
        <w:ind w:left="142"/>
        <w:jc w:val="center"/>
        <w:rPr>
          <w:b/>
        </w:rPr>
      </w:pPr>
      <w:r w:rsidRPr="00162A1C">
        <w:rPr>
          <w:b/>
        </w:rPr>
        <w:t>Спецификация</w:t>
      </w:r>
    </w:p>
    <w:p w14:paraId="7E0E77A7" w14:textId="77777777" w:rsidR="0094096E" w:rsidRPr="00162A1C" w:rsidRDefault="0094096E" w:rsidP="0094096E">
      <w:pPr>
        <w:pStyle w:val="ac"/>
        <w:ind w:left="142"/>
        <w:jc w:val="center"/>
        <w:rPr>
          <w:b/>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4111"/>
        <w:gridCol w:w="983"/>
        <w:gridCol w:w="1701"/>
        <w:gridCol w:w="1994"/>
      </w:tblGrid>
      <w:tr w:rsidR="0094096E" w:rsidRPr="00162A1C" w14:paraId="1337EE4C" w14:textId="77777777" w:rsidTr="0094096E">
        <w:trPr>
          <w:jc w:val="center"/>
        </w:trPr>
        <w:tc>
          <w:tcPr>
            <w:tcW w:w="704" w:type="dxa"/>
            <w:vAlign w:val="center"/>
          </w:tcPr>
          <w:p w14:paraId="0C114E50" w14:textId="77777777" w:rsidR="0094096E" w:rsidRPr="00162A1C" w:rsidRDefault="0094096E" w:rsidP="0094096E">
            <w:pPr>
              <w:widowControl w:val="0"/>
              <w:tabs>
                <w:tab w:val="left" w:pos="0"/>
                <w:tab w:val="num" w:pos="360"/>
              </w:tabs>
              <w:rPr>
                <w:snapToGrid w:val="0"/>
                <w:color w:val="000000"/>
              </w:rPr>
            </w:pPr>
            <w:r w:rsidRPr="00162A1C">
              <w:rPr>
                <w:snapToGrid w:val="0"/>
                <w:color w:val="000000"/>
              </w:rPr>
              <w:t>№ п/п</w:t>
            </w:r>
          </w:p>
        </w:tc>
        <w:tc>
          <w:tcPr>
            <w:tcW w:w="4111" w:type="dxa"/>
            <w:vAlign w:val="center"/>
          </w:tcPr>
          <w:p w14:paraId="0EF6044B" w14:textId="77777777" w:rsidR="0094096E" w:rsidRPr="00162A1C" w:rsidRDefault="0094096E" w:rsidP="0094096E">
            <w:pPr>
              <w:widowControl w:val="0"/>
              <w:tabs>
                <w:tab w:val="left" w:pos="0"/>
                <w:tab w:val="num" w:pos="360"/>
              </w:tabs>
              <w:ind w:firstLine="60"/>
              <w:rPr>
                <w:snapToGrid w:val="0"/>
                <w:color w:val="000000"/>
              </w:rPr>
            </w:pPr>
            <w:r w:rsidRPr="00162A1C">
              <w:rPr>
                <w:snapToGrid w:val="0"/>
                <w:color w:val="000000"/>
              </w:rPr>
              <w:t>Наименование программного обеспечения</w:t>
            </w:r>
          </w:p>
        </w:tc>
        <w:tc>
          <w:tcPr>
            <w:tcW w:w="983" w:type="dxa"/>
            <w:vAlign w:val="center"/>
          </w:tcPr>
          <w:p w14:paraId="0F0F71B0" w14:textId="77777777" w:rsidR="0094096E" w:rsidRPr="00162A1C" w:rsidRDefault="0094096E" w:rsidP="0094096E">
            <w:pPr>
              <w:widowControl w:val="0"/>
              <w:tabs>
                <w:tab w:val="left" w:pos="0"/>
                <w:tab w:val="num" w:pos="360"/>
              </w:tabs>
              <w:rPr>
                <w:snapToGrid w:val="0"/>
                <w:color w:val="000000"/>
              </w:rPr>
            </w:pPr>
            <w:r w:rsidRPr="00162A1C">
              <w:rPr>
                <w:snapToGrid w:val="0"/>
                <w:color w:val="000000"/>
              </w:rPr>
              <w:t>Кол-во</w:t>
            </w:r>
          </w:p>
        </w:tc>
        <w:tc>
          <w:tcPr>
            <w:tcW w:w="1701" w:type="dxa"/>
            <w:vAlign w:val="center"/>
          </w:tcPr>
          <w:p w14:paraId="5E892881" w14:textId="77777777" w:rsidR="0094096E" w:rsidRPr="00162A1C" w:rsidRDefault="0094096E" w:rsidP="0094096E">
            <w:pPr>
              <w:widowControl w:val="0"/>
              <w:tabs>
                <w:tab w:val="left" w:pos="0"/>
                <w:tab w:val="num" w:pos="360"/>
              </w:tabs>
              <w:rPr>
                <w:snapToGrid w:val="0"/>
                <w:color w:val="000000"/>
              </w:rPr>
            </w:pPr>
            <w:r w:rsidRPr="00162A1C">
              <w:rPr>
                <w:snapToGrid w:val="0"/>
                <w:color w:val="000000"/>
              </w:rPr>
              <w:t>Цена за единицу без НДС, руб.</w:t>
            </w:r>
          </w:p>
        </w:tc>
        <w:tc>
          <w:tcPr>
            <w:tcW w:w="1994" w:type="dxa"/>
            <w:vAlign w:val="center"/>
          </w:tcPr>
          <w:p w14:paraId="4EE3C636" w14:textId="77777777" w:rsidR="0094096E" w:rsidRPr="00162A1C" w:rsidRDefault="0094096E" w:rsidP="0094096E">
            <w:pPr>
              <w:widowControl w:val="0"/>
              <w:tabs>
                <w:tab w:val="left" w:pos="0"/>
                <w:tab w:val="num" w:pos="360"/>
              </w:tabs>
              <w:rPr>
                <w:snapToGrid w:val="0"/>
                <w:color w:val="000000"/>
              </w:rPr>
            </w:pPr>
            <w:r w:rsidRPr="00162A1C">
              <w:rPr>
                <w:snapToGrid w:val="0"/>
                <w:color w:val="000000"/>
              </w:rPr>
              <w:t>Общая цена без НДС, руб.</w:t>
            </w:r>
          </w:p>
        </w:tc>
      </w:tr>
      <w:tr w:rsidR="0094096E" w:rsidRPr="00162A1C" w14:paraId="54395D09" w14:textId="77777777" w:rsidTr="0094096E">
        <w:trPr>
          <w:jc w:val="center"/>
        </w:trPr>
        <w:tc>
          <w:tcPr>
            <w:tcW w:w="704" w:type="dxa"/>
            <w:tcBorders>
              <w:bottom w:val="single" w:sz="4" w:space="0" w:color="auto"/>
            </w:tcBorders>
          </w:tcPr>
          <w:p w14:paraId="63BD8391" w14:textId="77777777" w:rsidR="0094096E" w:rsidRPr="00162A1C" w:rsidRDefault="0094096E" w:rsidP="0094096E">
            <w:pPr>
              <w:widowControl w:val="0"/>
              <w:tabs>
                <w:tab w:val="left" w:pos="0"/>
                <w:tab w:val="num" w:pos="360"/>
              </w:tabs>
              <w:jc w:val="both"/>
              <w:rPr>
                <w:snapToGrid w:val="0"/>
                <w:color w:val="000000"/>
              </w:rPr>
            </w:pPr>
          </w:p>
        </w:tc>
        <w:tc>
          <w:tcPr>
            <w:tcW w:w="4111" w:type="dxa"/>
            <w:tcBorders>
              <w:bottom w:val="single" w:sz="4" w:space="0" w:color="auto"/>
            </w:tcBorders>
          </w:tcPr>
          <w:p w14:paraId="786D4716" w14:textId="77777777" w:rsidR="0094096E" w:rsidRPr="00162A1C" w:rsidRDefault="0094096E" w:rsidP="0094096E">
            <w:pPr>
              <w:widowControl w:val="0"/>
              <w:tabs>
                <w:tab w:val="left" w:pos="0"/>
                <w:tab w:val="num" w:pos="360"/>
              </w:tabs>
              <w:jc w:val="both"/>
              <w:rPr>
                <w:snapToGrid w:val="0"/>
                <w:color w:val="000000"/>
              </w:rPr>
            </w:pPr>
          </w:p>
        </w:tc>
        <w:tc>
          <w:tcPr>
            <w:tcW w:w="983" w:type="dxa"/>
            <w:tcBorders>
              <w:bottom w:val="single" w:sz="4" w:space="0" w:color="auto"/>
            </w:tcBorders>
          </w:tcPr>
          <w:p w14:paraId="134D0909" w14:textId="77777777" w:rsidR="0094096E" w:rsidRPr="00162A1C" w:rsidRDefault="0094096E" w:rsidP="0094096E">
            <w:pPr>
              <w:widowControl w:val="0"/>
              <w:tabs>
                <w:tab w:val="left" w:pos="0"/>
                <w:tab w:val="num" w:pos="360"/>
              </w:tabs>
              <w:jc w:val="both"/>
              <w:rPr>
                <w:snapToGrid w:val="0"/>
                <w:color w:val="000000"/>
              </w:rPr>
            </w:pPr>
          </w:p>
        </w:tc>
        <w:tc>
          <w:tcPr>
            <w:tcW w:w="1701" w:type="dxa"/>
            <w:tcBorders>
              <w:bottom w:val="single" w:sz="4" w:space="0" w:color="auto"/>
            </w:tcBorders>
          </w:tcPr>
          <w:p w14:paraId="0D60636F" w14:textId="77777777" w:rsidR="0094096E" w:rsidRPr="00162A1C" w:rsidRDefault="0094096E" w:rsidP="0094096E">
            <w:pPr>
              <w:widowControl w:val="0"/>
              <w:tabs>
                <w:tab w:val="left" w:pos="0"/>
                <w:tab w:val="num" w:pos="360"/>
              </w:tabs>
              <w:jc w:val="both"/>
              <w:rPr>
                <w:snapToGrid w:val="0"/>
                <w:color w:val="000000"/>
              </w:rPr>
            </w:pPr>
          </w:p>
        </w:tc>
        <w:tc>
          <w:tcPr>
            <w:tcW w:w="1994" w:type="dxa"/>
            <w:tcBorders>
              <w:bottom w:val="single" w:sz="4" w:space="0" w:color="auto"/>
            </w:tcBorders>
          </w:tcPr>
          <w:p w14:paraId="45D33F8A" w14:textId="77777777" w:rsidR="0094096E" w:rsidRPr="00162A1C" w:rsidRDefault="0094096E" w:rsidP="0094096E">
            <w:pPr>
              <w:widowControl w:val="0"/>
              <w:tabs>
                <w:tab w:val="left" w:pos="0"/>
                <w:tab w:val="num" w:pos="360"/>
              </w:tabs>
              <w:jc w:val="both"/>
              <w:rPr>
                <w:snapToGrid w:val="0"/>
                <w:color w:val="000000"/>
              </w:rPr>
            </w:pPr>
          </w:p>
        </w:tc>
      </w:tr>
      <w:tr w:rsidR="0094096E" w:rsidRPr="00162A1C" w14:paraId="55043CED" w14:textId="77777777" w:rsidTr="0094096E">
        <w:trPr>
          <w:jc w:val="center"/>
        </w:trPr>
        <w:tc>
          <w:tcPr>
            <w:tcW w:w="4815" w:type="dxa"/>
            <w:gridSpan w:val="2"/>
            <w:tcBorders>
              <w:bottom w:val="single" w:sz="4" w:space="0" w:color="auto"/>
            </w:tcBorders>
          </w:tcPr>
          <w:p w14:paraId="37B2FC2F" w14:textId="77777777" w:rsidR="0094096E" w:rsidRPr="00162A1C" w:rsidRDefault="0094096E" w:rsidP="0094096E">
            <w:pPr>
              <w:widowControl w:val="0"/>
              <w:tabs>
                <w:tab w:val="left" w:pos="0"/>
                <w:tab w:val="num" w:pos="360"/>
              </w:tabs>
              <w:ind w:firstLine="60"/>
              <w:jc w:val="both"/>
              <w:rPr>
                <w:b/>
                <w:snapToGrid w:val="0"/>
                <w:color w:val="000000"/>
              </w:rPr>
            </w:pPr>
            <w:r w:rsidRPr="00162A1C">
              <w:rPr>
                <w:b/>
                <w:snapToGrid w:val="0"/>
                <w:color w:val="000000"/>
              </w:rPr>
              <w:t>ИТОГО:</w:t>
            </w:r>
          </w:p>
        </w:tc>
        <w:tc>
          <w:tcPr>
            <w:tcW w:w="983" w:type="dxa"/>
            <w:tcBorders>
              <w:bottom w:val="single" w:sz="4" w:space="0" w:color="auto"/>
            </w:tcBorders>
          </w:tcPr>
          <w:p w14:paraId="68816FB6" w14:textId="77777777" w:rsidR="0094096E" w:rsidRPr="00162A1C" w:rsidRDefault="0094096E" w:rsidP="0094096E">
            <w:pPr>
              <w:widowControl w:val="0"/>
              <w:tabs>
                <w:tab w:val="left" w:pos="0"/>
                <w:tab w:val="num" w:pos="360"/>
              </w:tabs>
              <w:jc w:val="both"/>
              <w:rPr>
                <w:b/>
                <w:snapToGrid w:val="0"/>
                <w:color w:val="000000"/>
              </w:rPr>
            </w:pPr>
          </w:p>
        </w:tc>
        <w:tc>
          <w:tcPr>
            <w:tcW w:w="1701" w:type="dxa"/>
            <w:tcBorders>
              <w:bottom w:val="single" w:sz="4" w:space="0" w:color="auto"/>
            </w:tcBorders>
          </w:tcPr>
          <w:p w14:paraId="48A794C0" w14:textId="77777777" w:rsidR="0094096E" w:rsidRPr="00162A1C" w:rsidRDefault="0094096E" w:rsidP="0094096E">
            <w:pPr>
              <w:widowControl w:val="0"/>
              <w:tabs>
                <w:tab w:val="left" w:pos="0"/>
                <w:tab w:val="num" w:pos="360"/>
              </w:tabs>
              <w:jc w:val="both"/>
              <w:rPr>
                <w:b/>
                <w:snapToGrid w:val="0"/>
                <w:color w:val="000000"/>
              </w:rPr>
            </w:pPr>
          </w:p>
        </w:tc>
        <w:tc>
          <w:tcPr>
            <w:tcW w:w="1994" w:type="dxa"/>
            <w:tcBorders>
              <w:bottom w:val="single" w:sz="4" w:space="0" w:color="auto"/>
            </w:tcBorders>
          </w:tcPr>
          <w:p w14:paraId="60025859" w14:textId="77777777" w:rsidR="0094096E" w:rsidRPr="00162A1C" w:rsidRDefault="0094096E" w:rsidP="0094096E">
            <w:pPr>
              <w:widowControl w:val="0"/>
              <w:tabs>
                <w:tab w:val="left" w:pos="0"/>
                <w:tab w:val="num" w:pos="360"/>
              </w:tabs>
              <w:jc w:val="both"/>
              <w:rPr>
                <w:b/>
                <w:snapToGrid w:val="0"/>
                <w:color w:val="000000"/>
              </w:rPr>
            </w:pPr>
          </w:p>
        </w:tc>
      </w:tr>
      <w:tr w:rsidR="0094096E" w:rsidRPr="00162A1C" w14:paraId="7C7B2C9F" w14:textId="77777777" w:rsidTr="0094096E">
        <w:trPr>
          <w:jc w:val="center"/>
        </w:trPr>
        <w:tc>
          <w:tcPr>
            <w:tcW w:w="9493" w:type="dxa"/>
            <w:gridSpan w:val="5"/>
            <w:tcBorders>
              <w:top w:val="single" w:sz="4" w:space="0" w:color="auto"/>
              <w:left w:val="nil"/>
              <w:bottom w:val="nil"/>
              <w:right w:val="nil"/>
            </w:tcBorders>
          </w:tcPr>
          <w:p w14:paraId="1EA22DD6" w14:textId="77777777" w:rsidR="0094096E" w:rsidRDefault="0094096E" w:rsidP="0094096E">
            <w:pPr>
              <w:pStyle w:val="ac"/>
              <w:ind w:left="-113"/>
              <w:jc w:val="both"/>
              <w:rPr>
                <w:b/>
              </w:rPr>
            </w:pPr>
            <w:r w:rsidRPr="00162A1C">
              <w:t>НДС не облагается в соответствии с подпунктом 26 пункта 2 статьи 149 Налогового Кодекса Российской Федерации.</w:t>
            </w:r>
          </w:p>
          <w:p w14:paraId="4EC52722" w14:textId="77777777" w:rsidR="0094096E" w:rsidRPr="00162A1C" w:rsidRDefault="0094096E" w:rsidP="0094096E">
            <w:pPr>
              <w:widowControl w:val="0"/>
              <w:tabs>
                <w:tab w:val="left" w:pos="0"/>
                <w:tab w:val="num" w:pos="360"/>
              </w:tabs>
              <w:jc w:val="both"/>
              <w:rPr>
                <w:b/>
                <w:snapToGrid w:val="0"/>
                <w:color w:val="000000"/>
              </w:rPr>
            </w:pPr>
          </w:p>
        </w:tc>
      </w:tr>
    </w:tbl>
    <w:tbl>
      <w:tblPr>
        <w:tblStyle w:val="afff"/>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85"/>
        <w:gridCol w:w="4485"/>
      </w:tblGrid>
      <w:tr w:rsidR="0094096E" w:rsidRPr="00162A1C" w14:paraId="0F638DEA" w14:textId="77777777" w:rsidTr="0094096E">
        <w:tc>
          <w:tcPr>
            <w:tcW w:w="4485" w:type="dxa"/>
            <w:vAlign w:val="center"/>
          </w:tcPr>
          <w:p w14:paraId="1C6BD7D6" w14:textId="77777777" w:rsidR="0094096E" w:rsidRPr="00162A1C" w:rsidRDefault="0094096E" w:rsidP="0094096E">
            <w:pPr>
              <w:pStyle w:val="ac"/>
              <w:ind w:left="142"/>
              <w:jc w:val="center"/>
              <w:rPr>
                <w:b/>
              </w:rPr>
            </w:pPr>
          </w:p>
          <w:p w14:paraId="7043DAD2" w14:textId="77777777" w:rsidR="0094096E" w:rsidRPr="00162A1C" w:rsidRDefault="0094096E" w:rsidP="0094096E">
            <w:pPr>
              <w:pStyle w:val="ac"/>
              <w:ind w:left="142"/>
              <w:jc w:val="center"/>
              <w:rPr>
                <w:b/>
              </w:rPr>
            </w:pPr>
            <w:r w:rsidRPr="00162A1C">
              <w:rPr>
                <w:b/>
              </w:rPr>
              <w:t>Сублицензиат</w:t>
            </w:r>
          </w:p>
        </w:tc>
        <w:tc>
          <w:tcPr>
            <w:tcW w:w="4485" w:type="dxa"/>
            <w:vAlign w:val="center"/>
          </w:tcPr>
          <w:p w14:paraId="762E9F53" w14:textId="77777777" w:rsidR="0094096E" w:rsidRPr="00162A1C" w:rsidRDefault="0094096E" w:rsidP="0094096E">
            <w:pPr>
              <w:pStyle w:val="ac"/>
              <w:ind w:left="142"/>
              <w:jc w:val="center"/>
              <w:rPr>
                <w:b/>
              </w:rPr>
            </w:pPr>
          </w:p>
          <w:p w14:paraId="75A328DD" w14:textId="77777777" w:rsidR="0094096E" w:rsidRPr="00162A1C" w:rsidRDefault="0094096E" w:rsidP="0094096E">
            <w:pPr>
              <w:pStyle w:val="ac"/>
              <w:ind w:left="142"/>
              <w:jc w:val="center"/>
              <w:rPr>
                <w:b/>
              </w:rPr>
            </w:pPr>
            <w:r w:rsidRPr="00162A1C">
              <w:rPr>
                <w:b/>
              </w:rPr>
              <w:t>Лицензиат</w:t>
            </w:r>
          </w:p>
        </w:tc>
      </w:tr>
      <w:tr w:rsidR="0094096E" w:rsidRPr="00162A1C" w14:paraId="46B7CB93" w14:textId="77777777" w:rsidTr="0094096E">
        <w:tc>
          <w:tcPr>
            <w:tcW w:w="4485" w:type="dxa"/>
            <w:vAlign w:val="center"/>
          </w:tcPr>
          <w:p w14:paraId="79480593" w14:textId="77777777" w:rsidR="0094096E" w:rsidRPr="00162A1C" w:rsidRDefault="0094096E" w:rsidP="0094096E">
            <w:pPr>
              <w:pStyle w:val="ac"/>
              <w:ind w:left="142"/>
              <w:rPr>
                <w:b/>
              </w:rPr>
            </w:pPr>
            <w:r w:rsidRPr="00162A1C">
              <w:t>Некоммерческая организация «Фонд – региональный оператор капитального ремонта общего имущества в многоквартирных домах»</w:t>
            </w:r>
          </w:p>
        </w:tc>
        <w:tc>
          <w:tcPr>
            <w:tcW w:w="4485" w:type="dxa"/>
            <w:vAlign w:val="center"/>
          </w:tcPr>
          <w:p w14:paraId="5B0AC1C0" w14:textId="77777777" w:rsidR="0094096E" w:rsidRPr="00162A1C" w:rsidRDefault="0094096E" w:rsidP="0094096E">
            <w:pPr>
              <w:pStyle w:val="ac"/>
              <w:ind w:left="142"/>
              <w:jc w:val="center"/>
              <w:rPr>
                <w:b/>
              </w:rPr>
            </w:pPr>
          </w:p>
        </w:tc>
      </w:tr>
      <w:tr w:rsidR="0094096E" w:rsidRPr="00162A1C" w14:paraId="5B2D8B1A" w14:textId="77777777" w:rsidTr="0094096E">
        <w:tc>
          <w:tcPr>
            <w:tcW w:w="4485" w:type="dxa"/>
          </w:tcPr>
          <w:p w14:paraId="1409A4AA" w14:textId="77777777" w:rsidR="0094096E" w:rsidRPr="00162A1C" w:rsidRDefault="0094096E" w:rsidP="0094096E">
            <w:pPr>
              <w:pStyle w:val="ac"/>
              <w:ind w:left="142"/>
            </w:pPr>
          </w:p>
        </w:tc>
        <w:tc>
          <w:tcPr>
            <w:tcW w:w="4485" w:type="dxa"/>
          </w:tcPr>
          <w:p w14:paraId="50FED490" w14:textId="77777777" w:rsidR="0094096E" w:rsidRPr="00162A1C" w:rsidRDefault="0094096E" w:rsidP="0094096E">
            <w:pPr>
              <w:pStyle w:val="ac"/>
              <w:ind w:left="142"/>
            </w:pPr>
          </w:p>
        </w:tc>
      </w:tr>
      <w:tr w:rsidR="0094096E" w:rsidRPr="00162A1C" w14:paraId="53A84208" w14:textId="77777777" w:rsidTr="0094096E">
        <w:tc>
          <w:tcPr>
            <w:tcW w:w="4485" w:type="dxa"/>
          </w:tcPr>
          <w:p w14:paraId="7D3E48C5" w14:textId="77777777" w:rsidR="0094096E" w:rsidRPr="00162A1C" w:rsidRDefault="0094096E" w:rsidP="0094096E">
            <w:pPr>
              <w:ind w:left="142"/>
            </w:pPr>
            <w:r w:rsidRPr="00162A1C">
              <w:t>Генеральный директор</w:t>
            </w:r>
          </w:p>
        </w:tc>
        <w:tc>
          <w:tcPr>
            <w:tcW w:w="4485" w:type="dxa"/>
          </w:tcPr>
          <w:p w14:paraId="597AB616" w14:textId="77777777" w:rsidR="0094096E" w:rsidRPr="00162A1C" w:rsidRDefault="0094096E" w:rsidP="0094096E">
            <w:pPr>
              <w:pStyle w:val="ac"/>
              <w:ind w:left="142"/>
            </w:pPr>
          </w:p>
        </w:tc>
      </w:tr>
      <w:tr w:rsidR="0094096E" w:rsidRPr="00162A1C" w14:paraId="36695156" w14:textId="77777777" w:rsidTr="0094096E">
        <w:tc>
          <w:tcPr>
            <w:tcW w:w="4485" w:type="dxa"/>
          </w:tcPr>
          <w:p w14:paraId="78FA1727" w14:textId="77777777" w:rsidR="0094096E" w:rsidRPr="00162A1C" w:rsidRDefault="0094096E" w:rsidP="0094096E">
            <w:pPr>
              <w:ind w:left="142"/>
            </w:pPr>
          </w:p>
          <w:p w14:paraId="2D5722BD" w14:textId="77777777" w:rsidR="0094096E" w:rsidRPr="00162A1C" w:rsidRDefault="0094096E" w:rsidP="00154670">
            <w:pPr>
              <w:ind w:left="142" w:firstLine="0"/>
            </w:pPr>
            <w:bookmarkStart w:id="3" w:name="_GoBack"/>
            <w:bookmarkEnd w:id="3"/>
            <w:r w:rsidRPr="00162A1C">
              <w:t>____________________/</w:t>
            </w:r>
            <w:proofErr w:type="spellStart"/>
            <w:r w:rsidRPr="00162A1C">
              <w:t>Шабуров</w:t>
            </w:r>
            <w:proofErr w:type="spellEnd"/>
            <w:r w:rsidRPr="00162A1C">
              <w:t xml:space="preserve"> Д.Е./</w:t>
            </w:r>
          </w:p>
        </w:tc>
        <w:tc>
          <w:tcPr>
            <w:tcW w:w="4485" w:type="dxa"/>
          </w:tcPr>
          <w:p w14:paraId="02DC71F9" w14:textId="77777777" w:rsidR="0094096E" w:rsidRPr="00162A1C" w:rsidRDefault="0094096E" w:rsidP="0094096E">
            <w:pPr>
              <w:ind w:left="142"/>
            </w:pPr>
          </w:p>
          <w:p w14:paraId="5E0D119B" w14:textId="77777777" w:rsidR="0094096E" w:rsidRPr="00162A1C" w:rsidRDefault="0094096E" w:rsidP="0094096E">
            <w:pPr>
              <w:ind w:left="142"/>
            </w:pPr>
            <w:r w:rsidRPr="00162A1C">
              <w:t>____________________/                          /</w:t>
            </w:r>
          </w:p>
        </w:tc>
      </w:tr>
    </w:tbl>
    <w:p w14:paraId="01621B8D" w14:textId="77777777" w:rsidR="0094096E" w:rsidRPr="00162A1C" w:rsidRDefault="0094096E" w:rsidP="0094096E"/>
    <w:p w14:paraId="1173E491" w14:textId="77777777" w:rsidR="0094096E" w:rsidRDefault="0094096E" w:rsidP="0094096E">
      <w:pPr>
        <w:ind w:left="142"/>
        <w:outlineLvl w:val="0"/>
        <w:rPr>
          <w:b/>
          <w:bCs/>
        </w:rPr>
      </w:pPr>
    </w:p>
    <w:p w14:paraId="1E74A4A5" w14:textId="77777777" w:rsidR="00990617" w:rsidRPr="000405E1" w:rsidRDefault="00990617" w:rsidP="00A95DEE">
      <w:pPr>
        <w:ind w:left="142"/>
        <w:outlineLvl w:val="0"/>
        <w:rPr>
          <w:b/>
          <w:bCs/>
        </w:rPr>
      </w:pPr>
    </w:p>
    <w:p w14:paraId="2332D0D3" w14:textId="0D6651DC" w:rsidR="00AA55F0" w:rsidRPr="0094096E" w:rsidRDefault="00AA55F0" w:rsidP="00154670">
      <w:r>
        <w:rPr>
          <w:b/>
          <w:sz w:val="28"/>
          <w:szCs w:val="28"/>
          <w:lang w:eastAsia="en-US"/>
        </w:rPr>
        <w:br w:type="page"/>
      </w:r>
    </w:p>
    <w:p w14:paraId="0292DC08" w14:textId="34B14B4A" w:rsidR="006255F2" w:rsidRPr="00A21F37" w:rsidRDefault="006255F2" w:rsidP="00042517">
      <w:pPr>
        <w:pStyle w:val="10"/>
        <w:numPr>
          <w:ilvl w:val="0"/>
          <w:numId w:val="17"/>
        </w:numPr>
        <w:tabs>
          <w:tab w:val="clear" w:pos="540"/>
          <w:tab w:val="left" w:pos="0"/>
        </w:tabs>
        <w:spacing w:before="240" w:after="240" w:line="240" w:lineRule="auto"/>
        <w:ind w:left="284"/>
      </w:pPr>
      <w:r w:rsidRPr="00A312EF">
        <w:lastRenderedPageBreak/>
        <w:t xml:space="preserve">ОБРАЗЦЫ ФОРМ И ДОКУМЕНТОВ ДЛЯ ЗАПОЛНЕНИЯ </w:t>
      </w:r>
      <w:r>
        <w:t>ПРЕТЕНДЕНТАМИ</w:t>
      </w:r>
    </w:p>
    <w:p w14:paraId="570FDD18" w14:textId="2FA7AEF6" w:rsidR="006255F2" w:rsidRPr="002440E8" w:rsidRDefault="006255F2" w:rsidP="00042517">
      <w:pPr>
        <w:pStyle w:val="4"/>
        <w:numPr>
          <w:ilvl w:val="1"/>
          <w:numId w:val="17"/>
        </w:numPr>
        <w:tabs>
          <w:tab w:val="left" w:pos="0"/>
        </w:tabs>
        <w:spacing w:before="0" w:after="0"/>
        <w:ind w:left="426"/>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2D33BE69" w:rsidR="006255F2" w:rsidRDefault="00FC3F12" w:rsidP="00DB23BD">
      <w:pPr>
        <w:tabs>
          <w:tab w:val="left" w:pos="0"/>
        </w:tabs>
        <w:ind w:firstLine="567"/>
        <w:jc w:val="center"/>
        <w:rPr>
          <w:b/>
        </w:rPr>
      </w:pPr>
      <w:r>
        <w:rPr>
          <w:b/>
        </w:rPr>
        <w:t>Письмо о подаче</w:t>
      </w:r>
      <w:r w:rsidR="006255F2">
        <w:rPr>
          <w:b/>
        </w:rPr>
        <w:t xml:space="preserve"> Заявки</w:t>
      </w:r>
      <w:r w:rsidR="00660B60">
        <w:rPr>
          <w:b/>
        </w:rPr>
        <w:t xml:space="preserve"> запроса цен </w:t>
      </w:r>
    </w:p>
    <w:p w14:paraId="1FB1D030" w14:textId="77777777" w:rsidR="006255F2" w:rsidRPr="000505FB" w:rsidRDefault="006255F2" w:rsidP="00DB23BD">
      <w:pPr>
        <w:tabs>
          <w:tab w:val="left" w:pos="0"/>
        </w:tabs>
        <w:ind w:firstLine="567"/>
        <w:jc w:val="center"/>
        <w:rPr>
          <w:b/>
        </w:rPr>
      </w:pPr>
    </w:p>
    <w:p w14:paraId="038C81BB" w14:textId="15EFB5D1" w:rsidR="006255F2" w:rsidRDefault="006255F2" w:rsidP="00DB23BD">
      <w:pPr>
        <w:tabs>
          <w:tab w:val="left" w:pos="0"/>
        </w:tabs>
        <w:ind w:firstLine="567"/>
      </w:pPr>
      <w:r w:rsidRPr="002440E8">
        <w:t>на</w:t>
      </w:r>
      <w:r w:rsidR="00660B60">
        <w:t xml:space="preserve"> </w:t>
      </w:r>
      <w:r w:rsidR="00660B60" w:rsidRPr="00FB03B2">
        <w:t>право</w:t>
      </w:r>
      <w:r w:rsidRPr="002440E8">
        <w:t xml:space="preserve"> заключени</w:t>
      </w:r>
      <w:r w:rsidR="00660B60">
        <w:t>я</w:t>
      </w:r>
      <w:r w:rsidRPr="002440E8">
        <w:t xml:space="preserve"> Договор</w:t>
      </w:r>
      <w:r>
        <w:t xml:space="preserve">а </w:t>
      </w:r>
      <w:r w:rsidR="00E02DC9">
        <w:t xml:space="preserve"> </w:t>
      </w:r>
      <w:r w:rsidRPr="002440E8">
        <w:t xml:space="preserve"> ________________</w:t>
      </w:r>
    </w:p>
    <w:p w14:paraId="351C8DC0" w14:textId="224EF053" w:rsidR="00660B60" w:rsidRPr="00660B60" w:rsidRDefault="00660B60" w:rsidP="00E02DC9">
      <w:pPr>
        <w:tabs>
          <w:tab w:val="left" w:pos="0"/>
        </w:tabs>
        <w:ind w:firstLine="3969"/>
        <w:rPr>
          <w:sz w:val="16"/>
          <w:szCs w:val="16"/>
        </w:rPr>
      </w:pPr>
      <w:r>
        <w:rPr>
          <w:sz w:val="16"/>
          <w:szCs w:val="16"/>
        </w:rPr>
        <w:t>(</w:t>
      </w:r>
      <w:r w:rsidR="00E02DC9">
        <w:rPr>
          <w:sz w:val="16"/>
          <w:szCs w:val="16"/>
        </w:rPr>
        <w:t>предмет Запроса цен)</w:t>
      </w: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3512AFD2" w:rsidR="006255F2" w:rsidRPr="0074405A" w:rsidRDefault="004F30DB" w:rsidP="00DB23BD">
            <w:pPr>
              <w:tabs>
                <w:tab w:val="left" w:pos="0"/>
              </w:tabs>
              <w:ind w:firstLine="567"/>
              <w:rPr>
                <w:snapToGrid w:val="0"/>
                <w:color w:val="000000"/>
              </w:rPr>
            </w:pPr>
            <w:proofErr w:type="gramStart"/>
            <w:r>
              <w:rPr>
                <w:snapToGrid w:val="0"/>
                <w:color w:val="000000"/>
              </w:rPr>
              <w:t>кроме того</w:t>
            </w:r>
            <w:proofErr w:type="gramEnd"/>
            <w:r w:rsidR="006255F2" w:rsidRPr="0074405A">
              <w:rPr>
                <w:snapToGrid w:val="0"/>
                <w:color w:val="000000"/>
              </w:rPr>
              <w:t xml:space="preserve">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53F4FB27" w:rsidR="006255F2" w:rsidRDefault="006255F2" w:rsidP="00DB23BD">
      <w:pPr>
        <w:tabs>
          <w:tab w:val="left" w:pos="0"/>
        </w:tabs>
        <w:ind w:firstLine="567"/>
      </w:pPr>
      <w:r>
        <w:t xml:space="preserve">3. </w:t>
      </w:r>
      <w:r w:rsidR="004F30DB" w:rsidRPr="002440E8">
        <w:t>Если предложения</w:t>
      </w:r>
      <w:r w:rsidRPr="002440E8">
        <w:t xml:space="preserve">, изложенные выше, будут приняты, </w:t>
      </w:r>
    </w:p>
    <w:p w14:paraId="129654BB" w14:textId="643384CE" w:rsidR="006255F2" w:rsidRDefault="006255F2" w:rsidP="00DB23BD">
      <w:pPr>
        <w:tabs>
          <w:tab w:val="left" w:pos="0"/>
        </w:tabs>
        <w:ind w:firstLine="567"/>
      </w:pPr>
      <w:r w:rsidRPr="002440E8">
        <w:t>___________________________</w:t>
      </w:r>
      <w:r w:rsidR="004850A7">
        <w:t>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19283AD6" w14:textId="77777777" w:rsidR="00E81D52" w:rsidRPr="002440E8" w:rsidRDefault="00E81D52" w:rsidP="00DB23BD">
      <w:pPr>
        <w:tabs>
          <w:tab w:val="left" w:pos="0"/>
        </w:tabs>
        <w:ind w:firstLine="567"/>
      </w:pPr>
    </w:p>
    <w:p w14:paraId="6B44D3D4" w14:textId="0BE0E854" w:rsidR="006255F2" w:rsidRDefault="00E81D52" w:rsidP="00E81D52">
      <w:pPr>
        <w:tabs>
          <w:tab w:val="left" w:pos="0"/>
          <w:tab w:val="left" w:pos="993"/>
        </w:tabs>
        <w:ind w:left="568"/>
      </w:pPr>
      <w:r w:rsidRPr="00E81D52">
        <w:t>4</w:t>
      </w:r>
      <w:r>
        <w:t xml:space="preserve">. </w:t>
      </w:r>
      <w:r w:rsidR="006255F2">
        <w:t xml:space="preserve">Настоящим </w:t>
      </w:r>
      <w:r w:rsidR="006255F2" w:rsidRPr="0034657A">
        <w:t xml:space="preserve">(наименование организации или Ф.И.О. </w:t>
      </w:r>
      <w:r w:rsidR="006255F2">
        <w:t>претендента</w:t>
      </w:r>
      <w:r w:rsidR="006255F2"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w:t>
      </w:r>
      <w:proofErr w:type="gramStart"/>
      <w:r>
        <w:t>_</w:t>
      </w:r>
      <w:r w:rsidRPr="002440E8">
        <w:t>(</w:t>
      </w:r>
      <w:proofErr w:type="gramEnd"/>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3558029F" w:rsidR="006255F2" w:rsidRPr="002440E8" w:rsidRDefault="006255F2" w:rsidP="00DB23BD">
      <w:pPr>
        <w:tabs>
          <w:tab w:val="left" w:pos="0"/>
        </w:tabs>
        <w:ind w:firstLine="567"/>
      </w:pPr>
      <w:r>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w:t>
      </w:r>
      <w:r w:rsidR="004F30DB" w:rsidRPr="002440E8">
        <w:t>Договор на</w:t>
      </w:r>
      <w:r>
        <w:t xml:space="preserve"> _____________</w:t>
      </w:r>
      <w:r w:rsidRPr="002440E8">
        <w:t xml:space="preserve"> в </w:t>
      </w:r>
      <w:r w:rsidRPr="002440E8">
        <w:lastRenderedPageBreak/>
        <w:t xml:space="preserve">соответствии с требованиями Документации </w:t>
      </w:r>
      <w:r>
        <w:t>запроса цен</w:t>
      </w:r>
      <w:r w:rsidRPr="002440E8">
        <w:t xml:space="preserve"> и условиями предложений, в срок не ме</w:t>
      </w:r>
      <w:r>
        <w:t xml:space="preserve">нее, чем </w:t>
      </w:r>
      <w:r w:rsidR="00A94B62">
        <w:t>3</w:t>
      </w:r>
      <w:r>
        <w:t xml:space="preserve"> (</w:t>
      </w:r>
      <w:r w:rsidR="00A94B62">
        <w:t>трех</w:t>
      </w:r>
      <w:r>
        <w:t xml:space="preserve">) дней со дня получения Участником запроса цен </w:t>
      </w:r>
      <w:r w:rsidR="004F30DB">
        <w:t>Протокола рассмотрения</w:t>
      </w:r>
      <w:r>
        <w:t xml:space="preserve">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48C29D81"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rsidR="004F30DB">
        <w:t xml:space="preserve">претендента) </w:t>
      </w:r>
      <w:r w:rsidR="004F30DB" w:rsidRPr="002440E8">
        <w:t>не</w:t>
      </w:r>
      <w:r w:rsidRPr="002440E8">
        <w:t xml:space="preserve"> будет предъявлять никаких претензий</w:t>
      </w:r>
      <w:r w:rsidR="00996FCE">
        <w:t>, связанных</w:t>
      </w:r>
      <w:r>
        <w:t xml:space="preserve"> с указанной </w:t>
      </w:r>
      <w:r w:rsidR="004F30DB">
        <w:t>отменой к</w:t>
      </w:r>
      <w:r>
        <w:t xml:space="preserve">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51A62D9F" w:rsidR="006255F2" w:rsidRPr="00DF3FDF" w:rsidRDefault="006255F2" w:rsidP="00DB23BD">
      <w:pPr>
        <w:tabs>
          <w:tab w:val="left" w:pos="0"/>
        </w:tabs>
        <w:ind w:firstLine="567"/>
      </w:pPr>
      <w:r>
        <w:t>9</w:t>
      </w:r>
      <w:r w:rsidRPr="002440E8">
        <w:t xml:space="preserve">. Настоящая Заявка </w:t>
      </w:r>
      <w:r w:rsidR="004F30DB" w:rsidRPr="002440E8">
        <w:t>действует _</w:t>
      </w:r>
      <w:r>
        <w:t>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w:t>
      </w:r>
      <w:proofErr w:type="gramStart"/>
      <w:r w:rsidRPr="002440E8">
        <w:t>_ ,</w:t>
      </w:r>
      <w:proofErr w:type="gramEnd"/>
      <w:r w:rsidRPr="002440E8">
        <w:t xml:space="preserve"> e-</w:t>
      </w:r>
      <w:proofErr w:type="spellStart"/>
      <w:r w:rsidRPr="002440E8">
        <w:t>mail</w:t>
      </w:r>
      <w:proofErr w:type="spellEnd"/>
      <w:r w:rsidRPr="002440E8">
        <w:t xml:space="preserve">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63"/>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2F2A1E">
            <w:pPr>
              <w:tabs>
                <w:tab w:val="left" w:pos="0"/>
              </w:tabs>
              <w:jc w:val="center"/>
            </w:pPr>
            <w:r w:rsidRPr="00804D65">
              <w:t>Кол-во листов</w:t>
            </w:r>
          </w:p>
        </w:tc>
        <w:tc>
          <w:tcPr>
            <w:tcW w:w="1201" w:type="dxa"/>
          </w:tcPr>
          <w:p w14:paraId="2F83B84E" w14:textId="77777777" w:rsidR="006255F2" w:rsidRPr="00804D65" w:rsidRDefault="006255F2" w:rsidP="002F2A1E">
            <w:pPr>
              <w:tabs>
                <w:tab w:val="left" w:pos="0"/>
              </w:tabs>
              <w:ind w:firstLine="63"/>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6CBA2696" w:rsidR="006255F2" w:rsidRPr="007A780C" w:rsidRDefault="002E30FA" w:rsidP="00DB23BD">
      <w:pPr>
        <w:tabs>
          <w:tab w:val="left" w:pos="0"/>
        </w:tabs>
        <w:ind w:firstLine="567"/>
      </w:pPr>
      <w:r>
        <w:t xml:space="preserve">                        </w:t>
      </w:r>
      <w:r w:rsidR="006255F2">
        <w:t xml:space="preserve">                                       </w:t>
      </w:r>
      <w:r w:rsidR="006255F2" w:rsidRPr="002440E8">
        <w:t>(подпись)</w:t>
      </w:r>
      <w:r w:rsidR="006255F2" w:rsidRPr="002440E8">
        <w:tab/>
      </w:r>
      <w:r w:rsidR="006255F2" w:rsidRPr="002440E8">
        <w:tab/>
      </w:r>
      <w:r w:rsidR="006255F2" w:rsidRPr="002440E8">
        <w:tab/>
      </w:r>
      <w:r>
        <w:t xml:space="preserve">          </w:t>
      </w:r>
      <w:proofErr w:type="gramStart"/>
      <w:r>
        <w:t xml:space="preserve">   </w:t>
      </w:r>
      <w:r w:rsidR="006255F2" w:rsidRPr="002440E8">
        <w:t>(</w:t>
      </w:r>
      <w:proofErr w:type="gramEnd"/>
      <w:r w:rsidR="006255F2" w:rsidRPr="002440E8">
        <w:t>ФИО</w:t>
      </w:r>
      <w:r w:rsidR="006255F2">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042517">
      <w:pPr>
        <w:pStyle w:val="ac"/>
        <w:keepNext/>
        <w:pageBreakBefore/>
        <w:numPr>
          <w:ilvl w:val="2"/>
          <w:numId w:val="17"/>
        </w:numPr>
        <w:tabs>
          <w:tab w:val="left" w:pos="0"/>
        </w:tabs>
        <w:suppressAutoHyphens/>
        <w:spacing w:before="240" w:after="120" w:line="360" w:lineRule="auto"/>
        <w:jc w:val="both"/>
        <w:outlineLvl w:val="2"/>
        <w:rPr>
          <w:b/>
          <w:snapToGrid w:val="0"/>
        </w:rPr>
      </w:pPr>
      <w:bookmarkStart w:id="4" w:name="_Toc288025860"/>
      <w:bookmarkStart w:id="5" w:name="_Toc373240744"/>
      <w:r w:rsidRPr="00735E75">
        <w:rPr>
          <w:b/>
          <w:snapToGrid w:val="0"/>
        </w:rPr>
        <w:lastRenderedPageBreak/>
        <w:t>Инструкции по заполнению</w:t>
      </w:r>
      <w:bookmarkEnd w:id="4"/>
      <w:bookmarkEnd w:id="5"/>
    </w:p>
    <w:p w14:paraId="14741DBA" w14:textId="77777777" w:rsidR="006255F2" w:rsidRPr="00331F7F" w:rsidRDefault="006255F2" w:rsidP="00042517">
      <w:pPr>
        <w:numPr>
          <w:ilvl w:val="3"/>
          <w:numId w:val="17"/>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042517">
      <w:pPr>
        <w:numPr>
          <w:ilvl w:val="3"/>
          <w:numId w:val="17"/>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953AF0A" w:rsidR="006255F2" w:rsidRPr="00331F7F" w:rsidRDefault="006255F2" w:rsidP="00042517">
      <w:pPr>
        <w:numPr>
          <w:ilvl w:val="3"/>
          <w:numId w:val="17"/>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w:t>
      </w:r>
      <w:r w:rsidR="00E11D28">
        <w:rPr>
          <w:snapToGrid w:val="0"/>
        </w:rPr>
        <w:t>9</w:t>
      </w:r>
      <w:r w:rsidRPr="00331F7F">
        <w:rPr>
          <w:snapToGrid w:val="0"/>
        </w:rPr>
        <w:t>.3., графа «ИТОГО»). Цену цифрами следует указывать в формате ХХХ </w:t>
      </w:r>
      <w:proofErr w:type="spellStart"/>
      <w:r w:rsidRPr="00331F7F">
        <w:rPr>
          <w:snapToGrid w:val="0"/>
        </w:rPr>
        <w:t>ХХХ</w:t>
      </w:r>
      <w:proofErr w:type="spellEnd"/>
      <w:r w:rsidRPr="00331F7F">
        <w:rPr>
          <w:snapToGrid w:val="0"/>
        </w:rPr>
        <w:t> </w:t>
      </w:r>
      <w:proofErr w:type="gramStart"/>
      <w:r w:rsidRPr="00331F7F">
        <w:rPr>
          <w:snapToGrid w:val="0"/>
        </w:rPr>
        <w:t>ХХХ,ХХ</w:t>
      </w:r>
      <w:proofErr w:type="gramEnd"/>
      <w:r w:rsidRPr="00331F7F">
        <w:rPr>
          <w:snapToGrid w:val="0"/>
        </w:rPr>
        <w:t xml:space="preserve">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404EA190" w:rsidR="006255F2" w:rsidRDefault="006255F2" w:rsidP="00042517">
      <w:pPr>
        <w:numPr>
          <w:ilvl w:val="3"/>
          <w:numId w:val="17"/>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sidR="00E11D28">
        <w:rPr>
          <w:snapToGrid w:val="0"/>
        </w:rPr>
        <w:t xml:space="preserve"> 4.2.3.</w:t>
      </w:r>
      <w:r>
        <w:rPr>
          <w:snapToGrid w:val="0"/>
        </w:rPr>
        <w:t xml:space="preserve"> Документации запроса цен.</w:t>
      </w:r>
    </w:p>
    <w:p w14:paraId="5EA9273A" w14:textId="77777777" w:rsidR="006255F2" w:rsidRPr="00E47B63" w:rsidRDefault="006255F2" w:rsidP="00042517">
      <w:pPr>
        <w:numPr>
          <w:ilvl w:val="3"/>
          <w:numId w:val="17"/>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204E14B6" w:rsidR="006255F2" w:rsidRPr="00331F7F" w:rsidRDefault="006255F2" w:rsidP="00042517">
      <w:pPr>
        <w:numPr>
          <w:ilvl w:val="3"/>
          <w:numId w:val="17"/>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w:t>
      </w:r>
      <w:r w:rsidR="00A918E7">
        <w:rPr>
          <w:snapToGrid w:val="0"/>
        </w:rPr>
        <w:t xml:space="preserve">. Соблюдение </w:t>
      </w:r>
      <w:r w:rsidRPr="00331F7F">
        <w:rPr>
          <w:snapToGrid w:val="0"/>
        </w:rPr>
        <w:t>требовани</w:t>
      </w:r>
      <w:r w:rsidR="00A918E7">
        <w:rPr>
          <w:snapToGrid w:val="0"/>
        </w:rPr>
        <w:t>й</w:t>
      </w:r>
      <w:r w:rsidRPr="00331F7F">
        <w:rPr>
          <w:snapToGrid w:val="0"/>
        </w:rPr>
        <w:t xml:space="preserve"> подпунктов</w:t>
      </w:r>
      <w:r>
        <w:rPr>
          <w:snapToGrid w:val="0"/>
        </w:rPr>
        <w:t xml:space="preserve"> 4.</w:t>
      </w:r>
      <w:r w:rsidR="005733C1">
        <w:rPr>
          <w:snapToGrid w:val="0"/>
        </w:rPr>
        <w:t>2</w:t>
      </w:r>
      <w:r>
        <w:rPr>
          <w:snapToGrid w:val="0"/>
        </w:rPr>
        <w:t>. и 4.</w:t>
      </w:r>
      <w:r w:rsidR="005733C1">
        <w:rPr>
          <w:snapToGrid w:val="0"/>
        </w:rPr>
        <w:t xml:space="preserve">4. </w:t>
      </w:r>
      <w:r>
        <w:rPr>
          <w:snapToGrid w:val="0"/>
        </w:rPr>
        <w:t>Документации запроса цен</w:t>
      </w:r>
      <w:r w:rsidR="00A918E7">
        <w:rPr>
          <w:snapToGrid w:val="0"/>
        </w:rPr>
        <w:t xml:space="preserve"> обязательно.</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6" w:name="_Коммерческое_предложение_(форма"/>
      <w:bookmarkStart w:id="7" w:name="_Техническое_предложение_на"/>
      <w:bookmarkStart w:id="8" w:name="_Сводная_таблица_стоимости"/>
      <w:bookmarkStart w:id="9" w:name="_График_выполнения_работ"/>
      <w:bookmarkEnd w:id="6"/>
      <w:bookmarkEnd w:id="7"/>
      <w:bookmarkEnd w:id="8"/>
      <w:bookmarkEnd w:id="9"/>
    </w:p>
    <w:p w14:paraId="57F5907D" w14:textId="11850178" w:rsidR="006255F2" w:rsidRPr="003F71F5" w:rsidRDefault="006255F2" w:rsidP="00042517">
      <w:pPr>
        <w:keepNext/>
        <w:pageBreakBefore/>
        <w:numPr>
          <w:ilvl w:val="1"/>
          <w:numId w:val="17"/>
        </w:numPr>
        <w:tabs>
          <w:tab w:val="left" w:pos="0"/>
        </w:tabs>
        <w:suppressAutoHyphens/>
        <w:spacing w:before="360" w:after="120" w:line="360" w:lineRule="auto"/>
        <w:ind w:left="993" w:hanging="426"/>
        <w:jc w:val="both"/>
        <w:outlineLvl w:val="1"/>
        <w:rPr>
          <w:b/>
          <w:snapToGrid w:val="0"/>
          <w:sz w:val="28"/>
          <w:szCs w:val="28"/>
        </w:rPr>
      </w:pPr>
      <w:bookmarkStart w:id="10" w:name="_Справка_о_перечне"/>
      <w:bookmarkStart w:id="11" w:name="_Ref55335821"/>
      <w:bookmarkStart w:id="12" w:name="_Ref55336345"/>
      <w:bookmarkStart w:id="13" w:name="_Toc57314674"/>
      <w:bookmarkStart w:id="14" w:name="_Toc69728988"/>
      <w:bookmarkStart w:id="15" w:name="_Toc288025861"/>
      <w:bookmarkStart w:id="16" w:name="_Toc336516340"/>
      <w:bookmarkStart w:id="17" w:name="_Toc373240745"/>
      <w:bookmarkEnd w:id="10"/>
      <w:r w:rsidRPr="00923F1D">
        <w:rPr>
          <w:b/>
          <w:snapToGrid w:val="0"/>
          <w:sz w:val="28"/>
          <w:szCs w:val="28"/>
        </w:rPr>
        <w:lastRenderedPageBreak/>
        <w:t xml:space="preserve">Техническое предложение </w:t>
      </w:r>
      <w:r w:rsidR="000405E1" w:rsidRPr="000405E1">
        <w:rPr>
          <w:b/>
          <w:snapToGrid w:val="0"/>
          <w:sz w:val="28"/>
          <w:szCs w:val="28"/>
        </w:rPr>
        <w:t xml:space="preserve">на </w:t>
      </w:r>
      <w:r w:rsidR="007A0C8A" w:rsidRPr="007A0C8A">
        <w:rPr>
          <w:b/>
          <w:sz w:val="28"/>
          <w:szCs w:val="28"/>
        </w:rPr>
        <w:t xml:space="preserve">оказания услуг продления действия лицензий </w:t>
      </w:r>
      <w:r w:rsidR="007A0C8A" w:rsidRPr="007A0C8A">
        <w:rPr>
          <w:b/>
          <w:sz w:val="28"/>
          <w:szCs w:val="28"/>
          <w:lang w:val="en-US"/>
        </w:rPr>
        <w:t>Office</w:t>
      </w:r>
      <w:r w:rsidR="007A0C8A" w:rsidRPr="007A0C8A">
        <w:rPr>
          <w:b/>
          <w:sz w:val="28"/>
          <w:szCs w:val="28"/>
        </w:rPr>
        <w:t xml:space="preserve"> 365</w:t>
      </w:r>
      <w:r w:rsidR="00353D4F">
        <w:rPr>
          <w:b/>
          <w:snapToGrid w:val="0"/>
          <w:sz w:val="28"/>
          <w:szCs w:val="28"/>
        </w:rPr>
        <w:t>.</w:t>
      </w:r>
      <w:r w:rsidR="00353D4F" w:rsidRPr="00353D4F">
        <w:rPr>
          <w:b/>
          <w:snapToGrid w:val="0"/>
          <w:sz w:val="28"/>
          <w:szCs w:val="28"/>
        </w:rPr>
        <w:t xml:space="preserve"> </w:t>
      </w:r>
      <w:r w:rsidR="003F71F5" w:rsidRPr="00923F1D">
        <w:rPr>
          <w:b/>
          <w:sz w:val="28"/>
          <w:szCs w:val="28"/>
        </w:rPr>
        <w:t>(</w:t>
      </w:r>
      <w:r w:rsidR="003F71F5" w:rsidRPr="003F71F5">
        <w:rPr>
          <w:b/>
          <w:sz w:val="28"/>
          <w:szCs w:val="28"/>
        </w:rPr>
        <w:t>Ф</w:t>
      </w:r>
      <w:r w:rsidRPr="003F71F5">
        <w:rPr>
          <w:b/>
          <w:snapToGrid w:val="0"/>
          <w:sz w:val="28"/>
          <w:szCs w:val="28"/>
        </w:rPr>
        <w:t>орма 2)</w:t>
      </w:r>
      <w:bookmarkEnd w:id="11"/>
      <w:bookmarkEnd w:id="12"/>
      <w:bookmarkEnd w:id="13"/>
      <w:bookmarkEnd w:id="14"/>
      <w:bookmarkEnd w:id="15"/>
      <w:bookmarkEnd w:id="16"/>
      <w:bookmarkEnd w:id="17"/>
      <w:r w:rsidR="00896B10">
        <w:rPr>
          <w:b/>
          <w:snapToGrid w:val="0"/>
          <w:sz w:val="28"/>
          <w:szCs w:val="28"/>
        </w:rPr>
        <w:t>.</w:t>
      </w:r>
    </w:p>
    <w:p w14:paraId="02B4EBEC" w14:textId="62D16312" w:rsidR="006255F2" w:rsidRPr="00331F7F"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bookmarkStart w:id="18" w:name="_Toc288025862"/>
      <w:bookmarkStart w:id="19" w:name="_Toc336516341"/>
      <w:bookmarkStart w:id="20" w:name="_Toc373240746"/>
      <w:r w:rsidRPr="00331F7F">
        <w:rPr>
          <w:b/>
          <w:snapToGrid w:val="0"/>
        </w:rPr>
        <w:t>Форма Технического предложения</w:t>
      </w:r>
      <w:bookmarkEnd w:id="18"/>
      <w:bookmarkEnd w:id="19"/>
      <w:bookmarkEnd w:id="20"/>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183204">
      <w:pPr>
        <w:tabs>
          <w:tab w:val="left" w:pos="0"/>
        </w:tabs>
        <w:spacing w:line="360" w:lineRule="auto"/>
        <w:ind w:firstLine="567"/>
        <w:jc w:val="center"/>
        <w:rPr>
          <w:snapToGrid w:val="0"/>
          <w:color w:val="000000"/>
        </w:rPr>
      </w:pPr>
    </w:p>
    <w:p w14:paraId="4066FE43" w14:textId="77777777" w:rsidR="00183204" w:rsidRPr="00183204" w:rsidRDefault="00183204" w:rsidP="00183204">
      <w:pPr>
        <w:widowControl w:val="0"/>
        <w:tabs>
          <w:tab w:val="left" w:pos="0"/>
          <w:tab w:val="num" w:pos="360"/>
        </w:tabs>
        <w:ind w:firstLine="567"/>
        <w:jc w:val="center"/>
        <w:rPr>
          <w:i/>
          <w:snapToGrid w:val="0"/>
          <w:color w:val="000000"/>
        </w:rPr>
      </w:pPr>
      <w:r w:rsidRPr="00183204">
        <w:rPr>
          <w:i/>
          <w:snapToGrid w:val="0"/>
          <w:color w:val="000000"/>
        </w:rPr>
        <w:t>(Здесь претендент приводит свое техническое предложение, с учетом каждого из требований Технической части Документации запроса цен и всех в совокупности требований Технической части Документации запроса цен)</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40D67780" w14:textId="10F701F6" w:rsidR="00657FF9" w:rsidRDefault="00657FF9" w:rsidP="00042517">
      <w:pPr>
        <w:pStyle w:val="ac"/>
        <w:numPr>
          <w:ilvl w:val="2"/>
          <w:numId w:val="17"/>
        </w:numPr>
        <w:tabs>
          <w:tab w:val="left" w:pos="0"/>
        </w:tabs>
        <w:ind w:left="1134"/>
        <w:rPr>
          <w:lang w:eastAsia="en-US"/>
        </w:rPr>
      </w:pPr>
      <w:r>
        <w:rPr>
          <w:lang w:eastAsia="en-US"/>
        </w:rPr>
        <w:t>Инструкция по заполнению</w:t>
      </w:r>
    </w:p>
    <w:p w14:paraId="05AFED6F" w14:textId="5417F1F1" w:rsidR="008025E1" w:rsidRDefault="008025E1" w:rsidP="00042517">
      <w:pPr>
        <w:pStyle w:val="ac"/>
        <w:numPr>
          <w:ilvl w:val="3"/>
          <w:numId w:val="17"/>
        </w:numPr>
        <w:tabs>
          <w:tab w:val="left" w:pos="0"/>
        </w:tabs>
        <w:ind w:left="1134"/>
        <w:rPr>
          <w:lang w:eastAsia="en-US"/>
        </w:rPr>
      </w:pPr>
      <w:r w:rsidRPr="008025E1">
        <w:rPr>
          <w:lang w:eastAsia="en-US"/>
        </w:rPr>
        <w:t>Претендент должен указать свое полное наименование (с указанием организационно-правовой формы) и юридический адрес.</w:t>
      </w:r>
    </w:p>
    <w:p w14:paraId="0372E7C4" w14:textId="47A5C1AD" w:rsidR="00A119FC" w:rsidRDefault="00A119FC" w:rsidP="00042517">
      <w:pPr>
        <w:pStyle w:val="ac"/>
        <w:numPr>
          <w:ilvl w:val="3"/>
          <w:numId w:val="17"/>
        </w:numPr>
        <w:tabs>
          <w:tab w:val="left" w:pos="0"/>
        </w:tabs>
        <w:ind w:left="1134"/>
        <w:rPr>
          <w:lang w:eastAsia="en-US"/>
        </w:rPr>
      </w:pPr>
      <w:r>
        <w:rPr>
          <w:lang w:eastAsia="en-US"/>
        </w:rPr>
        <w:t xml:space="preserve"> Претендент должен привести </w:t>
      </w:r>
      <w:r w:rsidR="00FC74C0">
        <w:rPr>
          <w:lang w:eastAsia="en-US"/>
        </w:rPr>
        <w:t>свое технического пр</w:t>
      </w:r>
      <w:r w:rsidR="008025E1">
        <w:rPr>
          <w:lang w:eastAsia="en-US"/>
        </w:rPr>
        <w:t>е</w:t>
      </w:r>
      <w:r w:rsidR="00FC74C0">
        <w:rPr>
          <w:lang w:eastAsia="en-US"/>
        </w:rPr>
        <w:t>дложени</w:t>
      </w:r>
      <w:r w:rsidR="008025E1">
        <w:rPr>
          <w:lang w:eastAsia="en-US"/>
        </w:rPr>
        <w:t>е</w:t>
      </w:r>
      <w:r w:rsidR="00FC74C0">
        <w:rPr>
          <w:lang w:eastAsia="en-US"/>
        </w:rPr>
        <w:t xml:space="preserve"> с </w:t>
      </w:r>
      <w:r w:rsidR="00D051A6">
        <w:rPr>
          <w:lang w:eastAsia="en-US"/>
        </w:rPr>
        <w:t xml:space="preserve">учетом </w:t>
      </w:r>
      <w:r w:rsidR="008025E1">
        <w:rPr>
          <w:lang w:eastAsia="en-US"/>
        </w:rPr>
        <w:t xml:space="preserve">каждого из </w:t>
      </w:r>
      <w:r w:rsidR="008025E1" w:rsidRPr="008025E1">
        <w:rPr>
          <w:lang w:eastAsia="en-US"/>
        </w:rPr>
        <w:t>требований Технической части Документации запроса цен и всех в совокупности требований Технической части Документации запроса цен</w:t>
      </w:r>
      <w:r w:rsidR="008025E1">
        <w:rPr>
          <w:lang w:eastAsia="en-US"/>
        </w:rPr>
        <w:t>.</w:t>
      </w:r>
    </w:p>
    <w:p w14:paraId="6CC4B111" w14:textId="62F18839" w:rsidR="008025E1" w:rsidRPr="0043789F" w:rsidRDefault="0080134E" w:rsidP="00042517">
      <w:pPr>
        <w:pStyle w:val="ac"/>
        <w:numPr>
          <w:ilvl w:val="3"/>
          <w:numId w:val="17"/>
        </w:numPr>
        <w:tabs>
          <w:tab w:val="left" w:pos="0"/>
        </w:tabs>
        <w:ind w:left="1134" w:hanging="708"/>
        <w:rPr>
          <w:b/>
          <w:lang w:eastAsia="en-US"/>
        </w:rPr>
      </w:pPr>
      <w:r>
        <w:rPr>
          <w:lang w:eastAsia="en-US"/>
        </w:rPr>
        <w:t>В</w:t>
      </w:r>
      <w:r w:rsidRPr="0080134E">
        <w:rPr>
          <w:lang w:eastAsia="en-US"/>
        </w:rPr>
        <w:t xml:space="preserve"> части представления конкретных показателей о функциональных, технических и прочих характеристиках в </w:t>
      </w:r>
      <w:r>
        <w:rPr>
          <w:lang w:eastAsia="en-US"/>
        </w:rPr>
        <w:t>техническом предложении</w:t>
      </w:r>
      <w:r w:rsidRPr="0080134E">
        <w:rPr>
          <w:lang w:eastAsia="en-US"/>
        </w:rPr>
        <w:t xml:space="preserve"> не допускается указание словосочетаний «должен быть» / «должно быть», «не менее» / «не более», «менее» / «более», «не хуже» / «лучше», «выше» / «ниже», «меньше» / «больше», «&gt;» / «&lt;», «≤» / «≥», «превышает» / «не превышает», «превышать» / «не </w:t>
      </w:r>
      <w:proofErr w:type="gramStart"/>
      <w:r w:rsidRPr="0080134E">
        <w:rPr>
          <w:lang w:eastAsia="en-US"/>
        </w:rPr>
        <w:t>превышать»  «</w:t>
      </w:r>
      <w:proofErr w:type="gramEnd"/>
      <w:r w:rsidRPr="0080134E">
        <w:rPr>
          <w:lang w:eastAsia="en-US"/>
        </w:rPr>
        <w:t xml:space="preserve">или», «+/-», «свыше», по отношению к характеристикам поставляемых товаров. </w:t>
      </w:r>
      <w:r w:rsidRPr="0043789F">
        <w:rPr>
          <w:b/>
          <w:lang w:eastAsia="en-US"/>
        </w:rPr>
        <w:t xml:space="preserve">Указывается только конкретное, точное и достоверное </w:t>
      </w:r>
      <w:r w:rsidR="00D051A6">
        <w:rPr>
          <w:b/>
          <w:lang w:eastAsia="en-US"/>
        </w:rPr>
        <w:t xml:space="preserve">наименование товара, </w:t>
      </w:r>
      <w:r w:rsidRPr="0043789F">
        <w:rPr>
          <w:b/>
          <w:lang w:eastAsia="en-US"/>
        </w:rPr>
        <w:t>значение функциональных, технических и прочих характеристик товара. Конкретные показатели товара, предоставляемые претендентом запроса цен не должны сопровождаться словами «эквивалент», «аналог». Значения показателей не должны допускать разночтения или двусмысленное толкование.</w:t>
      </w:r>
    </w:p>
    <w:p w14:paraId="7D287D9D" w14:textId="53E9C726" w:rsidR="0080134E" w:rsidRDefault="0080134E" w:rsidP="00042517">
      <w:pPr>
        <w:pStyle w:val="ac"/>
        <w:numPr>
          <w:ilvl w:val="3"/>
          <w:numId w:val="17"/>
        </w:numPr>
        <w:tabs>
          <w:tab w:val="left" w:pos="0"/>
        </w:tabs>
        <w:ind w:left="1134" w:hanging="708"/>
        <w:rPr>
          <w:lang w:eastAsia="en-US"/>
        </w:rPr>
      </w:pPr>
      <w:r>
        <w:rPr>
          <w:lang w:eastAsia="en-US"/>
        </w:rPr>
        <w:t>Претендент</w:t>
      </w:r>
      <w:r w:rsidRPr="0080134E">
        <w:rPr>
          <w:lang w:eastAsia="en-US"/>
        </w:rPr>
        <w:t xml:space="preserve"> в своей заявке при описании характеристик, показателей и предложений должен применять общепринятые обозначения и наименования в соответствии с требованиями действующих нормативных документов. При подаче сведений должны применяться обозначения (единицы измерения, характеристики, показатели, технические, функциональные параметры) в точном соответствии с обозначениями, установленными в настоящем Техническом задании. </w:t>
      </w:r>
      <w:r>
        <w:rPr>
          <w:lang w:eastAsia="en-US"/>
        </w:rPr>
        <w:t>Техническое предложение</w:t>
      </w:r>
      <w:r w:rsidRPr="0080134E">
        <w:rPr>
          <w:lang w:eastAsia="en-US"/>
        </w:rPr>
        <w:t>, поданн</w:t>
      </w:r>
      <w:r>
        <w:rPr>
          <w:lang w:eastAsia="en-US"/>
        </w:rPr>
        <w:t>ое</w:t>
      </w:r>
      <w:r w:rsidRPr="0080134E">
        <w:rPr>
          <w:lang w:eastAsia="en-US"/>
        </w:rPr>
        <w:t xml:space="preserve"> с нарушением данных требований, призна</w:t>
      </w:r>
      <w:r>
        <w:rPr>
          <w:lang w:eastAsia="en-US"/>
        </w:rPr>
        <w:t>е</w:t>
      </w:r>
      <w:r w:rsidRPr="0080134E">
        <w:rPr>
          <w:lang w:eastAsia="en-US"/>
        </w:rPr>
        <w:t>тся не соответствующим требованиям установленным документацией</w:t>
      </w:r>
      <w:r>
        <w:rPr>
          <w:lang w:eastAsia="en-US"/>
        </w:rPr>
        <w:t xml:space="preserve"> запроса цен</w:t>
      </w:r>
      <w:r w:rsidRPr="0080134E">
        <w:rPr>
          <w:lang w:eastAsia="en-US"/>
        </w:rPr>
        <w:t xml:space="preserve"> и буд</w:t>
      </w:r>
      <w:r w:rsidR="00D051A6">
        <w:rPr>
          <w:lang w:eastAsia="en-US"/>
        </w:rPr>
        <w:t>е</w:t>
      </w:r>
      <w:r w:rsidRPr="0080134E">
        <w:rPr>
          <w:lang w:eastAsia="en-US"/>
        </w:rPr>
        <w:t>т отклонен</w:t>
      </w:r>
      <w:r w:rsidR="00D051A6">
        <w:rPr>
          <w:lang w:eastAsia="en-US"/>
        </w:rPr>
        <w:t>о</w:t>
      </w:r>
      <w:r>
        <w:rPr>
          <w:lang w:eastAsia="en-US"/>
        </w:rPr>
        <w:t>.</w:t>
      </w:r>
    </w:p>
    <w:p w14:paraId="370B96A8" w14:textId="776E65DB" w:rsidR="0080134E" w:rsidRDefault="0080134E" w:rsidP="00042517">
      <w:pPr>
        <w:pStyle w:val="ac"/>
        <w:numPr>
          <w:ilvl w:val="3"/>
          <w:numId w:val="17"/>
        </w:numPr>
        <w:tabs>
          <w:tab w:val="left" w:pos="0"/>
        </w:tabs>
        <w:ind w:left="1134" w:hanging="708"/>
        <w:rPr>
          <w:lang w:eastAsia="en-US"/>
        </w:rPr>
      </w:pPr>
      <w:r>
        <w:rPr>
          <w:lang w:eastAsia="en-US"/>
        </w:rPr>
        <w:lastRenderedPageBreak/>
        <w:t>Разъяснение и применение понятий, используемых в показателях товара: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или «в пределах», «в интервале» означает диапазон значений и включает крайние значения, подлежит указанию в диапазоне, что считается указанием конкретного показателя товара;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 «наличие» означает реализацию конкретной заданной характеристики непосредственно в товаре или самим товаром в полном объеме; «отсутствие» означает невозможность реализации конкретной заданной характеристики непосредственно в товаре или самим товаром в полном объеме;</w:t>
      </w:r>
    </w:p>
    <w:p w14:paraId="529F89BD" w14:textId="22D0E4F8" w:rsidR="0080134E" w:rsidRDefault="0080134E" w:rsidP="00042517">
      <w:pPr>
        <w:pStyle w:val="ac"/>
        <w:numPr>
          <w:ilvl w:val="3"/>
          <w:numId w:val="17"/>
        </w:numPr>
        <w:tabs>
          <w:tab w:val="left" w:pos="0"/>
        </w:tabs>
        <w:ind w:left="1134" w:hanging="708"/>
        <w:rPr>
          <w:lang w:eastAsia="en-US"/>
        </w:rPr>
      </w:pPr>
      <w:r>
        <w:rPr>
          <w:lang w:eastAsia="en-US"/>
        </w:rPr>
        <w:t xml:space="preserve">В случае наличия в описании товара показателей, значения которых не могут изменяться, это означает, что указанный показатель является неизменным. Претендентом запроса цен данные в отношении таких показателей вносятся </w:t>
      </w:r>
      <w:proofErr w:type="gramStart"/>
      <w:r>
        <w:rPr>
          <w:lang w:eastAsia="en-US"/>
        </w:rPr>
        <w:t xml:space="preserve">в </w:t>
      </w:r>
      <w:r w:rsidR="00D051A6">
        <w:rPr>
          <w:lang w:eastAsia="en-US"/>
        </w:rPr>
        <w:t xml:space="preserve"> </w:t>
      </w:r>
      <w:r>
        <w:rPr>
          <w:lang w:eastAsia="en-US"/>
        </w:rPr>
        <w:t>соответствии</w:t>
      </w:r>
      <w:proofErr w:type="gramEnd"/>
      <w:r>
        <w:rPr>
          <w:lang w:eastAsia="en-US"/>
        </w:rPr>
        <w:t xml:space="preserve"> с </w:t>
      </w:r>
      <w:r w:rsidR="00D051A6">
        <w:rPr>
          <w:lang w:eastAsia="en-US"/>
        </w:rPr>
        <w:t>документацией производителя на</w:t>
      </w:r>
      <w:r>
        <w:rPr>
          <w:lang w:eastAsia="en-US"/>
        </w:rPr>
        <w:t xml:space="preserve"> товар.</w:t>
      </w:r>
    </w:p>
    <w:p w14:paraId="54F9DA5A" w14:textId="689B01BC" w:rsidR="0080134E" w:rsidRPr="0080134E" w:rsidRDefault="0080134E" w:rsidP="00042517">
      <w:pPr>
        <w:pStyle w:val="ac"/>
        <w:numPr>
          <w:ilvl w:val="3"/>
          <w:numId w:val="17"/>
        </w:numPr>
        <w:ind w:left="1134"/>
        <w:rPr>
          <w:lang w:eastAsia="en-US"/>
        </w:rPr>
      </w:pPr>
      <w:r>
        <w:rPr>
          <w:lang w:eastAsia="en-US"/>
        </w:rPr>
        <w:t>Техническое предложение</w:t>
      </w:r>
      <w:r w:rsidRPr="0080134E">
        <w:rPr>
          <w:lang w:eastAsia="en-US"/>
        </w:rPr>
        <w:t xml:space="preserve"> должн</w:t>
      </w:r>
      <w:r>
        <w:rPr>
          <w:lang w:eastAsia="en-US"/>
        </w:rPr>
        <w:t>о</w:t>
      </w:r>
      <w:r w:rsidRPr="0080134E">
        <w:rPr>
          <w:lang w:eastAsia="en-US"/>
        </w:rPr>
        <w:t xml:space="preserve"> быть подписан</w:t>
      </w:r>
      <w:r>
        <w:rPr>
          <w:lang w:eastAsia="en-US"/>
        </w:rPr>
        <w:t>о</w:t>
      </w:r>
      <w:r w:rsidRPr="0080134E">
        <w:rPr>
          <w:lang w:eastAsia="en-US"/>
        </w:rPr>
        <w:t xml:space="preserve"> и скреплен</w:t>
      </w:r>
      <w:r>
        <w:rPr>
          <w:lang w:eastAsia="en-US"/>
        </w:rPr>
        <w:t>о</w:t>
      </w:r>
      <w:r w:rsidRPr="0080134E">
        <w:rPr>
          <w:lang w:eastAsia="en-US"/>
        </w:rPr>
        <w:t xml:space="preserve"> печатью в соответствии с требованиями подпунктов 4.</w:t>
      </w:r>
      <w:r w:rsidR="00580ADB">
        <w:rPr>
          <w:lang w:eastAsia="en-US"/>
        </w:rPr>
        <w:t>2</w:t>
      </w:r>
      <w:r w:rsidRPr="0080134E">
        <w:rPr>
          <w:lang w:eastAsia="en-US"/>
        </w:rPr>
        <w:t>. и 4.</w:t>
      </w:r>
      <w:r w:rsidR="00580ADB">
        <w:rPr>
          <w:lang w:eastAsia="en-US"/>
        </w:rPr>
        <w:t xml:space="preserve">4. </w:t>
      </w:r>
      <w:r w:rsidRPr="0080134E">
        <w:rPr>
          <w:lang w:eastAsia="en-US"/>
        </w:rPr>
        <w:t>Документации запроса цен.</w:t>
      </w:r>
    </w:p>
    <w:p w14:paraId="656AB49B" w14:textId="77777777" w:rsidR="0080134E" w:rsidRDefault="0080134E" w:rsidP="0080134E">
      <w:pPr>
        <w:pStyle w:val="ac"/>
        <w:tabs>
          <w:tab w:val="left" w:pos="0"/>
        </w:tabs>
        <w:ind w:left="1134"/>
        <w:rPr>
          <w:lang w:eastAsia="en-US"/>
        </w:rPr>
      </w:pPr>
    </w:p>
    <w:p w14:paraId="04B71E20" w14:textId="77777777" w:rsidR="0080134E" w:rsidRDefault="0080134E" w:rsidP="0080134E">
      <w:pPr>
        <w:pStyle w:val="ac"/>
        <w:tabs>
          <w:tab w:val="left" w:pos="0"/>
        </w:tabs>
        <w:ind w:left="2880"/>
        <w:rPr>
          <w:lang w:eastAsia="en-US"/>
        </w:rPr>
      </w:pPr>
    </w:p>
    <w:p w14:paraId="1E5D4AF2" w14:textId="5CF67601" w:rsidR="006255F2" w:rsidRPr="00331F7F" w:rsidRDefault="006255F2" w:rsidP="00042517">
      <w:pPr>
        <w:keepNext/>
        <w:pageBreakBefore/>
        <w:numPr>
          <w:ilvl w:val="1"/>
          <w:numId w:val="17"/>
        </w:numPr>
        <w:tabs>
          <w:tab w:val="left" w:pos="0"/>
        </w:tabs>
        <w:suppressAutoHyphens/>
        <w:spacing w:before="360" w:after="120" w:line="360" w:lineRule="auto"/>
        <w:ind w:left="851" w:hanging="284"/>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w:t>
      </w:r>
      <w:r w:rsidR="000405E1" w:rsidRPr="000405E1">
        <w:rPr>
          <w:b/>
          <w:sz w:val="28"/>
          <w:szCs w:val="28"/>
        </w:rPr>
        <w:t xml:space="preserve">на </w:t>
      </w:r>
      <w:r w:rsidR="007A0C8A" w:rsidRPr="007A0C8A">
        <w:rPr>
          <w:b/>
          <w:sz w:val="28"/>
          <w:szCs w:val="28"/>
        </w:rPr>
        <w:t xml:space="preserve">оказания услуг продления действия лицензий </w:t>
      </w:r>
      <w:r w:rsidR="007A0C8A" w:rsidRPr="007A0C8A">
        <w:rPr>
          <w:b/>
          <w:sz w:val="28"/>
          <w:szCs w:val="28"/>
          <w:lang w:val="en-US"/>
        </w:rPr>
        <w:t>Office</w:t>
      </w:r>
      <w:r w:rsidR="007A0C8A" w:rsidRPr="007A0C8A">
        <w:rPr>
          <w:b/>
          <w:sz w:val="28"/>
          <w:szCs w:val="28"/>
        </w:rPr>
        <w:t xml:space="preserve"> 365</w:t>
      </w:r>
      <w:r w:rsidR="000405E1">
        <w:rPr>
          <w:b/>
          <w:sz w:val="28"/>
          <w:szCs w:val="28"/>
        </w:rPr>
        <w:t>.</w:t>
      </w:r>
      <w:r w:rsidR="000405E1" w:rsidRPr="000405E1">
        <w:rPr>
          <w:b/>
          <w:sz w:val="28"/>
          <w:szCs w:val="28"/>
        </w:rPr>
        <w:t xml:space="preserve"> </w:t>
      </w:r>
      <w:r w:rsidRPr="00331F7F">
        <w:rPr>
          <w:b/>
          <w:snapToGrid w:val="0"/>
          <w:sz w:val="28"/>
          <w:szCs w:val="28"/>
        </w:rPr>
        <w:t xml:space="preserve">(форма </w:t>
      </w:r>
      <w:r>
        <w:rPr>
          <w:b/>
          <w:snapToGrid w:val="0"/>
          <w:sz w:val="28"/>
          <w:szCs w:val="28"/>
        </w:rPr>
        <w:t>3</w:t>
      </w:r>
      <w:r w:rsidRPr="00331F7F">
        <w:rPr>
          <w:b/>
          <w:snapToGrid w:val="0"/>
          <w:sz w:val="28"/>
          <w:szCs w:val="28"/>
        </w:rPr>
        <w:t>)</w:t>
      </w:r>
    </w:p>
    <w:p w14:paraId="7C10EF57" w14:textId="77777777" w:rsidR="006255F2" w:rsidRPr="00331F7F"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6A7DEE00" w14:textId="77777777" w:rsidR="00894F42" w:rsidRDefault="00894F42" w:rsidP="00DB23BD">
      <w:pPr>
        <w:tabs>
          <w:tab w:val="left" w:pos="0"/>
        </w:tabs>
        <w:spacing w:line="360" w:lineRule="auto"/>
        <w:ind w:firstLine="567"/>
        <w:jc w:val="both"/>
        <w:rPr>
          <w:snapToGrid w:val="0"/>
          <w:color w:val="000000"/>
        </w:rPr>
      </w:pP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390F83C3" w:rsidR="006255F2" w:rsidRPr="008657E6" w:rsidRDefault="006255F2" w:rsidP="00132652">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02B8AC98"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xml:space="preserve">Общая </w:t>
            </w:r>
            <w:r w:rsidR="00132652">
              <w:rPr>
                <w:snapToGrid w:val="0"/>
                <w:color w:val="000000"/>
              </w:rPr>
              <w:t>стоимость</w:t>
            </w:r>
            <w:r w:rsidRPr="008657E6">
              <w:rPr>
                <w:snapToGrid w:val="0"/>
                <w:color w:val="000000"/>
              </w:rPr>
              <w:t xml:space="preserve">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6E8DDAEA" w:rsidR="006255F2" w:rsidRPr="008657E6" w:rsidRDefault="000A4B6A" w:rsidP="00735E75">
            <w:pPr>
              <w:widowControl w:val="0"/>
              <w:tabs>
                <w:tab w:val="left" w:pos="0"/>
                <w:tab w:val="num" w:pos="360"/>
              </w:tabs>
              <w:ind w:firstLine="60"/>
              <w:jc w:val="both"/>
              <w:rPr>
                <w:snapToGrid w:val="0"/>
                <w:color w:val="000000"/>
              </w:rPr>
            </w:pPr>
            <w:r>
              <w:rPr>
                <w:snapToGrid w:val="0"/>
                <w:color w:val="000000"/>
              </w:rPr>
              <w:t>ИТОГО:</w:t>
            </w: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31E17407" w14:textId="77777777" w:rsidR="00183204" w:rsidRDefault="00183204" w:rsidP="00183204">
      <w:pPr>
        <w:widowControl w:val="0"/>
        <w:tabs>
          <w:tab w:val="left" w:pos="0"/>
          <w:tab w:val="num" w:pos="360"/>
        </w:tabs>
        <w:ind w:firstLine="567"/>
        <w:jc w:val="both"/>
        <w:rPr>
          <w:snapToGrid w:val="0"/>
        </w:rPr>
      </w:pPr>
    </w:p>
    <w:p w14:paraId="2460B110" w14:textId="77777777" w:rsidR="00183204" w:rsidRDefault="00183204" w:rsidP="00183204">
      <w:pPr>
        <w:widowControl w:val="0"/>
        <w:tabs>
          <w:tab w:val="left" w:pos="0"/>
          <w:tab w:val="num" w:pos="360"/>
        </w:tabs>
        <w:ind w:firstLine="567"/>
        <w:jc w:val="both"/>
        <w:rPr>
          <w:snapToGrid w:val="0"/>
        </w:rPr>
      </w:pPr>
      <w:r w:rsidRPr="00B71333">
        <w:rPr>
          <w:snapToGrid w:val="0"/>
        </w:rPr>
        <w:t xml:space="preserve">Сумма по </w:t>
      </w:r>
      <w:r>
        <w:rPr>
          <w:snapToGrid w:val="0"/>
        </w:rPr>
        <w:t>коммерческому предложению</w:t>
      </w:r>
      <w:r w:rsidRPr="00B71333">
        <w:rPr>
          <w:snapToGrid w:val="0"/>
        </w:rPr>
        <w:t>: _______</w:t>
      </w:r>
      <w:proofErr w:type="gramStart"/>
      <w:r w:rsidRPr="00B71333">
        <w:rPr>
          <w:snapToGrid w:val="0"/>
        </w:rPr>
        <w:t>_(</w:t>
      </w:r>
      <w:proofErr w:type="gramEnd"/>
      <w:r w:rsidRPr="00B71333">
        <w:rPr>
          <w:snapToGrid w:val="0"/>
        </w:rPr>
        <w:t>сумма прописью) руб. ___ коп.</w:t>
      </w:r>
    </w:p>
    <w:p w14:paraId="2C757A4C" w14:textId="77777777" w:rsidR="00183204" w:rsidRDefault="00183204" w:rsidP="00183204">
      <w:pPr>
        <w:widowControl w:val="0"/>
        <w:tabs>
          <w:tab w:val="left" w:pos="0"/>
          <w:tab w:val="num" w:pos="360"/>
        </w:tabs>
        <w:ind w:firstLine="567"/>
        <w:jc w:val="both"/>
        <w:rPr>
          <w:snapToGrid w:val="0"/>
        </w:rPr>
      </w:pPr>
    </w:p>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37310671" w:rsidR="006255F2" w:rsidRPr="00331F7F" w:rsidRDefault="006255F2" w:rsidP="00042517">
      <w:pPr>
        <w:keepNext/>
        <w:pageBreakBefore/>
        <w:numPr>
          <w:ilvl w:val="1"/>
          <w:numId w:val="17"/>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00723B49">
        <w:rPr>
          <w:b/>
          <w:snapToGrid w:val="0"/>
          <w:sz w:val="28"/>
          <w:szCs w:val="28"/>
        </w:rPr>
        <w:t>.</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w:t>
      </w:r>
      <w:proofErr w:type="gramStart"/>
      <w:r w:rsidRPr="00331F7F">
        <w:rPr>
          <w:snapToGrid w:val="0"/>
        </w:rPr>
        <w:t>_»_</w:t>
      </w:r>
      <w:proofErr w:type="gramEnd"/>
      <w:r w:rsidRPr="00331F7F">
        <w:rPr>
          <w:snapToGrid w:val="0"/>
        </w:rPr>
        <w:t>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C20693D"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sidR="00894F42">
        <w:rPr>
          <w:b/>
          <w:snapToGrid w:val="0"/>
        </w:rPr>
        <w:t xml:space="preserve"> претендента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02F1463A" w14:textId="0CF8EE6B" w:rsidR="006255F2" w:rsidRPr="00E26C9B" w:rsidRDefault="006255F2" w:rsidP="00735E75">
            <w:pPr>
              <w:tabs>
                <w:tab w:val="left" w:pos="0"/>
              </w:tabs>
              <w:spacing w:before="40" w:after="40"/>
              <w:ind w:right="57"/>
              <w:rPr>
                <w:b/>
                <w:i/>
                <w:snapToGrid w:val="0"/>
              </w:rPr>
            </w:pPr>
            <w:r>
              <w:rPr>
                <w:snapToGrid w:val="0"/>
              </w:rPr>
              <w:t>Телефоны претендента</w:t>
            </w:r>
            <w:r w:rsidR="004F30DB">
              <w:rPr>
                <w:snapToGrid w:val="0"/>
              </w:rPr>
              <w:t xml:space="preserve"> </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101F5CB5" w14:textId="44DF2AC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004F30DB">
              <w:rPr>
                <w:snapToGrid w:val="0"/>
              </w:rPr>
              <w:t xml:space="preserve"> </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B72EF2">
            <w:pPr>
              <w:numPr>
                <w:ilvl w:val="0"/>
                <w:numId w:val="12"/>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 xml:space="preserve">(Подпись уполномоченного </w:t>
      </w:r>
      <w:proofErr w:type="gramStart"/>
      <w:r w:rsidRPr="00331F7F">
        <w:rPr>
          <w:bCs/>
          <w:snapToGrid w:val="0"/>
        </w:rPr>
        <w:t xml:space="preserve">представителя)   </w:t>
      </w:r>
      <w:proofErr w:type="gramEnd"/>
      <w:r w:rsidRPr="00331F7F">
        <w:rPr>
          <w:bCs/>
          <w:snapToGrid w:val="0"/>
        </w:rPr>
        <w:t xml:space="preserve">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1C1E7BFD" w:rsidR="006255F2" w:rsidRPr="00810C2D" w:rsidRDefault="006255F2" w:rsidP="00042517">
      <w:pPr>
        <w:keepNext/>
        <w:numPr>
          <w:ilvl w:val="2"/>
          <w:numId w:val="17"/>
        </w:numPr>
        <w:tabs>
          <w:tab w:val="left" w:pos="0"/>
        </w:tabs>
        <w:suppressAutoHyphens/>
        <w:spacing w:before="240" w:after="120" w:line="360" w:lineRule="auto"/>
        <w:ind w:left="0" w:firstLine="567"/>
        <w:jc w:val="both"/>
        <w:outlineLvl w:val="2"/>
        <w:rPr>
          <w:b/>
          <w:snapToGrid w:val="0"/>
        </w:rPr>
      </w:pPr>
      <w:r w:rsidRPr="00810C2D">
        <w:rPr>
          <w:b/>
          <w:snapToGrid w:val="0"/>
        </w:rPr>
        <w:t>Инструкции по заполнению</w:t>
      </w:r>
      <w:r w:rsidR="00810C2D">
        <w:rPr>
          <w:b/>
          <w:snapToGrid w:val="0"/>
        </w:rPr>
        <w:t>:</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указывает свое фирменное наименование (в </w:t>
      </w:r>
      <w:proofErr w:type="spellStart"/>
      <w:r w:rsidRPr="00E26C9B">
        <w:rPr>
          <w:snapToGrid w:val="0"/>
        </w:rPr>
        <w:t>т.ч</w:t>
      </w:r>
      <w:proofErr w:type="spellEnd"/>
      <w:r w:rsidRPr="00E26C9B">
        <w:rPr>
          <w:snapToGrid w:val="0"/>
        </w:rPr>
        <w:t>. организационно-правовую форму) и свой адрес.</w:t>
      </w:r>
    </w:p>
    <w:p w14:paraId="55DB793B" w14:textId="7CDE02CB"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sidR="004F30DB">
        <w:rPr>
          <w:snapToGrid w:val="0"/>
        </w:rPr>
        <w:t>Допускается не заполнение</w:t>
      </w:r>
      <w:r>
        <w:rPr>
          <w:snapToGrid w:val="0"/>
        </w:rPr>
        <w:t xml:space="preserve">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21" w:name="_Toc289331506"/>
      <w:bookmarkStart w:id="22" w:name="_Toc334021118"/>
      <w:r>
        <w:rPr>
          <w:snapToGrid w:val="0"/>
        </w:rPr>
        <w:br w:type="page"/>
      </w:r>
    </w:p>
    <w:bookmarkEnd w:id="21"/>
    <w:bookmarkEnd w:id="22"/>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r w:rsidRPr="002440E8">
        <w:tab/>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102FB2">
      <w:footerReference w:type="default" r:id="rId14"/>
      <w:pgSz w:w="11906" w:h="16838" w:code="9"/>
      <w:pgMar w:top="851" w:right="566" w:bottom="1134"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49BA51" w14:textId="77777777" w:rsidR="005F1298" w:rsidRDefault="005F1298" w:rsidP="00E10162">
      <w:r>
        <w:separator/>
      </w:r>
    </w:p>
  </w:endnote>
  <w:endnote w:type="continuationSeparator" w:id="0">
    <w:p w14:paraId="59582514" w14:textId="77777777" w:rsidR="005F1298" w:rsidRDefault="005F1298"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357598F" w:rsidR="0094096E" w:rsidRDefault="0094096E">
    <w:pPr>
      <w:pStyle w:val="af"/>
      <w:jc w:val="center"/>
    </w:pPr>
    <w:r>
      <w:fldChar w:fldCharType="begin"/>
    </w:r>
    <w:r>
      <w:instrText>PAGE   \* MERGEFORMAT</w:instrText>
    </w:r>
    <w:r>
      <w:fldChar w:fldCharType="separate"/>
    </w:r>
    <w:r w:rsidR="00154670">
      <w:rPr>
        <w:noProof/>
      </w:rPr>
      <w:t>33</w:t>
    </w:r>
    <w:r>
      <w:rPr>
        <w:noProof/>
      </w:rPr>
      <w:fldChar w:fldCharType="end"/>
    </w:r>
  </w:p>
  <w:p w14:paraId="5EFABD2B" w14:textId="77777777" w:rsidR="0094096E" w:rsidRDefault="0094096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A8D9A" w14:textId="77777777" w:rsidR="005F1298" w:rsidRDefault="005F1298" w:rsidP="00E10162">
      <w:r>
        <w:separator/>
      </w:r>
    </w:p>
  </w:footnote>
  <w:footnote w:type="continuationSeparator" w:id="0">
    <w:p w14:paraId="4206ED31" w14:textId="77777777" w:rsidR="005F1298" w:rsidRDefault="005F1298"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15:restartNumberingAfterBreak="0">
    <w:nsid w:val="00000001"/>
    <w:multiLevelType w:val="multilevel"/>
    <w:tmpl w:val="DBCC9BFC"/>
    <w:name w:val="WW8Num1"/>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i w:val="0"/>
      </w:rPr>
    </w:lvl>
    <w:lvl w:ilvl="2">
      <w:start w:val="1"/>
      <w:numFmt w:val="decimal"/>
      <w:lvlText w:val="%1.%2.%3."/>
      <w:lvlJc w:val="left"/>
      <w:pPr>
        <w:tabs>
          <w:tab w:val="num" w:pos="1440"/>
        </w:tabs>
        <w:ind w:left="1440" w:hanging="720"/>
      </w:pPr>
      <w:rPr>
        <w:b w:val="0"/>
        <w:i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15:restartNumberingAfterBreak="0">
    <w:nsid w:val="00000002"/>
    <w:multiLevelType w:val="multilevel"/>
    <w:tmpl w:val="00000002"/>
    <w:name w:val="WW8Num9"/>
    <w:lvl w:ilvl="0">
      <w:start w:val="7"/>
      <w:numFmt w:val="decimal"/>
      <w:lvlText w:val="%1."/>
      <w:lvlJc w:val="left"/>
      <w:pPr>
        <w:tabs>
          <w:tab w:val="num" w:pos="5400"/>
        </w:tabs>
        <w:ind w:left="5400" w:hanging="360"/>
      </w:pPr>
    </w:lvl>
    <w:lvl w:ilvl="1">
      <w:start w:val="1"/>
      <w:numFmt w:val="decimal"/>
      <w:lvlText w:val="%1.%2."/>
      <w:lvlJc w:val="left"/>
      <w:pPr>
        <w:tabs>
          <w:tab w:val="num" w:pos="5400"/>
        </w:tabs>
        <w:ind w:left="5400" w:hanging="360"/>
      </w:pPr>
      <w:rPr>
        <w:rFonts w:ascii="Times New Roman" w:hAnsi="Times New Roman"/>
        <w:b w:val="0"/>
        <w:i w:val="0"/>
      </w:rPr>
    </w:lvl>
    <w:lvl w:ilvl="2">
      <w:start w:val="1"/>
      <w:numFmt w:val="decimal"/>
      <w:lvlText w:val="%1.%2.%3."/>
      <w:lvlJc w:val="left"/>
      <w:pPr>
        <w:tabs>
          <w:tab w:val="num" w:pos="5760"/>
        </w:tabs>
        <w:ind w:left="5760" w:hanging="720"/>
      </w:pPr>
      <w:rPr>
        <w:b w:val="0"/>
        <w:i w:val="0"/>
      </w:rPr>
    </w:lvl>
    <w:lvl w:ilvl="3">
      <w:start w:val="1"/>
      <w:numFmt w:val="decimal"/>
      <w:lvlText w:val="%1.%2.%3.%4."/>
      <w:lvlJc w:val="left"/>
      <w:pPr>
        <w:tabs>
          <w:tab w:val="num" w:pos="5760"/>
        </w:tabs>
        <w:ind w:left="5760" w:hanging="720"/>
      </w:pPr>
    </w:lvl>
    <w:lvl w:ilvl="4">
      <w:start w:val="1"/>
      <w:numFmt w:val="decimal"/>
      <w:lvlText w:val="%1.%2.%3.%4.%5."/>
      <w:lvlJc w:val="left"/>
      <w:pPr>
        <w:tabs>
          <w:tab w:val="num" w:pos="6120"/>
        </w:tabs>
        <w:ind w:left="6120" w:hanging="1080"/>
      </w:pPr>
    </w:lvl>
    <w:lvl w:ilvl="5">
      <w:start w:val="1"/>
      <w:numFmt w:val="decimal"/>
      <w:lvlText w:val="%1.%2.%3.%4.%5.%6."/>
      <w:lvlJc w:val="left"/>
      <w:pPr>
        <w:tabs>
          <w:tab w:val="num" w:pos="6120"/>
        </w:tabs>
        <w:ind w:left="6120" w:hanging="1080"/>
      </w:pPr>
    </w:lvl>
    <w:lvl w:ilvl="6">
      <w:start w:val="1"/>
      <w:numFmt w:val="decimal"/>
      <w:lvlText w:val="%1.%2.%3.%4.%5.%6.%7."/>
      <w:lvlJc w:val="left"/>
      <w:pPr>
        <w:tabs>
          <w:tab w:val="num" w:pos="6480"/>
        </w:tabs>
        <w:ind w:left="648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6480"/>
        </w:tabs>
        <w:ind w:left="6480" w:hanging="1440"/>
      </w:pPr>
    </w:lvl>
  </w:abstractNum>
  <w:abstractNum w:abstractNumId="3" w15:restartNumberingAfterBreak="0">
    <w:nsid w:val="00000003"/>
    <w:multiLevelType w:val="multilevel"/>
    <w:tmpl w:val="A2AC31B0"/>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0000004"/>
    <w:multiLevelType w:val="multilevel"/>
    <w:tmpl w:val="00000004"/>
    <w:name w:val="WW8Num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0BA0919"/>
    <w:multiLevelType w:val="hybridMultilevel"/>
    <w:tmpl w:val="51B64234"/>
    <w:lvl w:ilvl="0" w:tplc="5796AC10">
      <w:start w:val="1"/>
      <w:numFmt w:val="decimal"/>
      <w:lvlText w:val="%1."/>
      <w:lvlJc w:val="left"/>
      <w:pPr>
        <w:ind w:left="1287" w:hanging="360"/>
      </w:pPr>
      <w:rPr>
        <w:b/>
        <w:sz w:val="28"/>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11911DC7"/>
    <w:multiLevelType w:val="multilevel"/>
    <w:tmpl w:val="D0DACB54"/>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12AB4B36"/>
    <w:multiLevelType w:val="multilevel"/>
    <w:tmpl w:val="BF52455C"/>
    <w:lvl w:ilvl="0">
      <w:start w:val="1"/>
      <w:numFmt w:val="decimal"/>
      <w:lvlText w:val="1.%1."/>
      <w:lvlJc w:val="left"/>
      <w:pPr>
        <w:ind w:left="1571" w:hanging="360"/>
      </w:pPr>
      <w:rPr>
        <w:rFonts w:ascii="Times New Roman" w:hAnsi="Times New Roman" w:cs="Times New Roman"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9" w15:restartNumberingAfterBreak="0">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1" w15:restartNumberingAfterBreak="0">
    <w:nsid w:val="24F325E7"/>
    <w:multiLevelType w:val="hybridMultilevel"/>
    <w:tmpl w:val="8F4A879E"/>
    <w:lvl w:ilvl="0" w:tplc="F8F0918E">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5195683"/>
    <w:multiLevelType w:val="multilevel"/>
    <w:tmpl w:val="D966A4E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14" w15:restartNumberingAfterBreak="0">
    <w:nsid w:val="2EE95E4F"/>
    <w:multiLevelType w:val="hybridMultilevel"/>
    <w:tmpl w:val="4B043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1927"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15:restartNumberingAfterBreak="0">
    <w:nsid w:val="3B7404BF"/>
    <w:multiLevelType w:val="hybridMultilevel"/>
    <w:tmpl w:val="66DC902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1"/>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32354C1"/>
    <w:multiLevelType w:val="multilevel"/>
    <w:tmpl w:val="7208F5EA"/>
    <w:lvl w:ilvl="0">
      <w:start w:val="1"/>
      <w:numFmt w:val="decimal"/>
      <w:lvlText w:val="3.%1."/>
      <w:lvlJc w:val="left"/>
      <w:pPr>
        <w:ind w:left="1571" w:hanging="360"/>
      </w:pPr>
      <w:rPr>
        <w:rFonts w:ascii="Times New Roman" w:hAnsi="Times New Roman" w:cs="Times New Roman" w:hint="default"/>
        <w:b w:val="0"/>
        <w:i w:val="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2" w15:restartNumberingAfterBreak="0">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3" w15:restartNumberingAfterBreak="0">
    <w:nsid w:val="472175D8"/>
    <w:multiLevelType w:val="multilevel"/>
    <w:tmpl w:val="0A8AC5A4"/>
    <w:lvl w:ilvl="0">
      <w:start w:val="9"/>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1855" w:hanging="720"/>
      </w:pPr>
      <w:rPr>
        <w:rFonts w:cs="Times New Roman" w:hint="default"/>
        <w:b w:val="0"/>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24" w15:restartNumberingAfterBreak="0">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C30012D"/>
    <w:multiLevelType w:val="multilevel"/>
    <w:tmpl w:val="219E006C"/>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7" w15:restartNumberingAfterBreak="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8" w15:restartNumberingAfterBreak="0">
    <w:nsid w:val="6B334C3B"/>
    <w:multiLevelType w:val="multilevel"/>
    <w:tmpl w:val="63C26ACC"/>
    <w:lvl w:ilvl="0">
      <w:start w:val="1"/>
      <w:numFmt w:val="decimal"/>
      <w:lvlText w:val="2.%1."/>
      <w:lvlJc w:val="left"/>
      <w:pPr>
        <w:ind w:left="1571" w:hanging="360"/>
      </w:pPr>
      <w:rPr>
        <w:rFonts w:ascii="Times New Roman" w:hAnsi="Times New Roman" w:cs="Times New Roman" w:hint="default"/>
        <w:b w:val="0"/>
        <w:i w:val="0"/>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29" w15:restartNumberingAfterBreak="0">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7"/>
  </w:num>
  <w:num w:numId="4">
    <w:abstractNumId w:val="15"/>
  </w:num>
  <w:num w:numId="5">
    <w:abstractNumId w:val="9"/>
  </w:num>
  <w:num w:numId="6">
    <w:abstractNumId w:val="24"/>
  </w:num>
  <w:num w:numId="7">
    <w:abstractNumId w:val="20"/>
  </w:num>
  <w:num w:numId="8">
    <w:abstractNumId w:val="5"/>
  </w:num>
  <w:num w:numId="9">
    <w:abstractNumId w:val="29"/>
  </w:num>
  <w:num w:numId="10">
    <w:abstractNumId w:val="16"/>
  </w:num>
  <w:num w:numId="11">
    <w:abstractNumId w:val="22"/>
  </w:num>
  <w:num w:numId="12">
    <w:abstractNumId w:val="27"/>
  </w:num>
  <w:num w:numId="13">
    <w:abstractNumId w:val="26"/>
  </w:num>
  <w:num w:numId="14">
    <w:abstractNumId w:val="13"/>
  </w:num>
  <w:num w:numId="15">
    <w:abstractNumId w:val="10"/>
  </w:num>
  <w:num w:numId="16">
    <w:abstractNumId w:val="11"/>
  </w:num>
  <w:num w:numId="17">
    <w:abstractNumId w:val="23"/>
  </w:num>
  <w:num w:numId="18">
    <w:abstractNumId w:val="6"/>
  </w:num>
  <w:num w:numId="19">
    <w:abstractNumId w:val="25"/>
  </w:num>
  <w:num w:numId="20">
    <w:abstractNumId w:val="14"/>
  </w:num>
  <w:num w:numId="21">
    <w:abstractNumId w:val="7"/>
  </w:num>
  <w:num w:numId="22">
    <w:abstractNumId w:val="12"/>
  </w:num>
  <w:num w:numId="23">
    <w:abstractNumId w:val="18"/>
  </w:num>
  <w:num w:numId="24">
    <w:abstractNumId w:val="8"/>
  </w:num>
  <w:num w:numId="25">
    <w:abstractNumId w:val="28"/>
  </w:num>
  <w:num w:numId="26">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EFF"/>
    <w:rsid w:val="0000037A"/>
    <w:rsid w:val="000015FD"/>
    <w:rsid w:val="0000382F"/>
    <w:rsid w:val="00003ADD"/>
    <w:rsid w:val="00003D96"/>
    <w:rsid w:val="00004435"/>
    <w:rsid w:val="00005130"/>
    <w:rsid w:val="00005964"/>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5BD6"/>
    <w:rsid w:val="000169B3"/>
    <w:rsid w:val="0001760B"/>
    <w:rsid w:val="00017726"/>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27DA6"/>
    <w:rsid w:val="00031A21"/>
    <w:rsid w:val="0003219C"/>
    <w:rsid w:val="0003308B"/>
    <w:rsid w:val="00034287"/>
    <w:rsid w:val="00034F13"/>
    <w:rsid w:val="00034F72"/>
    <w:rsid w:val="00034FF9"/>
    <w:rsid w:val="00035158"/>
    <w:rsid w:val="000366A1"/>
    <w:rsid w:val="000366B3"/>
    <w:rsid w:val="00036D7B"/>
    <w:rsid w:val="00037144"/>
    <w:rsid w:val="000371BA"/>
    <w:rsid w:val="00037254"/>
    <w:rsid w:val="00037C10"/>
    <w:rsid w:val="00040437"/>
    <w:rsid w:val="000405E1"/>
    <w:rsid w:val="000406A9"/>
    <w:rsid w:val="00040790"/>
    <w:rsid w:val="0004181A"/>
    <w:rsid w:val="00041E72"/>
    <w:rsid w:val="000422F3"/>
    <w:rsid w:val="00042517"/>
    <w:rsid w:val="00042936"/>
    <w:rsid w:val="00042D85"/>
    <w:rsid w:val="00042EA5"/>
    <w:rsid w:val="00043AA8"/>
    <w:rsid w:val="00043D12"/>
    <w:rsid w:val="00043FAF"/>
    <w:rsid w:val="000444B5"/>
    <w:rsid w:val="00044B56"/>
    <w:rsid w:val="0004521E"/>
    <w:rsid w:val="00045F46"/>
    <w:rsid w:val="00046098"/>
    <w:rsid w:val="0004669C"/>
    <w:rsid w:val="000501F4"/>
    <w:rsid w:val="000505FB"/>
    <w:rsid w:val="00050A84"/>
    <w:rsid w:val="00050BF3"/>
    <w:rsid w:val="0005137A"/>
    <w:rsid w:val="00051FE5"/>
    <w:rsid w:val="0005278D"/>
    <w:rsid w:val="00052955"/>
    <w:rsid w:val="000533BC"/>
    <w:rsid w:val="0005499A"/>
    <w:rsid w:val="00055ABC"/>
    <w:rsid w:val="00056A10"/>
    <w:rsid w:val="000578F6"/>
    <w:rsid w:val="0006078A"/>
    <w:rsid w:val="00061E1E"/>
    <w:rsid w:val="0006272F"/>
    <w:rsid w:val="000629E1"/>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93"/>
    <w:rsid w:val="00077DB6"/>
    <w:rsid w:val="000813F5"/>
    <w:rsid w:val="000814EB"/>
    <w:rsid w:val="00081E46"/>
    <w:rsid w:val="00081FA8"/>
    <w:rsid w:val="000836CE"/>
    <w:rsid w:val="0008383D"/>
    <w:rsid w:val="00083B9C"/>
    <w:rsid w:val="00083CB0"/>
    <w:rsid w:val="00084543"/>
    <w:rsid w:val="00085BDB"/>
    <w:rsid w:val="00085E62"/>
    <w:rsid w:val="00086030"/>
    <w:rsid w:val="00086080"/>
    <w:rsid w:val="00087469"/>
    <w:rsid w:val="00087909"/>
    <w:rsid w:val="00091743"/>
    <w:rsid w:val="00091808"/>
    <w:rsid w:val="00091E4F"/>
    <w:rsid w:val="000925EC"/>
    <w:rsid w:val="00092C35"/>
    <w:rsid w:val="000941A7"/>
    <w:rsid w:val="00094545"/>
    <w:rsid w:val="00094AA0"/>
    <w:rsid w:val="00094BBB"/>
    <w:rsid w:val="0009559C"/>
    <w:rsid w:val="0009623D"/>
    <w:rsid w:val="000962B3"/>
    <w:rsid w:val="0009652F"/>
    <w:rsid w:val="00096AF2"/>
    <w:rsid w:val="000971BE"/>
    <w:rsid w:val="000A002A"/>
    <w:rsid w:val="000A09D4"/>
    <w:rsid w:val="000A0CAD"/>
    <w:rsid w:val="000A0CFE"/>
    <w:rsid w:val="000A114E"/>
    <w:rsid w:val="000A18BC"/>
    <w:rsid w:val="000A1A62"/>
    <w:rsid w:val="000A2FED"/>
    <w:rsid w:val="000A33E3"/>
    <w:rsid w:val="000A3A80"/>
    <w:rsid w:val="000A4B6A"/>
    <w:rsid w:val="000A4D9F"/>
    <w:rsid w:val="000A56FE"/>
    <w:rsid w:val="000A5DF9"/>
    <w:rsid w:val="000A7034"/>
    <w:rsid w:val="000B09B7"/>
    <w:rsid w:val="000B1D89"/>
    <w:rsid w:val="000B2692"/>
    <w:rsid w:val="000B26DF"/>
    <w:rsid w:val="000B27A5"/>
    <w:rsid w:val="000B3484"/>
    <w:rsid w:val="000B4223"/>
    <w:rsid w:val="000B4F99"/>
    <w:rsid w:val="000B5636"/>
    <w:rsid w:val="000B5CC4"/>
    <w:rsid w:val="000B65E8"/>
    <w:rsid w:val="000B690F"/>
    <w:rsid w:val="000B6F8C"/>
    <w:rsid w:val="000B765F"/>
    <w:rsid w:val="000B777A"/>
    <w:rsid w:val="000B7C96"/>
    <w:rsid w:val="000C0129"/>
    <w:rsid w:val="000C033C"/>
    <w:rsid w:val="000C0C3F"/>
    <w:rsid w:val="000C0E3F"/>
    <w:rsid w:val="000C0E95"/>
    <w:rsid w:val="000C0F09"/>
    <w:rsid w:val="000C143B"/>
    <w:rsid w:val="000C2B0B"/>
    <w:rsid w:val="000C3BA2"/>
    <w:rsid w:val="000C3FF9"/>
    <w:rsid w:val="000C4292"/>
    <w:rsid w:val="000C4354"/>
    <w:rsid w:val="000C4DDB"/>
    <w:rsid w:val="000C4DE8"/>
    <w:rsid w:val="000C5539"/>
    <w:rsid w:val="000C598B"/>
    <w:rsid w:val="000C6A5C"/>
    <w:rsid w:val="000C6CE6"/>
    <w:rsid w:val="000C7294"/>
    <w:rsid w:val="000C7372"/>
    <w:rsid w:val="000C78CB"/>
    <w:rsid w:val="000C7A81"/>
    <w:rsid w:val="000D0749"/>
    <w:rsid w:val="000D0B04"/>
    <w:rsid w:val="000D126C"/>
    <w:rsid w:val="000D1CCF"/>
    <w:rsid w:val="000D2584"/>
    <w:rsid w:val="000D33DE"/>
    <w:rsid w:val="000D355B"/>
    <w:rsid w:val="000D47B5"/>
    <w:rsid w:val="000D4FE5"/>
    <w:rsid w:val="000D5262"/>
    <w:rsid w:val="000D63C4"/>
    <w:rsid w:val="000D6C60"/>
    <w:rsid w:val="000D6D41"/>
    <w:rsid w:val="000D6E52"/>
    <w:rsid w:val="000E1D1D"/>
    <w:rsid w:val="000E2257"/>
    <w:rsid w:val="000E47B5"/>
    <w:rsid w:val="000E4862"/>
    <w:rsid w:val="000E4A6C"/>
    <w:rsid w:val="000E4B94"/>
    <w:rsid w:val="000E5036"/>
    <w:rsid w:val="000E5762"/>
    <w:rsid w:val="000E6469"/>
    <w:rsid w:val="000E6E61"/>
    <w:rsid w:val="000E7391"/>
    <w:rsid w:val="000E75AF"/>
    <w:rsid w:val="000E7609"/>
    <w:rsid w:val="000E7D1C"/>
    <w:rsid w:val="000F09B9"/>
    <w:rsid w:val="000F0B54"/>
    <w:rsid w:val="000F10F0"/>
    <w:rsid w:val="000F2E25"/>
    <w:rsid w:val="000F30D3"/>
    <w:rsid w:val="000F346A"/>
    <w:rsid w:val="000F3485"/>
    <w:rsid w:val="000F3761"/>
    <w:rsid w:val="000F385A"/>
    <w:rsid w:val="000F3918"/>
    <w:rsid w:val="000F4051"/>
    <w:rsid w:val="000F4DBE"/>
    <w:rsid w:val="000F6029"/>
    <w:rsid w:val="000F64E0"/>
    <w:rsid w:val="000F6918"/>
    <w:rsid w:val="000F6D9D"/>
    <w:rsid w:val="000F70CA"/>
    <w:rsid w:val="000F724F"/>
    <w:rsid w:val="000F741C"/>
    <w:rsid w:val="000F7999"/>
    <w:rsid w:val="000F7CB7"/>
    <w:rsid w:val="000F7FAC"/>
    <w:rsid w:val="00100D15"/>
    <w:rsid w:val="00100E73"/>
    <w:rsid w:val="001012E3"/>
    <w:rsid w:val="00102A3F"/>
    <w:rsid w:val="00102FB2"/>
    <w:rsid w:val="001031DC"/>
    <w:rsid w:val="001032EF"/>
    <w:rsid w:val="00103DDC"/>
    <w:rsid w:val="00104F5B"/>
    <w:rsid w:val="00105427"/>
    <w:rsid w:val="001059FE"/>
    <w:rsid w:val="00110449"/>
    <w:rsid w:val="001105A9"/>
    <w:rsid w:val="001112EE"/>
    <w:rsid w:val="001114F4"/>
    <w:rsid w:val="001117EF"/>
    <w:rsid w:val="00112E60"/>
    <w:rsid w:val="00115B14"/>
    <w:rsid w:val="00117074"/>
    <w:rsid w:val="00117A62"/>
    <w:rsid w:val="00117E1B"/>
    <w:rsid w:val="0012061F"/>
    <w:rsid w:val="0012063A"/>
    <w:rsid w:val="00120AC5"/>
    <w:rsid w:val="001216E2"/>
    <w:rsid w:val="0012314F"/>
    <w:rsid w:val="0012319A"/>
    <w:rsid w:val="00123CE3"/>
    <w:rsid w:val="00124065"/>
    <w:rsid w:val="00124824"/>
    <w:rsid w:val="00124D3C"/>
    <w:rsid w:val="00125040"/>
    <w:rsid w:val="001254A2"/>
    <w:rsid w:val="00125816"/>
    <w:rsid w:val="001259C2"/>
    <w:rsid w:val="001269E8"/>
    <w:rsid w:val="0012772C"/>
    <w:rsid w:val="001302BB"/>
    <w:rsid w:val="001303A5"/>
    <w:rsid w:val="00131103"/>
    <w:rsid w:val="001319D2"/>
    <w:rsid w:val="00132515"/>
    <w:rsid w:val="00132652"/>
    <w:rsid w:val="00133C00"/>
    <w:rsid w:val="00133E76"/>
    <w:rsid w:val="0013433D"/>
    <w:rsid w:val="0013535C"/>
    <w:rsid w:val="00136120"/>
    <w:rsid w:val="00136280"/>
    <w:rsid w:val="001366D2"/>
    <w:rsid w:val="00136AC9"/>
    <w:rsid w:val="001405F8"/>
    <w:rsid w:val="00140659"/>
    <w:rsid w:val="00140750"/>
    <w:rsid w:val="0014090B"/>
    <w:rsid w:val="001416C5"/>
    <w:rsid w:val="00141B76"/>
    <w:rsid w:val="00141FF6"/>
    <w:rsid w:val="00142554"/>
    <w:rsid w:val="00142D18"/>
    <w:rsid w:val="00143334"/>
    <w:rsid w:val="00143ABA"/>
    <w:rsid w:val="001443F8"/>
    <w:rsid w:val="00144FDE"/>
    <w:rsid w:val="0014522F"/>
    <w:rsid w:val="001455B4"/>
    <w:rsid w:val="00145A0B"/>
    <w:rsid w:val="00147447"/>
    <w:rsid w:val="00147784"/>
    <w:rsid w:val="00150587"/>
    <w:rsid w:val="001508A8"/>
    <w:rsid w:val="00150980"/>
    <w:rsid w:val="00150B22"/>
    <w:rsid w:val="00150FCC"/>
    <w:rsid w:val="00151175"/>
    <w:rsid w:val="00151451"/>
    <w:rsid w:val="0015176A"/>
    <w:rsid w:val="0015223B"/>
    <w:rsid w:val="00152302"/>
    <w:rsid w:val="001536C0"/>
    <w:rsid w:val="0015388C"/>
    <w:rsid w:val="00153894"/>
    <w:rsid w:val="00153E6A"/>
    <w:rsid w:val="0015439C"/>
    <w:rsid w:val="00154670"/>
    <w:rsid w:val="00154E46"/>
    <w:rsid w:val="0015536F"/>
    <w:rsid w:val="00155695"/>
    <w:rsid w:val="00155C89"/>
    <w:rsid w:val="0015685F"/>
    <w:rsid w:val="0015737F"/>
    <w:rsid w:val="00157874"/>
    <w:rsid w:val="00157E3C"/>
    <w:rsid w:val="00160678"/>
    <w:rsid w:val="00160A5D"/>
    <w:rsid w:val="00160B5E"/>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964"/>
    <w:rsid w:val="00166E7E"/>
    <w:rsid w:val="00170EBF"/>
    <w:rsid w:val="00171E61"/>
    <w:rsid w:val="00173472"/>
    <w:rsid w:val="00173D8D"/>
    <w:rsid w:val="00173F86"/>
    <w:rsid w:val="00173FE9"/>
    <w:rsid w:val="0017403B"/>
    <w:rsid w:val="001744DE"/>
    <w:rsid w:val="00174938"/>
    <w:rsid w:val="001764BA"/>
    <w:rsid w:val="00176865"/>
    <w:rsid w:val="00176B37"/>
    <w:rsid w:val="00180A8D"/>
    <w:rsid w:val="00181590"/>
    <w:rsid w:val="00181D33"/>
    <w:rsid w:val="00181FD6"/>
    <w:rsid w:val="00183204"/>
    <w:rsid w:val="0018406A"/>
    <w:rsid w:val="00184C71"/>
    <w:rsid w:val="00184DA8"/>
    <w:rsid w:val="00184F87"/>
    <w:rsid w:val="0018594B"/>
    <w:rsid w:val="001869E4"/>
    <w:rsid w:val="00187B29"/>
    <w:rsid w:val="001901F8"/>
    <w:rsid w:val="001908BD"/>
    <w:rsid w:val="00191D66"/>
    <w:rsid w:val="00192577"/>
    <w:rsid w:val="001926B6"/>
    <w:rsid w:val="0019273E"/>
    <w:rsid w:val="001927E9"/>
    <w:rsid w:val="001934B9"/>
    <w:rsid w:val="00193CAF"/>
    <w:rsid w:val="0019440B"/>
    <w:rsid w:val="0019456D"/>
    <w:rsid w:val="0019486B"/>
    <w:rsid w:val="00194D4B"/>
    <w:rsid w:val="00194D4C"/>
    <w:rsid w:val="00195BFC"/>
    <w:rsid w:val="001978D4"/>
    <w:rsid w:val="001A02CA"/>
    <w:rsid w:val="001A0730"/>
    <w:rsid w:val="001A11F0"/>
    <w:rsid w:val="001A1CB0"/>
    <w:rsid w:val="001A26C7"/>
    <w:rsid w:val="001A28E0"/>
    <w:rsid w:val="001A32F8"/>
    <w:rsid w:val="001A3960"/>
    <w:rsid w:val="001A3CAA"/>
    <w:rsid w:val="001A41B7"/>
    <w:rsid w:val="001A45A2"/>
    <w:rsid w:val="001A4934"/>
    <w:rsid w:val="001A4B91"/>
    <w:rsid w:val="001A550C"/>
    <w:rsid w:val="001A593B"/>
    <w:rsid w:val="001A62EF"/>
    <w:rsid w:val="001A749E"/>
    <w:rsid w:val="001A7EB9"/>
    <w:rsid w:val="001B0314"/>
    <w:rsid w:val="001B0BFB"/>
    <w:rsid w:val="001B11D8"/>
    <w:rsid w:val="001B5CAA"/>
    <w:rsid w:val="001B639F"/>
    <w:rsid w:val="001B6F0F"/>
    <w:rsid w:val="001C08A6"/>
    <w:rsid w:val="001C0B61"/>
    <w:rsid w:val="001C12EC"/>
    <w:rsid w:val="001C1580"/>
    <w:rsid w:val="001C1D40"/>
    <w:rsid w:val="001C2BB4"/>
    <w:rsid w:val="001C3713"/>
    <w:rsid w:val="001C3A76"/>
    <w:rsid w:val="001C5025"/>
    <w:rsid w:val="001C5761"/>
    <w:rsid w:val="001C589E"/>
    <w:rsid w:val="001C6503"/>
    <w:rsid w:val="001C673D"/>
    <w:rsid w:val="001C6966"/>
    <w:rsid w:val="001C6E71"/>
    <w:rsid w:val="001C717A"/>
    <w:rsid w:val="001C7641"/>
    <w:rsid w:val="001C7C8A"/>
    <w:rsid w:val="001D1994"/>
    <w:rsid w:val="001D2036"/>
    <w:rsid w:val="001D23E0"/>
    <w:rsid w:val="001D28F1"/>
    <w:rsid w:val="001D2B44"/>
    <w:rsid w:val="001D2CB0"/>
    <w:rsid w:val="001D4B19"/>
    <w:rsid w:val="001D5925"/>
    <w:rsid w:val="001D5A46"/>
    <w:rsid w:val="001D5A7D"/>
    <w:rsid w:val="001D670C"/>
    <w:rsid w:val="001D6738"/>
    <w:rsid w:val="001D6DAB"/>
    <w:rsid w:val="001D79FC"/>
    <w:rsid w:val="001D7BF9"/>
    <w:rsid w:val="001E0312"/>
    <w:rsid w:val="001E091D"/>
    <w:rsid w:val="001E09F4"/>
    <w:rsid w:val="001E15FE"/>
    <w:rsid w:val="001E1837"/>
    <w:rsid w:val="001E43D8"/>
    <w:rsid w:val="001E4E1F"/>
    <w:rsid w:val="001E537C"/>
    <w:rsid w:val="001E5DBB"/>
    <w:rsid w:val="001E61AB"/>
    <w:rsid w:val="001E6921"/>
    <w:rsid w:val="001E7682"/>
    <w:rsid w:val="001E781B"/>
    <w:rsid w:val="001F08F2"/>
    <w:rsid w:val="001F0CBF"/>
    <w:rsid w:val="001F0E0D"/>
    <w:rsid w:val="001F158F"/>
    <w:rsid w:val="001F1C35"/>
    <w:rsid w:val="001F1ED7"/>
    <w:rsid w:val="001F2ABD"/>
    <w:rsid w:val="001F32C6"/>
    <w:rsid w:val="001F3E29"/>
    <w:rsid w:val="001F4718"/>
    <w:rsid w:val="001F4B57"/>
    <w:rsid w:val="001F69B1"/>
    <w:rsid w:val="001F6A2F"/>
    <w:rsid w:val="001F7610"/>
    <w:rsid w:val="001F7CE2"/>
    <w:rsid w:val="0020007E"/>
    <w:rsid w:val="0020074D"/>
    <w:rsid w:val="002024E6"/>
    <w:rsid w:val="00203253"/>
    <w:rsid w:val="00205082"/>
    <w:rsid w:val="002052EF"/>
    <w:rsid w:val="00205D6E"/>
    <w:rsid w:val="00207729"/>
    <w:rsid w:val="00211629"/>
    <w:rsid w:val="00211751"/>
    <w:rsid w:val="00211FF1"/>
    <w:rsid w:val="00212365"/>
    <w:rsid w:val="002123FD"/>
    <w:rsid w:val="00212CFD"/>
    <w:rsid w:val="00213738"/>
    <w:rsid w:val="00213FCF"/>
    <w:rsid w:val="00214490"/>
    <w:rsid w:val="00214F4F"/>
    <w:rsid w:val="00215013"/>
    <w:rsid w:val="00215843"/>
    <w:rsid w:val="0021593D"/>
    <w:rsid w:val="00215E11"/>
    <w:rsid w:val="00215EF9"/>
    <w:rsid w:val="00215F0A"/>
    <w:rsid w:val="00216CDD"/>
    <w:rsid w:val="00216E96"/>
    <w:rsid w:val="00217063"/>
    <w:rsid w:val="002177DB"/>
    <w:rsid w:val="00217843"/>
    <w:rsid w:val="00217A13"/>
    <w:rsid w:val="00217BB2"/>
    <w:rsid w:val="00217D22"/>
    <w:rsid w:val="0022009B"/>
    <w:rsid w:val="00220F67"/>
    <w:rsid w:val="00221B70"/>
    <w:rsid w:val="00221DDA"/>
    <w:rsid w:val="002230C5"/>
    <w:rsid w:val="00223241"/>
    <w:rsid w:val="0022369D"/>
    <w:rsid w:val="002238ED"/>
    <w:rsid w:val="002247D4"/>
    <w:rsid w:val="00225711"/>
    <w:rsid w:val="00225725"/>
    <w:rsid w:val="002279F8"/>
    <w:rsid w:val="0023045B"/>
    <w:rsid w:val="00230EE6"/>
    <w:rsid w:val="002311EF"/>
    <w:rsid w:val="00231789"/>
    <w:rsid w:val="002317BF"/>
    <w:rsid w:val="00231867"/>
    <w:rsid w:val="00231942"/>
    <w:rsid w:val="00231EC3"/>
    <w:rsid w:val="002328A8"/>
    <w:rsid w:val="00232965"/>
    <w:rsid w:val="002338CE"/>
    <w:rsid w:val="0023390C"/>
    <w:rsid w:val="002340B4"/>
    <w:rsid w:val="00234649"/>
    <w:rsid w:val="00234862"/>
    <w:rsid w:val="00235D68"/>
    <w:rsid w:val="00235F80"/>
    <w:rsid w:val="00236717"/>
    <w:rsid w:val="002368C7"/>
    <w:rsid w:val="00236A9C"/>
    <w:rsid w:val="00236B69"/>
    <w:rsid w:val="00236BBB"/>
    <w:rsid w:val="00240819"/>
    <w:rsid w:val="00240994"/>
    <w:rsid w:val="00240B6E"/>
    <w:rsid w:val="0024190F"/>
    <w:rsid w:val="00241E1D"/>
    <w:rsid w:val="0024287B"/>
    <w:rsid w:val="00242B15"/>
    <w:rsid w:val="00242C6E"/>
    <w:rsid w:val="00243DE1"/>
    <w:rsid w:val="002440E8"/>
    <w:rsid w:val="00244237"/>
    <w:rsid w:val="0024532C"/>
    <w:rsid w:val="00245794"/>
    <w:rsid w:val="00247280"/>
    <w:rsid w:val="0024734E"/>
    <w:rsid w:val="0024762A"/>
    <w:rsid w:val="00247642"/>
    <w:rsid w:val="00247FE1"/>
    <w:rsid w:val="002500DB"/>
    <w:rsid w:val="00250E14"/>
    <w:rsid w:val="00251074"/>
    <w:rsid w:val="002518B9"/>
    <w:rsid w:val="00251D12"/>
    <w:rsid w:val="00251F0D"/>
    <w:rsid w:val="0025228E"/>
    <w:rsid w:val="00252F67"/>
    <w:rsid w:val="00253124"/>
    <w:rsid w:val="002534B0"/>
    <w:rsid w:val="00253FCA"/>
    <w:rsid w:val="00254B52"/>
    <w:rsid w:val="00257118"/>
    <w:rsid w:val="00257988"/>
    <w:rsid w:val="002606EF"/>
    <w:rsid w:val="00260C96"/>
    <w:rsid w:val="00260FFD"/>
    <w:rsid w:val="002610FD"/>
    <w:rsid w:val="00261899"/>
    <w:rsid w:val="00261A55"/>
    <w:rsid w:val="00261E36"/>
    <w:rsid w:val="0026281F"/>
    <w:rsid w:val="0026392B"/>
    <w:rsid w:val="00263DE1"/>
    <w:rsid w:val="00264B6C"/>
    <w:rsid w:val="00265D8A"/>
    <w:rsid w:val="00266BD5"/>
    <w:rsid w:val="0026725B"/>
    <w:rsid w:val="002673A0"/>
    <w:rsid w:val="00267C79"/>
    <w:rsid w:val="00267E37"/>
    <w:rsid w:val="00270486"/>
    <w:rsid w:val="00270550"/>
    <w:rsid w:val="002717EE"/>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46E"/>
    <w:rsid w:val="00285787"/>
    <w:rsid w:val="00285AA2"/>
    <w:rsid w:val="00285AB1"/>
    <w:rsid w:val="00285C95"/>
    <w:rsid w:val="00285DE6"/>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356"/>
    <w:rsid w:val="002A1C95"/>
    <w:rsid w:val="002A1DD9"/>
    <w:rsid w:val="002A302B"/>
    <w:rsid w:val="002A4138"/>
    <w:rsid w:val="002A5F0D"/>
    <w:rsid w:val="002A697E"/>
    <w:rsid w:val="002A7C10"/>
    <w:rsid w:val="002B02B7"/>
    <w:rsid w:val="002B13F4"/>
    <w:rsid w:val="002B2C66"/>
    <w:rsid w:val="002B2F8F"/>
    <w:rsid w:val="002B3171"/>
    <w:rsid w:val="002B31F8"/>
    <w:rsid w:val="002B56AA"/>
    <w:rsid w:val="002B5849"/>
    <w:rsid w:val="002B6669"/>
    <w:rsid w:val="002B6868"/>
    <w:rsid w:val="002B6A4C"/>
    <w:rsid w:val="002B73F8"/>
    <w:rsid w:val="002C171D"/>
    <w:rsid w:val="002C1942"/>
    <w:rsid w:val="002C2118"/>
    <w:rsid w:val="002C441B"/>
    <w:rsid w:val="002C4DA0"/>
    <w:rsid w:val="002C50DB"/>
    <w:rsid w:val="002C5AFA"/>
    <w:rsid w:val="002C5EDF"/>
    <w:rsid w:val="002C6F9D"/>
    <w:rsid w:val="002C7109"/>
    <w:rsid w:val="002C74F2"/>
    <w:rsid w:val="002C799B"/>
    <w:rsid w:val="002C7EFD"/>
    <w:rsid w:val="002D039C"/>
    <w:rsid w:val="002D0E0E"/>
    <w:rsid w:val="002D0EED"/>
    <w:rsid w:val="002D18A6"/>
    <w:rsid w:val="002D194D"/>
    <w:rsid w:val="002D2E4B"/>
    <w:rsid w:val="002D2FE1"/>
    <w:rsid w:val="002D3318"/>
    <w:rsid w:val="002D3F89"/>
    <w:rsid w:val="002D411C"/>
    <w:rsid w:val="002D4DFB"/>
    <w:rsid w:val="002D7E0C"/>
    <w:rsid w:val="002E145F"/>
    <w:rsid w:val="002E180F"/>
    <w:rsid w:val="002E2574"/>
    <w:rsid w:val="002E292B"/>
    <w:rsid w:val="002E2C3B"/>
    <w:rsid w:val="002E2C50"/>
    <w:rsid w:val="002E2F7C"/>
    <w:rsid w:val="002E30FA"/>
    <w:rsid w:val="002E35FB"/>
    <w:rsid w:val="002E3999"/>
    <w:rsid w:val="002E39AC"/>
    <w:rsid w:val="002E4F9A"/>
    <w:rsid w:val="002E5E30"/>
    <w:rsid w:val="002E6168"/>
    <w:rsid w:val="002E6DD5"/>
    <w:rsid w:val="002F05EE"/>
    <w:rsid w:val="002F07CC"/>
    <w:rsid w:val="002F09C8"/>
    <w:rsid w:val="002F0EEB"/>
    <w:rsid w:val="002F10DF"/>
    <w:rsid w:val="002F1494"/>
    <w:rsid w:val="002F1643"/>
    <w:rsid w:val="002F1696"/>
    <w:rsid w:val="002F1B4F"/>
    <w:rsid w:val="002F23FC"/>
    <w:rsid w:val="002F2A1E"/>
    <w:rsid w:val="002F2E4D"/>
    <w:rsid w:val="002F2FB0"/>
    <w:rsid w:val="002F3451"/>
    <w:rsid w:val="002F3C28"/>
    <w:rsid w:val="002F424F"/>
    <w:rsid w:val="002F4CD5"/>
    <w:rsid w:val="002F53B7"/>
    <w:rsid w:val="002F5B64"/>
    <w:rsid w:val="002F631F"/>
    <w:rsid w:val="002F64CE"/>
    <w:rsid w:val="002F6615"/>
    <w:rsid w:val="002F6F72"/>
    <w:rsid w:val="00300688"/>
    <w:rsid w:val="003008F2"/>
    <w:rsid w:val="003013F7"/>
    <w:rsid w:val="0030209A"/>
    <w:rsid w:val="00302314"/>
    <w:rsid w:val="00302AA2"/>
    <w:rsid w:val="00302ED4"/>
    <w:rsid w:val="00303B39"/>
    <w:rsid w:val="003040DF"/>
    <w:rsid w:val="003053B0"/>
    <w:rsid w:val="0030615A"/>
    <w:rsid w:val="0030684F"/>
    <w:rsid w:val="003068BF"/>
    <w:rsid w:val="003069A8"/>
    <w:rsid w:val="003071A5"/>
    <w:rsid w:val="00307757"/>
    <w:rsid w:val="00307820"/>
    <w:rsid w:val="003079D9"/>
    <w:rsid w:val="00307B56"/>
    <w:rsid w:val="003103E5"/>
    <w:rsid w:val="00310C43"/>
    <w:rsid w:val="00310E15"/>
    <w:rsid w:val="00311370"/>
    <w:rsid w:val="0031146A"/>
    <w:rsid w:val="00312902"/>
    <w:rsid w:val="00313322"/>
    <w:rsid w:val="00314C34"/>
    <w:rsid w:val="00314C70"/>
    <w:rsid w:val="00314E6A"/>
    <w:rsid w:val="00314F42"/>
    <w:rsid w:val="003153DE"/>
    <w:rsid w:val="0031564C"/>
    <w:rsid w:val="00315EE4"/>
    <w:rsid w:val="0031651C"/>
    <w:rsid w:val="00317B2C"/>
    <w:rsid w:val="0032046C"/>
    <w:rsid w:val="003212B5"/>
    <w:rsid w:val="00321D97"/>
    <w:rsid w:val="0032305F"/>
    <w:rsid w:val="00324398"/>
    <w:rsid w:val="00324543"/>
    <w:rsid w:val="00324F83"/>
    <w:rsid w:val="003257AF"/>
    <w:rsid w:val="00325E33"/>
    <w:rsid w:val="00325F04"/>
    <w:rsid w:val="00326004"/>
    <w:rsid w:val="00326E8E"/>
    <w:rsid w:val="0032761A"/>
    <w:rsid w:val="00327DA7"/>
    <w:rsid w:val="00330599"/>
    <w:rsid w:val="0033170E"/>
    <w:rsid w:val="00331F7F"/>
    <w:rsid w:val="00333D92"/>
    <w:rsid w:val="003348C6"/>
    <w:rsid w:val="003407B3"/>
    <w:rsid w:val="0034248A"/>
    <w:rsid w:val="00342B4C"/>
    <w:rsid w:val="00344C0B"/>
    <w:rsid w:val="003452AF"/>
    <w:rsid w:val="0034657A"/>
    <w:rsid w:val="00351BEF"/>
    <w:rsid w:val="00353D4F"/>
    <w:rsid w:val="00353DEB"/>
    <w:rsid w:val="00354043"/>
    <w:rsid w:val="00354CAD"/>
    <w:rsid w:val="00354F61"/>
    <w:rsid w:val="003555DB"/>
    <w:rsid w:val="003557BE"/>
    <w:rsid w:val="00355847"/>
    <w:rsid w:val="00355A5C"/>
    <w:rsid w:val="00356ABB"/>
    <w:rsid w:val="0035795D"/>
    <w:rsid w:val="00357A69"/>
    <w:rsid w:val="00360045"/>
    <w:rsid w:val="00360C7E"/>
    <w:rsid w:val="00360CE5"/>
    <w:rsid w:val="00361A80"/>
    <w:rsid w:val="00362360"/>
    <w:rsid w:val="0036257B"/>
    <w:rsid w:val="00362878"/>
    <w:rsid w:val="00362A29"/>
    <w:rsid w:val="00363040"/>
    <w:rsid w:val="00363A64"/>
    <w:rsid w:val="0036402C"/>
    <w:rsid w:val="00364471"/>
    <w:rsid w:val="00364858"/>
    <w:rsid w:val="003648D9"/>
    <w:rsid w:val="00366488"/>
    <w:rsid w:val="00366882"/>
    <w:rsid w:val="00366FE2"/>
    <w:rsid w:val="003673C6"/>
    <w:rsid w:val="0037112D"/>
    <w:rsid w:val="00371438"/>
    <w:rsid w:val="003717C0"/>
    <w:rsid w:val="00373136"/>
    <w:rsid w:val="00373260"/>
    <w:rsid w:val="003739DB"/>
    <w:rsid w:val="00373C20"/>
    <w:rsid w:val="00375001"/>
    <w:rsid w:val="00375B82"/>
    <w:rsid w:val="00377446"/>
    <w:rsid w:val="00377BDC"/>
    <w:rsid w:val="0038053C"/>
    <w:rsid w:val="003812F8"/>
    <w:rsid w:val="003814E9"/>
    <w:rsid w:val="003819F9"/>
    <w:rsid w:val="00382824"/>
    <w:rsid w:val="00382F0E"/>
    <w:rsid w:val="003839B5"/>
    <w:rsid w:val="00384679"/>
    <w:rsid w:val="00384A85"/>
    <w:rsid w:val="00386464"/>
    <w:rsid w:val="00387147"/>
    <w:rsid w:val="00387ABA"/>
    <w:rsid w:val="00387B15"/>
    <w:rsid w:val="00390157"/>
    <w:rsid w:val="00390158"/>
    <w:rsid w:val="0039216E"/>
    <w:rsid w:val="003928F8"/>
    <w:rsid w:val="00392E3E"/>
    <w:rsid w:val="00393F23"/>
    <w:rsid w:val="00394037"/>
    <w:rsid w:val="003943B2"/>
    <w:rsid w:val="00395935"/>
    <w:rsid w:val="00396203"/>
    <w:rsid w:val="0039658E"/>
    <w:rsid w:val="00396B71"/>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1637"/>
    <w:rsid w:val="003B342F"/>
    <w:rsid w:val="003B357B"/>
    <w:rsid w:val="003B3744"/>
    <w:rsid w:val="003B37FF"/>
    <w:rsid w:val="003B4FC2"/>
    <w:rsid w:val="003B5008"/>
    <w:rsid w:val="003B540A"/>
    <w:rsid w:val="003B5D13"/>
    <w:rsid w:val="003B6166"/>
    <w:rsid w:val="003B6E77"/>
    <w:rsid w:val="003B6FC2"/>
    <w:rsid w:val="003B7172"/>
    <w:rsid w:val="003B72C1"/>
    <w:rsid w:val="003B7E95"/>
    <w:rsid w:val="003C027D"/>
    <w:rsid w:val="003C02AB"/>
    <w:rsid w:val="003C0ED0"/>
    <w:rsid w:val="003C1A69"/>
    <w:rsid w:val="003C2104"/>
    <w:rsid w:val="003C30A2"/>
    <w:rsid w:val="003C341B"/>
    <w:rsid w:val="003C341E"/>
    <w:rsid w:val="003C3825"/>
    <w:rsid w:val="003C38D7"/>
    <w:rsid w:val="003C3DB3"/>
    <w:rsid w:val="003C4087"/>
    <w:rsid w:val="003C4427"/>
    <w:rsid w:val="003C517D"/>
    <w:rsid w:val="003C5D15"/>
    <w:rsid w:val="003C72C2"/>
    <w:rsid w:val="003C7EA2"/>
    <w:rsid w:val="003D0758"/>
    <w:rsid w:val="003D0A34"/>
    <w:rsid w:val="003D0CBF"/>
    <w:rsid w:val="003D1169"/>
    <w:rsid w:val="003D181A"/>
    <w:rsid w:val="003D1A52"/>
    <w:rsid w:val="003D1BB9"/>
    <w:rsid w:val="003D1D33"/>
    <w:rsid w:val="003D21A1"/>
    <w:rsid w:val="003D2B37"/>
    <w:rsid w:val="003D3825"/>
    <w:rsid w:val="003D4426"/>
    <w:rsid w:val="003D4E29"/>
    <w:rsid w:val="003D57E3"/>
    <w:rsid w:val="003D62C9"/>
    <w:rsid w:val="003D6D74"/>
    <w:rsid w:val="003D7C58"/>
    <w:rsid w:val="003E2F65"/>
    <w:rsid w:val="003E2FAE"/>
    <w:rsid w:val="003E3F74"/>
    <w:rsid w:val="003E4755"/>
    <w:rsid w:val="003E4C7B"/>
    <w:rsid w:val="003E6243"/>
    <w:rsid w:val="003E6B38"/>
    <w:rsid w:val="003E6B59"/>
    <w:rsid w:val="003E7417"/>
    <w:rsid w:val="003F03A5"/>
    <w:rsid w:val="003F0896"/>
    <w:rsid w:val="003F09CA"/>
    <w:rsid w:val="003F0F84"/>
    <w:rsid w:val="003F20B1"/>
    <w:rsid w:val="003F237C"/>
    <w:rsid w:val="003F2E4A"/>
    <w:rsid w:val="003F355F"/>
    <w:rsid w:val="003F3E0F"/>
    <w:rsid w:val="003F407E"/>
    <w:rsid w:val="003F52E9"/>
    <w:rsid w:val="003F5BB9"/>
    <w:rsid w:val="003F5CE3"/>
    <w:rsid w:val="003F63F9"/>
    <w:rsid w:val="003F64D7"/>
    <w:rsid w:val="003F6621"/>
    <w:rsid w:val="003F71F5"/>
    <w:rsid w:val="003F759E"/>
    <w:rsid w:val="003F77CE"/>
    <w:rsid w:val="003F7F0E"/>
    <w:rsid w:val="003F7FF7"/>
    <w:rsid w:val="004003BA"/>
    <w:rsid w:val="004005B6"/>
    <w:rsid w:val="0040070A"/>
    <w:rsid w:val="0040172E"/>
    <w:rsid w:val="00401811"/>
    <w:rsid w:val="00401E15"/>
    <w:rsid w:val="00402182"/>
    <w:rsid w:val="0040260A"/>
    <w:rsid w:val="004027D9"/>
    <w:rsid w:val="00403E1E"/>
    <w:rsid w:val="004051AC"/>
    <w:rsid w:val="00405372"/>
    <w:rsid w:val="0040601D"/>
    <w:rsid w:val="004065A7"/>
    <w:rsid w:val="0040758C"/>
    <w:rsid w:val="00407830"/>
    <w:rsid w:val="00407B6E"/>
    <w:rsid w:val="00407C12"/>
    <w:rsid w:val="00407CAD"/>
    <w:rsid w:val="00407D98"/>
    <w:rsid w:val="00410CF4"/>
    <w:rsid w:val="004113AD"/>
    <w:rsid w:val="0041150A"/>
    <w:rsid w:val="004122BB"/>
    <w:rsid w:val="00412435"/>
    <w:rsid w:val="00412ACB"/>
    <w:rsid w:val="00412CC7"/>
    <w:rsid w:val="00412F9A"/>
    <w:rsid w:val="00413C56"/>
    <w:rsid w:val="004150DD"/>
    <w:rsid w:val="00415377"/>
    <w:rsid w:val="004158AF"/>
    <w:rsid w:val="0041796C"/>
    <w:rsid w:val="0042069B"/>
    <w:rsid w:val="00420F05"/>
    <w:rsid w:val="00421BBE"/>
    <w:rsid w:val="00422428"/>
    <w:rsid w:val="00422A4A"/>
    <w:rsid w:val="00424BDD"/>
    <w:rsid w:val="00424D5D"/>
    <w:rsid w:val="00424DAA"/>
    <w:rsid w:val="00424FD7"/>
    <w:rsid w:val="00425597"/>
    <w:rsid w:val="0042584C"/>
    <w:rsid w:val="00425D37"/>
    <w:rsid w:val="00425E04"/>
    <w:rsid w:val="004273C5"/>
    <w:rsid w:val="004277AC"/>
    <w:rsid w:val="00430666"/>
    <w:rsid w:val="00430BD7"/>
    <w:rsid w:val="00430FDF"/>
    <w:rsid w:val="0043130B"/>
    <w:rsid w:val="00431802"/>
    <w:rsid w:val="00432204"/>
    <w:rsid w:val="0043271C"/>
    <w:rsid w:val="004328D5"/>
    <w:rsid w:val="00432A4D"/>
    <w:rsid w:val="00432CD3"/>
    <w:rsid w:val="00432DF0"/>
    <w:rsid w:val="00433703"/>
    <w:rsid w:val="00433FA8"/>
    <w:rsid w:val="0043468E"/>
    <w:rsid w:val="00435767"/>
    <w:rsid w:val="0043634B"/>
    <w:rsid w:val="00436512"/>
    <w:rsid w:val="0043677C"/>
    <w:rsid w:val="00436B77"/>
    <w:rsid w:val="00436C50"/>
    <w:rsid w:val="0043706D"/>
    <w:rsid w:val="0043789F"/>
    <w:rsid w:val="00440247"/>
    <w:rsid w:val="004403B2"/>
    <w:rsid w:val="004405CD"/>
    <w:rsid w:val="004405E7"/>
    <w:rsid w:val="00442640"/>
    <w:rsid w:val="004433EB"/>
    <w:rsid w:val="00443D87"/>
    <w:rsid w:val="004449E0"/>
    <w:rsid w:val="00444A4A"/>
    <w:rsid w:val="00445167"/>
    <w:rsid w:val="00445B0A"/>
    <w:rsid w:val="00445B21"/>
    <w:rsid w:val="00446123"/>
    <w:rsid w:val="00446D32"/>
    <w:rsid w:val="00446DDA"/>
    <w:rsid w:val="00446EAD"/>
    <w:rsid w:val="0044741D"/>
    <w:rsid w:val="00450266"/>
    <w:rsid w:val="0045199B"/>
    <w:rsid w:val="00451C19"/>
    <w:rsid w:val="00451FD6"/>
    <w:rsid w:val="00452DF0"/>
    <w:rsid w:val="004533B4"/>
    <w:rsid w:val="00453B69"/>
    <w:rsid w:val="00454D72"/>
    <w:rsid w:val="00454E23"/>
    <w:rsid w:val="00455783"/>
    <w:rsid w:val="004559F8"/>
    <w:rsid w:val="00455E1A"/>
    <w:rsid w:val="00456548"/>
    <w:rsid w:val="0045692F"/>
    <w:rsid w:val="004578E4"/>
    <w:rsid w:val="004619F4"/>
    <w:rsid w:val="0046273D"/>
    <w:rsid w:val="00462923"/>
    <w:rsid w:val="00462BC2"/>
    <w:rsid w:val="00462C49"/>
    <w:rsid w:val="00462E40"/>
    <w:rsid w:val="004630B6"/>
    <w:rsid w:val="00463C40"/>
    <w:rsid w:val="00463ECC"/>
    <w:rsid w:val="004641D7"/>
    <w:rsid w:val="00464BB9"/>
    <w:rsid w:val="004676E2"/>
    <w:rsid w:val="00467F61"/>
    <w:rsid w:val="00470C6F"/>
    <w:rsid w:val="004718FB"/>
    <w:rsid w:val="00471912"/>
    <w:rsid w:val="0047235F"/>
    <w:rsid w:val="0047237B"/>
    <w:rsid w:val="0047250C"/>
    <w:rsid w:val="00473437"/>
    <w:rsid w:val="00473693"/>
    <w:rsid w:val="00473A31"/>
    <w:rsid w:val="004740B6"/>
    <w:rsid w:val="0047472E"/>
    <w:rsid w:val="00475FD5"/>
    <w:rsid w:val="0048015E"/>
    <w:rsid w:val="004808B2"/>
    <w:rsid w:val="00480E90"/>
    <w:rsid w:val="00480EB3"/>
    <w:rsid w:val="00481D48"/>
    <w:rsid w:val="00483055"/>
    <w:rsid w:val="004831CA"/>
    <w:rsid w:val="0048346A"/>
    <w:rsid w:val="00483A78"/>
    <w:rsid w:val="004840C7"/>
    <w:rsid w:val="00484504"/>
    <w:rsid w:val="004845B8"/>
    <w:rsid w:val="00484C63"/>
    <w:rsid w:val="004850A7"/>
    <w:rsid w:val="00486310"/>
    <w:rsid w:val="00486470"/>
    <w:rsid w:val="00486500"/>
    <w:rsid w:val="00491A7E"/>
    <w:rsid w:val="00491F6E"/>
    <w:rsid w:val="00493154"/>
    <w:rsid w:val="00493B39"/>
    <w:rsid w:val="00493E2B"/>
    <w:rsid w:val="004940F2"/>
    <w:rsid w:val="004954B5"/>
    <w:rsid w:val="004962F3"/>
    <w:rsid w:val="00496A9F"/>
    <w:rsid w:val="0049762B"/>
    <w:rsid w:val="00497946"/>
    <w:rsid w:val="004A1020"/>
    <w:rsid w:val="004A1FF7"/>
    <w:rsid w:val="004A33D5"/>
    <w:rsid w:val="004A37AF"/>
    <w:rsid w:val="004A3E17"/>
    <w:rsid w:val="004A42F7"/>
    <w:rsid w:val="004A4CED"/>
    <w:rsid w:val="004A5064"/>
    <w:rsid w:val="004A5C06"/>
    <w:rsid w:val="004A5D4E"/>
    <w:rsid w:val="004A6137"/>
    <w:rsid w:val="004A77AB"/>
    <w:rsid w:val="004A7D78"/>
    <w:rsid w:val="004B052B"/>
    <w:rsid w:val="004B0AA7"/>
    <w:rsid w:val="004B13A1"/>
    <w:rsid w:val="004B1CBD"/>
    <w:rsid w:val="004B1D99"/>
    <w:rsid w:val="004B1FA7"/>
    <w:rsid w:val="004B2332"/>
    <w:rsid w:val="004B29E5"/>
    <w:rsid w:val="004B2EAF"/>
    <w:rsid w:val="004B3EA5"/>
    <w:rsid w:val="004B4DB2"/>
    <w:rsid w:val="004B52FB"/>
    <w:rsid w:val="004B6249"/>
    <w:rsid w:val="004B6986"/>
    <w:rsid w:val="004B6B35"/>
    <w:rsid w:val="004B742C"/>
    <w:rsid w:val="004B7908"/>
    <w:rsid w:val="004C11AD"/>
    <w:rsid w:val="004C1296"/>
    <w:rsid w:val="004C1383"/>
    <w:rsid w:val="004C1DAF"/>
    <w:rsid w:val="004C1FD9"/>
    <w:rsid w:val="004C22B9"/>
    <w:rsid w:val="004C24D7"/>
    <w:rsid w:val="004C2726"/>
    <w:rsid w:val="004C2819"/>
    <w:rsid w:val="004C3414"/>
    <w:rsid w:val="004C3544"/>
    <w:rsid w:val="004C4AC7"/>
    <w:rsid w:val="004C4C52"/>
    <w:rsid w:val="004C4CF9"/>
    <w:rsid w:val="004C5FCA"/>
    <w:rsid w:val="004C6CD1"/>
    <w:rsid w:val="004C718F"/>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3B"/>
    <w:rsid w:val="004E01D9"/>
    <w:rsid w:val="004E03FD"/>
    <w:rsid w:val="004E07F6"/>
    <w:rsid w:val="004E15BB"/>
    <w:rsid w:val="004E2383"/>
    <w:rsid w:val="004E36F1"/>
    <w:rsid w:val="004E372B"/>
    <w:rsid w:val="004E3A20"/>
    <w:rsid w:val="004E4DF8"/>
    <w:rsid w:val="004E51FE"/>
    <w:rsid w:val="004E598A"/>
    <w:rsid w:val="004E5BB3"/>
    <w:rsid w:val="004E7BAB"/>
    <w:rsid w:val="004E7E73"/>
    <w:rsid w:val="004F008D"/>
    <w:rsid w:val="004F069F"/>
    <w:rsid w:val="004F083B"/>
    <w:rsid w:val="004F0865"/>
    <w:rsid w:val="004F13EB"/>
    <w:rsid w:val="004F24CA"/>
    <w:rsid w:val="004F29BA"/>
    <w:rsid w:val="004F2BD2"/>
    <w:rsid w:val="004F30DB"/>
    <w:rsid w:val="004F3124"/>
    <w:rsid w:val="004F3204"/>
    <w:rsid w:val="004F374A"/>
    <w:rsid w:val="004F41F3"/>
    <w:rsid w:val="004F49E4"/>
    <w:rsid w:val="004F4C59"/>
    <w:rsid w:val="004F5DDC"/>
    <w:rsid w:val="004F6111"/>
    <w:rsid w:val="004F6935"/>
    <w:rsid w:val="004F6B13"/>
    <w:rsid w:val="004F6EBA"/>
    <w:rsid w:val="004F747B"/>
    <w:rsid w:val="005013C8"/>
    <w:rsid w:val="005016E6"/>
    <w:rsid w:val="00502DF8"/>
    <w:rsid w:val="00503919"/>
    <w:rsid w:val="0050405F"/>
    <w:rsid w:val="005040D4"/>
    <w:rsid w:val="0050438F"/>
    <w:rsid w:val="00504DA8"/>
    <w:rsid w:val="00504EEF"/>
    <w:rsid w:val="00504FF4"/>
    <w:rsid w:val="0050502B"/>
    <w:rsid w:val="00505542"/>
    <w:rsid w:val="00505658"/>
    <w:rsid w:val="00506426"/>
    <w:rsid w:val="00506666"/>
    <w:rsid w:val="00506F43"/>
    <w:rsid w:val="00507195"/>
    <w:rsid w:val="00507954"/>
    <w:rsid w:val="00507C0C"/>
    <w:rsid w:val="005107C8"/>
    <w:rsid w:val="00511EC5"/>
    <w:rsid w:val="0051285F"/>
    <w:rsid w:val="00513821"/>
    <w:rsid w:val="005138E7"/>
    <w:rsid w:val="00513E7E"/>
    <w:rsid w:val="0051419C"/>
    <w:rsid w:val="005148BB"/>
    <w:rsid w:val="005152C5"/>
    <w:rsid w:val="00515ACA"/>
    <w:rsid w:val="00515DF5"/>
    <w:rsid w:val="005170B6"/>
    <w:rsid w:val="00517275"/>
    <w:rsid w:val="005174BF"/>
    <w:rsid w:val="00521116"/>
    <w:rsid w:val="00521472"/>
    <w:rsid w:val="00522515"/>
    <w:rsid w:val="005230B0"/>
    <w:rsid w:val="005246E3"/>
    <w:rsid w:val="0052484C"/>
    <w:rsid w:val="00524A4C"/>
    <w:rsid w:val="00524A7A"/>
    <w:rsid w:val="005250BA"/>
    <w:rsid w:val="00525912"/>
    <w:rsid w:val="00525EC7"/>
    <w:rsid w:val="00525F3A"/>
    <w:rsid w:val="00527F06"/>
    <w:rsid w:val="0053023E"/>
    <w:rsid w:val="00530E92"/>
    <w:rsid w:val="005312B2"/>
    <w:rsid w:val="005315A6"/>
    <w:rsid w:val="0053186C"/>
    <w:rsid w:val="00531F1E"/>
    <w:rsid w:val="00531F8A"/>
    <w:rsid w:val="00532938"/>
    <w:rsid w:val="00532ECE"/>
    <w:rsid w:val="00534932"/>
    <w:rsid w:val="0053562A"/>
    <w:rsid w:val="00535A5B"/>
    <w:rsid w:val="00535DD0"/>
    <w:rsid w:val="0053607E"/>
    <w:rsid w:val="00536E0D"/>
    <w:rsid w:val="00537626"/>
    <w:rsid w:val="00537655"/>
    <w:rsid w:val="0054005A"/>
    <w:rsid w:val="00540D52"/>
    <w:rsid w:val="00541656"/>
    <w:rsid w:val="00541F89"/>
    <w:rsid w:val="005430EA"/>
    <w:rsid w:val="00543341"/>
    <w:rsid w:val="005436E6"/>
    <w:rsid w:val="00544353"/>
    <w:rsid w:val="005459E5"/>
    <w:rsid w:val="005473B1"/>
    <w:rsid w:val="00547685"/>
    <w:rsid w:val="005478BD"/>
    <w:rsid w:val="00550624"/>
    <w:rsid w:val="00550B64"/>
    <w:rsid w:val="00550C52"/>
    <w:rsid w:val="0055186C"/>
    <w:rsid w:val="005518FB"/>
    <w:rsid w:val="00551DBA"/>
    <w:rsid w:val="005521D2"/>
    <w:rsid w:val="00552458"/>
    <w:rsid w:val="00552B3E"/>
    <w:rsid w:val="005538A0"/>
    <w:rsid w:val="00553AAE"/>
    <w:rsid w:val="00553E85"/>
    <w:rsid w:val="00554209"/>
    <w:rsid w:val="005542CD"/>
    <w:rsid w:val="00554C90"/>
    <w:rsid w:val="00554F85"/>
    <w:rsid w:val="005553A3"/>
    <w:rsid w:val="005557D0"/>
    <w:rsid w:val="00555CF2"/>
    <w:rsid w:val="00555F10"/>
    <w:rsid w:val="00556B88"/>
    <w:rsid w:val="00556D73"/>
    <w:rsid w:val="005577AE"/>
    <w:rsid w:val="00557C19"/>
    <w:rsid w:val="00557C89"/>
    <w:rsid w:val="00557E0A"/>
    <w:rsid w:val="00560325"/>
    <w:rsid w:val="00560853"/>
    <w:rsid w:val="00560A12"/>
    <w:rsid w:val="00560B51"/>
    <w:rsid w:val="00560D19"/>
    <w:rsid w:val="00562042"/>
    <w:rsid w:val="0056225D"/>
    <w:rsid w:val="00562397"/>
    <w:rsid w:val="00562F6D"/>
    <w:rsid w:val="005631EB"/>
    <w:rsid w:val="00563AAB"/>
    <w:rsid w:val="00566B84"/>
    <w:rsid w:val="0056769F"/>
    <w:rsid w:val="00570659"/>
    <w:rsid w:val="00570ABA"/>
    <w:rsid w:val="00570E8F"/>
    <w:rsid w:val="00571464"/>
    <w:rsid w:val="005719C1"/>
    <w:rsid w:val="00571CAE"/>
    <w:rsid w:val="00571F3F"/>
    <w:rsid w:val="00572053"/>
    <w:rsid w:val="00572B93"/>
    <w:rsid w:val="005733C1"/>
    <w:rsid w:val="0057446E"/>
    <w:rsid w:val="005744FF"/>
    <w:rsid w:val="00574D10"/>
    <w:rsid w:val="00575A11"/>
    <w:rsid w:val="0057649D"/>
    <w:rsid w:val="00576670"/>
    <w:rsid w:val="00577559"/>
    <w:rsid w:val="0057774C"/>
    <w:rsid w:val="00577BD6"/>
    <w:rsid w:val="005800CF"/>
    <w:rsid w:val="00580320"/>
    <w:rsid w:val="00580597"/>
    <w:rsid w:val="00580631"/>
    <w:rsid w:val="00580ADB"/>
    <w:rsid w:val="00581467"/>
    <w:rsid w:val="00581A75"/>
    <w:rsid w:val="005827DE"/>
    <w:rsid w:val="00584B9A"/>
    <w:rsid w:val="00585939"/>
    <w:rsid w:val="005861C3"/>
    <w:rsid w:val="00586879"/>
    <w:rsid w:val="00586D19"/>
    <w:rsid w:val="0058791E"/>
    <w:rsid w:val="00587CC2"/>
    <w:rsid w:val="005903C1"/>
    <w:rsid w:val="00590AA3"/>
    <w:rsid w:val="005912F8"/>
    <w:rsid w:val="00591D14"/>
    <w:rsid w:val="00592884"/>
    <w:rsid w:val="00592AE0"/>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C8"/>
    <w:rsid w:val="005A32DA"/>
    <w:rsid w:val="005A3693"/>
    <w:rsid w:val="005A4607"/>
    <w:rsid w:val="005A4B38"/>
    <w:rsid w:val="005A4C44"/>
    <w:rsid w:val="005A52D5"/>
    <w:rsid w:val="005A627D"/>
    <w:rsid w:val="005A653A"/>
    <w:rsid w:val="005A6754"/>
    <w:rsid w:val="005A6D28"/>
    <w:rsid w:val="005A7866"/>
    <w:rsid w:val="005B053F"/>
    <w:rsid w:val="005B0D2C"/>
    <w:rsid w:val="005B1076"/>
    <w:rsid w:val="005B16EE"/>
    <w:rsid w:val="005B2689"/>
    <w:rsid w:val="005B2F3D"/>
    <w:rsid w:val="005B3187"/>
    <w:rsid w:val="005B372E"/>
    <w:rsid w:val="005B3902"/>
    <w:rsid w:val="005B3DAD"/>
    <w:rsid w:val="005B4440"/>
    <w:rsid w:val="005B46A2"/>
    <w:rsid w:val="005B4B95"/>
    <w:rsid w:val="005B541C"/>
    <w:rsid w:val="005B6093"/>
    <w:rsid w:val="005B6B47"/>
    <w:rsid w:val="005B6DEE"/>
    <w:rsid w:val="005B731F"/>
    <w:rsid w:val="005B77CB"/>
    <w:rsid w:val="005B7B34"/>
    <w:rsid w:val="005C0134"/>
    <w:rsid w:val="005C0F7B"/>
    <w:rsid w:val="005C153C"/>
    <w:rsid w:val="005C18AA"/>
    <w:rsid w:val="005C1AF7"/>
    <w:rsid w:val="005C2067"/>
    <w:rsid w:val="005C251A"/>
    <w:rsid w:val="005C2986"/>
    <w:rsid w:val="005C3522"/>
    <w:rsid w:val="005C5BAA"/>
    <w:rsid w:val="005C6CAC"/>
    <w:rsid w:val="005C7CB1"/>
    <w:rsid w:val="005D0135"/>
    <w:rsid w:val="005D01A9"/>
    <w:rsid w:val="005D25CB"/>
    <w:rsid w:val="005D2A46"/>
    <w:rsid w:val="005D2C0F"/>
    <w:rsid w:val="005D47E7"/>
    <w:rsid w:val="005D4A67"/>
    <w:rsid w:val="005D4B70"/>
    <w:rsid w:val="005D543C"/>
    <w:rsid w:val="005D6135"/>
    <w:rsid w:val="005D63EC"/>
    <w:rsid w:val="005D6F05"/>
    <w:rsid w:val="005D74A5"/>
    <w:rsid w:val="005D7824"/>
    <w:rsid w:val="005D7B3F"/>
    <w:rsid w:val="005E00C8"/>
    <w:rsid w:val="005E04F0"/>
    <w:rsid w:val="005E1113"/>
    <w:rsid w:val="005E1469"/>
    <w:rsid w:val="005E1561"/>
    <w:rsid w:val="005E160D"/>
    <w:rsid w:val="005E1794"/>
    <w:rsid w:val="005E1EDB"/>
    <w:rsid w:val="005E2075"/>
    <w:rsid w:val="005E2BC7"/>
    <w:rsid w:val="005E3305"/>
    <w:rsid w:val="005E3C13"/>
    <w:rsid w:val="005E43E5"/>
    <w:rsid w:val="005E4B88"/>
    <w:rsid w:val="005E4BDD"/>
    <w:rsid w:val="005E4FA3"/>
    <w:rsid w:val="005E5601"/>
    <w:rsid w:val="005E6863"/>
    <w:rsid w:val="005E6876"/>
    <w:rsid w:val="005E696E"/>
    <w:rsid w:val="005E7493"/>
    <w:rsid w:val="005E7BE1"/>
    <w:rsid w:val="005F0802"/>
    <w:rsid w:val="005F09B7"/>
    <w:rsid w:val="005F1235"/>
    <w:rsid w:val="005F1298"/>
    <w:rsid w:val="005F1D37"/>
    <w:rsid w:val="005F1F24"/>
    <w:rsid w:val="005F212E"/>
    <w:rsid w:val="005F2142"/>
    <w:rsid w:val="005F2203"/>
    <w:rsid w:val="005F22D0"/>
    <w:rsid w:val="005F2A66"/>
    <w:rsid w:val="005F3FE4"/>
    <w:rsid w:val="005F52E0"/>
    <w:rsid w:val="005F735B"/>
    <w:rsid w:val="005F7EEA"/>
    <w:rsid w:val="005F7FB3"/>
    <w:rsid w:val="00601395"/>
    <w:rsid w:val="00601B28"/>
    <w:rsid w:val="00602977"/>
    <w:rsid w:val="00602A78"/>
    <w:rsid w:val="00602ACE"/>
    <w:rsid w:val="006032B5"/>
    <w:rsid w:val="00603FC5"/>
    <w:rsid w:val="006041C7"/>
    <w:rsid w:val="00605355"/>
    <w:rsid w:val="00605490"/>
    <w:rsid w:val="00605CC3"/>
    <w:rsid w:val="006063C6"/>
    <w:rsid w:val="00606455"/>
    <w:rsid w:val="00606530"/>
    <w:rsid w:val="00606867"/>
    <w:rsid w:val="00606952"/>
    <w:rsid w:val="00606A76"/>
    <w:rsid w:val="00606F5F"/>
    <w:rsid w:val="00607912"/>
    <w:rsid w:val="006101DC"/>
    <w:rsid w:val="00610385"/>
    <w:rsid w:val="006104DC"/>
    <w:rsid w:val="0061054F"/>
    <w:rsid w:val="00611D58"/>
    <w:rsid w:val="00612D91"/>
    <w:rsid w:val="0061304D"/>
    <w:rsid w:val="00615050"/>
    <w:rsid w:val="0061570D"/>
    <w:rsid w:val="00615789"/>
    <w:rsid w:val="0061592B"/>
    <w:rsid w:val="00615C90"/>
    <w:rsid w:val="00616884"/>
    <w:rsid w:val="00616D47"/>
    <w:rsid w:val="006178A4"/>
    <w:rsid w:val="00617E54"/>
    <w:rsid w:val="00620346"/>
    <w:rsid w:val="00620914"/>
    <w:rsid w:val="00620B56"/>
    <w:rsid w:val="00621750"/>
    <w:rsid w:val="00621FAF"/>
    <w:rsid w:val="0062386B"/>
    <w:rsid w:val="006249FC"/>
    <w:rsid w:val="00625346"/>
    <w:rsid w:val="006255F2"/>
    <w:rsid w:val="0062577E"/>
    <w:rsid w:val="00625D0A"/>
    <w:rsid w:val="00626666"/>
    <w:rsid w:val="00630430"/>
    <w:rsid w:val="006306D0"/>
    <w:rsid w:val="00630901"/>
    <w:rsid w:val="00630C0B"/>
    <w:rsid w:val="00630CE7"/>
    <w:rsid w:val="0063129B"/>
    <w:rsid w:val="00631D91"/>
    <w:rsid w:val="00632225"/>
    <w:rsid w:val="0063222F"/>
    <w:rsid w:val="0063427F"/>
    <w:rsid w:val="00635461"/>
    <w:rsid w:val="0063618D"/>
    <w:rsid w:val="00636279"/>
    <w:rsid w:val="00636B66"/>
    <w:rsid w:val="00636EC0"/>
    <w:rsid w:val="006377A7"/>
    <w:rsid w:val="00637A1B"/>
    <w:rsid w:val="0064081A"/>
    <w:rsid w:val="006419B2"/>
    <w:rsid w:val="006421CA"/>
    <w:rsid w:val="0064247B"/>
    <w:rsid w:val="00642683"/>
    <w:rsid w:val="0064276C"/>
    <w:rsid w:val="00642A8E"/>
    <w:rsid w:val="00642DD8"/>
    <w:rsid w:val="00643016"/>
    <w:rsid w:val="00643D60"/>
    <w:rsid w:val="006444FE"/>
    <w:rsid w:val="00644BF3"/>
    <w:rsid w:val="006459F1"/>
    <w:rsid w:val="00645D54"/>
    <w:rsid w:val="006461D5"/>
    <w:rsid w:val="00646BD6"/>
    <w:rsid w:val="00646DE7"/>
    <w:rsid w:val="00651103"/>
    <w:rsid w:val="0065142A"/>
    <w:rsid w:val="006515E9"/>
    <w:rsid w:val="00651940"/>
    <w:rsid w:val="00652FAA"/>
    <w:rsid w:val="00653394"/>
    <w:rsid w:val="00653E32"/>
    <w:rsid w:val="00654401"/>
    <w:rsid w:val="006554EA"/>
    <w:rsid w:val="00655A5C"/>
    <w:rsid w:val="006578C3"/>
    <w:rsid w:val="00657FF9"/>
    <w:rsid w:val="0066018E"/>
    <w:rsid w:val="0066024D"/>
    <w:rsid w:val="00660B60"/>
    <w:rsid w:val="00661129"/>
    <w:rsid w:val="006613F0"/>
    <w:rsid w:val="006639A6"/>
    <w:rsid w:val="0066499F"/>
    <w:rsid w:val="0066510A"/>
    <w:rsid w:val="00667953"/>
    <w:rsid w:val="00670BAD"/>
    <w:rsid w:val="00670ECD"/>
    <w:rsid w:val="0067150C"/>
    <w:rsid w:val="006717D8"/>
    <w:rsid w:val="00672B3B"/>
    <w:rsid w:val="00672D3D"/>
    <w:rsid w:val="0067319E"/>
    <w:rsid w:val="00673618"/>
    <w:rsid w:val="00673822"/>
    <w:rsid w:val="0067418F"/>
    <w:rsid w:val="00674391"/>
    <w:rsid w:val="00674A5B"/>
    <w:rsid w:val="00674AE4"/>
    <w:rsid w:val="006754ED"/>
    <w:rsid w:val="00675650"/>
    <w:rsid w:val="0067567C"/>
    <w:rsid w:val="00675B87"/>
    <w:rsid w:val="00676269"/>
    <w:rsid w:val="00677138"/>
    <w:rsid w:val="00677D04"/>
    <w:rsid w:val="00680343"/>
    <w:rsid w:val="00680396"/>
    <w:rsid w:val="00680414"/>
    <w:rsid w:val="00680E0E"/>
    <w:rsid w:val="00681E37"/>
    <w:rsid w:val="00682180"/>
    <w:rsid w:val="006821A4"/>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33B"/>
    <w:rsid w:val="00696A04"/>
    <w:rsid w:val="00696C6C"/>
    <w:rsid w:val="006A002B"/>
    <w:rsid w:val="006A03D8"/>
    <w:rsid w:val="006A0F5D"/>
    <w:rsid w:val="006A11C2"/>
    <w:rsid w:val="006A1770"/>
    <w:rsid w:val="006A1CF4"/>
    <w:rsid w:val="006A25D2"/>
    <w:rsid w:val="006A3176"/>
    <w:rsid w:val="006A39BC"/>
    <w:rsid w:val="006A39EC"/>
    <w:rsid w:val="006A3B61"/>
    <w:rsid w:val="006A3C37"/>
    <w:rsid w:val="006A455F"/>
    <w:rsid w:val="006A4A3D"/>
    <w:rsid w:val="006A4CAD"/>
    <w:rsid w:val="006A4E64"/>
    <w:rsid w:val="006A4F82"/>
    <w:rsid w:val="006A5816"/>
    <w:rsid w:val="006A5AE3"/>
    <w:rsid w:val="006A6816"/>
    <w:rsid w:val="006A6940"/>
    <w:rsid w:val="006A6B2E"/>
    <w:rsid w:val="006A6D17"/>
    <w:rsid w:val="006A71FA"/>
    <w:rsid w:val="006A7BB3"/>
    <w:rsid w:val="006A7C2B"/>
    <w:rsid w:val="006B02FB"/>
    <w:rsid w:val="006B10B4"/>
    <w:rsid w:val="006B125C"/>
    <w:rsid w:val="006B1492"/>
    <w:rsid w:val="006B1DB6"/>
    <w:rsid w:val="006B2029"/>
    <w:rsid w:val="006B2A1B"/>
    <w:rsid w:val="006B40F9"/>
    <w:rsid w:val="006B56A2"/>
    <w:rsid w:val="006B65D5"/>
    <w:rsid w:val="006B6D19"/>
    <w:rsid w:val="006B74C6"/>
    <w:rsid w:val="006B7675"/>
    <w:rsid w:val="006B79F1"/>
    <w:rsid w:val="006B7AB3"/>
    <w:rsid w:val="006B7C01"/>
    <w:rsid w:val="006B7FE1"/>
    <w:rsid w:val="006C0907"/>
    <w:rsid w:val="006C0D49"/>
    <w:rsid w:val="006C1F38"/>
    <w:rsid w:val="006C206A"/>
    <w:rsid w:val="006C2849"/>
    <w:rsid w:val="006C2B33"/>
    <w:rsid w:val="006C2DD6"/>
    <w:rsid w:val="006C3228"/>
    <w:rsid w:val="006C350E"/>
    <w:rsid w:val="006C3818"/>
    <w:rsid w:val="006C4784"/>
    <w:rsid w:val="006C5552"/>
    <w:rsid w:val="006C57E4"/>
    <w:rsid w:val="006C6E89"/>
    <w:rsid w:val="006C73D8"/>
    <w:rsid w:val="006C73DE"/>
    <w:rsid w:val="006C7D5A"/>
    <w:rsid w:val="006C7DB8"/>
    <w:rsid w:val="006D1028"/>
    <w:rsid w:val="006D1063"/>
    <w:rsid w:val="006D1438"/>
    <w:rsid w:val="006D1DC1"/>
    <w:rsid w:val="006D2ACF"/>
    <w:rsid w:val="006D345C"/>
    <w:rsid w:val="006D533D"/>
    <w:rsid w:val="006D535A"/>
    <w:rsid w:val="006D5396"/>
    <w:rsid w:val="006D643A"/>
    <w:rsid w:val="006D6499"/>
    <w:rsid w:val="006D77F7"/>
    <w:rsid w:val="006D77F9"/>
    <w:rsid w:val="006D791F"/>
    <w:rsid w:val="006D7A09"/>
    <w:rsid w:val="006E030A"/>
    <w:rsid w:val="006E0BEF"/>
    <w:rsid w:val="006E0C8B"/>
    <w:rsid w:val="006E14CC"/>
    <w:rsid w:val="006E1CA6"/>
    <w:rsid w:val="006E1E0A"/>
    <w:rsid w:val="006E1E87"/>
    <w:rsid w:val="006E230D"/>
    <w:rsid w:val="006E2F68"/>
    <w:rsid w:val="006E30C2"/>
    <w:rsid w:val="006E35E6"/>
    <w:rsid w:val="006E445F"/>
    <w:rsid w:val="006E4F40"/>
    <w:rsid w:val="006E5351"/>
    <w:rsid w:val="006E5CF1"/>
    <w:rsid w:val="006E5E9D"/>
    <w:rsid w:val="006E725D"/>
    <w:rsid w:val="006E7340"/>
    <w:rsid w:val="006E7B1B"/>
    <w:rsid w:val="006F0792"/>
    <w:rsid w:val="006F07EE"/>
    <w:rsid w:val="006F29AE"/>
    <w:rsid w:val="006F2BCC"/>
    <w:rsid w:val="006F3307"/>
    <w:rsid w:val="006F367D"/>
    <w:rsid w:val="006F3991"/>
    <w:rsid w:val="006F3F99"/>
    <w:rsid w:val="006F4DED"/>
    <w:rsid w:val="006F5549"/>
    <w:rsid w:val="006F5F23"/>
    <w:rsid w:val="006F6336"/>
    <w:rsid w:val="006F6B1A"/>
    <w:rsid w:val="006F731F"/>
    <w:rsid w:val="006F787D"/>
    <w:rsid w:val="00702329"/>
    <w:rsid w:val="00703FFF"/>
    <w:rsid w:val="0070422C"/>
    <w:rsid w:val="00704443"/>
    <w:rsid w:val="00705360"/>
    <w:rsid w:val="00705E0D"/>
    <w:rsid w:val="007069C2"/>
    <w:rsid w:val="00707A4C"/>
    <w:rsid w:val="00707ADA"/>
    <w:rsid w:val="00707DAF"/>
    <w:rsid w:val="00712786"/>
    <w:rsid w:val="00712955"/>
    <w:rsid w:val="00713034"/>
    <w:rsid w:val="00713111"/>
    <w:rsid w:val="00714137"/>
    <w:rsid w:val="0071452F"/>
    <w:rsid w:val="00714556"/>
    <w:rsid w:val="007148FE"/>
    <w:rsid w:val="0071565D"/>
    <w:rsid w:val="007156E5"/>
    <w:rsid w:val="00715B5C"/>
    <w:rsid w:val="007169E2"/>
    <w:rsid w:val="00716A05"/>
    <w:rsid w:val="00716B95"/>
    <w:rsid w:val="0071703F"/>
    <w:rsid w:val="00717189"/>
    <w:rsid w:val="00720522"/>
    <w:rsid w:val="00720D34"/>
    <w:rsid w:val="007215B2"/>
    <w:rsid w:val="007222F0"/>
    <w:rsid w:val="007233CB"/>
    <w:rsid w:val="00723945"/>
    <w:rsid w:val="00723B49"/>
    <w:rsid w:val="00723F0F"/>
    <w:rsid w:val="0072492B"/>
    <w:rsid w:val="00724A16"/>
    <w:rsid w:val="0072578C"/>
    <w:rsid w:val="00727F7C"/>
    <w:rsid w:val="00727FC3"/>
    <w:rsid w:val="00730BFD"/>
    <w:rsid w:val="00730C69"/>
    <w:rsid w:val="0073134C"/>
    <w:rsid w:val="00731508"/>
    <w:rsid w:val="0073180F"/>
    <w:rsid w:val="00731BDF"/>
    <w:rsid w:val="00731CE9"/>
    <w:rsid w:val="00731F7E"/>
    <w:rsid w:val="0073287E"/>
    <w:rsid w:val="00732923"/>
    <w:rsid w:val="00733122"/>
    <w:rsid w:val="00733402"/>
    <w:rsid w:val="00734048"/>
    <w:rsid w:val="007347E4"/>
    <w:rsid w:val="00734C6D"/>
    <w:rsid w:val="0073558C"/>
    <w:rsid w:val="00735E75"/>
    <w:rsid w:val="0073675F"/>
    <w:rsid w:val="00736B51"/>
    <w:rsid w:val="00736CF9"/>
    <w:rsid w:val="00736F16"/>
    <w:rsid w:val="0073726D"/>
    <w:rsid w:val="0073745E"/>
    <w:rsid w:val="00737AE4"/>
    <w:rsid w:val="00737C9B"/>
    <w:rsid w:val="00741AED"/>
    <w:rsid w:val="00742448"/>
    <w:rsid w:val="007425FC"/>
    <w:rsid w:val="00743872"/>
    <w:rsid w:val="00743E73"/>
    <w:rsid w:val="00743EB9"/>
    <w:rsid w:val="0074405A"/>
    <w:rsid w:val="007468D8"/>
    <w:rsid w:val="00746E40"/>
    <w:rsid w:val="00746F2F"/>
    <w:rsid w:val="00747939"/>
    <w:rsid w:val="0075077C"/>
    <w:rsid w:val="00751079"/>
    <w:rsid w:val="007511AD"/>
    <w:rsid w:val="007514D1"/>
    <w:rsid w:val="007517AA"/>
    <w:rsid w:val="00751EA1"/>
    <w:rsid w:val="00752052"/>
    <w:rsid w:val="007536BB"/>
    <w:rsid w:val="007545D5"/>
    <w:rsid w:val="00754C04"/>
    <w:rsid w:val="00755875"/>
    <w:rsid w:val="00755C43"/>
    <w:rsid w:val="00756AD0"/>
    <w:rsid w:val="00757993"/>
    <w:rsid w:val="00757A33"/>
    <w:rsid w:val="00757C32"/>
    <w:rsid w:val="00757EA1"/>
    <w:rsid w:val="00760AAD"/>
    <w:rsid w:val="00760E86"/>
    <w:rsid w:val="007617DC"/>
    <w:rsid w:val="00761B54"/>
    <w:rsid w:val="00762195"/>
    <w:rsid w:val="0076277F"/>
    <w:rsid w:val="00762BC4"/>
    <w:rsid w:val="00764E59"/>
    <w:rsid w:val="0076557B"/>
    <w:rsid w:val="007670CB"/>
    <w:rsid w:val="007671F8"/>
    <w:rsid w:val="007679CB"/>
    <w:rsid w:val="00767EFB"/>
    <w:rsid w:val="007701B7"/>
    <w:rsid w:val="00771135"/>
    <w:rsid w:val="00772027"/>
    <w:rsid w:val="00772FB3"/>
    <w:rsid w:val="007734CD"/>
    <w:rsid w:val="00773D6F"/>
    <w:rsid w:val="007752A7"/>
    <w:rsid w:val="007758CD"/>
    <w:rsid w:val="0077636C"/>
    <w:rsid w:val="00776740"/>
    <w:rsid w:val="007769FC"/>
    <w:rsid w:val="007771C5"/>
    <w:rsid w:val="00777A6E"/>
    <w:rsid w:val="00777D7D"/>
    <w:rsid w:val="00780EF5"/>
    <w:rsid w:val="00781293"/>
    <w:rsid w:val="007816BC"/>
    <w:rsid w:val="00781B0C"/>
    <w:rsid w:val="00781C84"/>
    <w:rsid w:val="007824AC"/>
    <w:rsid w:val="00782D00"/>
    <w:rsid w:val="0078316C"/>
    <w:rsid w:val="00783B70"/>
    <w:rsid w:val="00783D9C"/>
    <w:rsid w:val="00784559"/>
    <w:rsid w:val="00784772"/>
    <w:rsid w:val="00784D1C"/>
    <w:rsid w:val="007850E6"/>
    <w:rsid w:val="00785F19"/>
    <w:rsid w:val="00787290"/>
    <w:rsid w:val="007876DB"/>
    <w:rsid w:val="00791359"/>
    <w:rsid w:val="007929FF"/>
    <w:rsid w:val="00793D6E"/>
    <w:rsid w:val="00794137"/>
    <w:rsid w:val="007941DE"/>
    <w:rsid w:val="00794F6E"/>
    <w:rsid w:val="00795BF1"/>
    <w:rsid w:val="00795ECC"/>
    <w:rsid w:val="007962BE"/>
    <w:rsid w:val="0079634F"/>
    <w:rsid w:val="00796596"/>
    <w:rsid w:val="00796D3E"/>
    <w:rsid w:val="00797A0A"/>
    <w:rsid w:val="00797B09"/>
    <w:rsid w:val="00797ED4"/>
    <w:rsid w:val="007A0133"/>
    <w:rsid w:val="007A06A9"/>
    <w:rsid w:val="007A0C8A"/>
    <w:rsid w:val="007A0E03"/>
    <w:rsid w:val="007A0F3C"/>
    <w:rsid w:val="007A2231"/>
    <w:rsid w:val="007A2B10"/>
    <w:rsid w:val="007A4794"/>
    <w:rsid w:val="007A4A05"/>
    <w:rsid w:val="007A5A3C"/>
    <w:rsid w:val="007A6438"/>
    <w:rsid w:val="007A6A9B"/>
    <w:rsid w:val="007A74DC"/>
    <w:rsid w:val="007A780C"/>
    <w:rsid w:val="007A7859"/>
    <w:rsid w:val="007B0850"/>
    <w:rsid w:val="007B0CE3"/>
    <w:rsid w:val="007B0E76"/>
    <w:rsid w:val="007B1243"/>
    <w:rsid w:val="007B1700"/>
    <w:rsid w:val="007B2059"/>
    <w:rsid w:val="007B37CB"/>
    <w:rsid w:val="007B39E9"/>
    <w:rsid w:val="007B71BA"/>
    <w:rsid w:val="007B7BE9"/>
    <w:rsid w:val="007C0641"/>
    <w:rsid w:val="007C0C2B"/>
    <w:rsid w:val="007C16B9"/>
    <w:rsid w:val="007C1B5C"/>
    <w:rsid w:val="007C1C81"/>
    <w:rsid w:val="007C2042"/>
    <w:rsid w:val="007C243E"/>
    <w:rsid w:val="007C245E"/>
    <w:rsid w:val="007C2D11"/>
    <w:rsid w:val="007C2DE2"/>
    <w:rsid w:val="007C32F2"/>
    <w:rsid w:val="007C390A"/>
    <w:rsid w:val="007C441C"/>
    <w:rsid w:val="007C56D3"/>
    <w:rsid w:val="007C635C"/>
    <w:rsid w:val="007C65A8"/>
    <w:rsid w:val="007C6AAA"/>
    <w:rsid w:val="007C6F64"/>
    <w:rsid w:val="007C794F"/>
    <w:rsid w:val="007C7A2C"/>
    <w:rsid w:val="007D04B1"/>
    <w:rsid w:val="007D07C4"/>
    <w:rsid w:val="007D08B1"/>
    <w:rsid w:val="007D0935"/>
    <w:rsid w:val="007D3ED2"/>
    <w:rsid w:val="007D4650"/>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52B"/>
    <w:rsid w:val="007E48E4"/>
    <w:rsid w:val="007E49D2"/>
    <w:rsid w:val="007E4ECA"/>
    <w:rsid w:val="007E608C"/>
    <w:rsid w:val="007E628E"/>
    <w:rsid w:val="007E6312"/>
    <w:rsid w:val="007E642E"/>
    <w:rsid w:val="007E6752"/>
    <w:rsid w:val="007E6934"/>
    <w:rsid w:val="007E6CAC"/>
    <w:rsid w:val="007E702C"/>
    <w:rsid w:val="007E70B2"/>
    <w:rsid w:val="007E724B"/>
    <w:rsid w:val="007E7377"/>
    <w:rsid w:val="007E7B50"/>
    <w:rsid w:val="007E7C88"/>
    <w:rsid w:val="007F12D1"/>
    <w:rsid w:val="007F2B5B"/>
    <w:rsid w:val="007F2BB3"/>
    <w:rsid w:val="007F377B"/>
    <w:rsid w:val="007F47B9"/>
    <w:rsid w:val="007F5A58"/>
    <w:rsid w:val="007F5DF6"/>
    <w:rsid w:val="007F637E"/>
    <w:rsid w:val="007F6552"/>
    <w:rsid w:val="007F663A"/>
    <w:rsid w:val="007F6BEF"/>
    <w:rsid w:val="00800AA4"/>
    <w:rsid w:val="0080134E"/>
    <w:rsid w:val="008025E1"/>
    <w:rsid w:val="00802AEB"/>
    <w:rsid w:val="00802DC4"/>
    <w:rsid w:val="008037D7"/>
    <w:rsid w:val="0080475B"/>
    <w:rsid w:val="00804D65"/>
    <w:rsid w:val="00804ED8"/>
    <w:rsid w:val="00805B3B"/>
    <w:rsid w:val="0080709F"/>
    <w:rsid w:val="008079CB"/>
    <w:rsid w:val="00807C82"/>
    <w:rsid w:val="00810C2D"/>
    <w:rsid w:val="00810C6D"/>
    <w:rsid w:val="00810D0D"/>
    <w:rsid w:val="008115FD"/>
    <w:rsid w:val="0081185A"/>
    <w:rsid w:val="00811A01"/>
    <w:rsid w:val="00812798"/>
    <w:rsid w:val="008129C4"/>
    <w:rsid w:val="00814832"/>
    <w:rsid w:val="00815211"/>
    <w:rsid w:val="008161F8"/>
    <w:rsid w:val="008171C1"/>
    <w:rsid w:val="008171E7"/>
    <w:rsid w:val="00821227"/>
    <w:rsid w:val="00821DCC"/>
    <w:rsid w:val="00822074"/>
    <w:rsid w:val="00824717"/>
    <w:rsid w:val="008249C3"/>
    <w:rsid w:val="00824BF7"/>
    <w:rsid w:val="00826CFE"/>
    <w:rsid w:val="00826EEC"/>
    <w:rsid w:val="00827248"/>
    <w:rsid w:val="0082791A"/>
    <w:rsid w:val="00827F42"/>
    <w:rsid w:val="008308C9"/>
    <w:rsid w:val="00830A5A"/>
    <w:rsid w:val="00830E25"/>
    <w:rsid w:val="008318E7"/>
    <w:rsid w:val="00831BF9"/>
    <w:rsid w:val="00832998"/>
    <w:rsid w:val="00832A4A"/>
    <w:rsid w:val="00832ED2"/>
    <w:rsid w:val="008331C9"/>
    <w:rsid w:val="00833603"/>
    <w:rsid w:val="00833E0B"/>
    <w:rsid w:val="0083405A"/>
    <w:rsid w:val="00834B2F"/>
    <w:rsid w:val="00835BF9"/>
    <w:rsid w:val="00835C61"/>
    <w:rsid w:val="00836E03"/>
    <w:rsid w:val="008378A9"/>
    <w:rsid w:val="0083799B"/>
    <w:rsid w:val="00837ED6"/>
    <w:rsid w:val="0084014E"/>
    <w:rsid w:val="00840554"/>
    <w:rsid w:val="008405B4"/>
    <w:rsid w:val="008407B5"/>
    <w:rsid w:val="00840952"/>
    <w:rsid w:val="008410F3"/>
    <w:rsid w:val="008412CD"/>
    <w:rsid w:val="0084328F"/>
    <w:rsid w:val="0084337D"/>
    <w:rsid w:val="008436AC"/>
    <w:rsid w:val="00843EC3"/>
    <w:rsid w:val="0084422B"/>
    <w:rsid w:val="008444E3"/>
    <w:rsid w:val="00844D43"/>
    <w:rsid w:val="00845C77"/>
    <w:rsid w:val="00847301"/>
    <w:rsid w:val="00847307"/>
    <w:rsid w:val="00847B54"/>
    <w:rsid w:val="008507D7"/>
    <w:rsid w:val="00850C72"/>
    <w:rsid w:val="00850FB1"/>
    <w:rsid w:val="00851380"/>
    <w:rsid w:val="00851602"/>
    <w:rsid w:val="0085242B"/>
    <w:rsid w:val="00852527"/>
    <w:rsid w:val="008527AC"/>
    <w:rsid w:val="00852A7B"/>
    <w:rsid w:val="0085302F"/>
    <w:rsid w:val="00853268"/>
    <w:rsid w:val="00853874"/>
    <w:rsid w:val="00854298"/>
    <w:rsid w:val="008544EF"/>
    <w:rsid w:val="0085463B"/>
    <w:rsid w:val="008553A1"/>
    <w:rsid w:val="00855855"/>
    <w:rsid w:val="00857196"/>
    <w:rsid w:val="0085751B"/>
    <w:rsid w:val="00857A1C"/>
    <w:rsid w:val="0086082E"/>
    <w:rsid w:val="00861661"/>
    <w:rsid w:val="00862130"/>
    <w:rsid w:val="00862FB0"/>
    <w:rsid w:val="00863180"/>
    <w:rsid w:val="008645A1"/>
    <w:rsid w:val="008657E6"/>
    <w:rsid w:val="00865F04"/>
    <w:rsid w:val="00866152"/>
    <w:rsid w:val="00867584"/>
    <w:rsid w:val="00867815"/>
    <w:rsid w:val="008700CF"/>
    <w:rsid w:val="008703E8"/>
    <w:rsid w:val="00870727"/>
    <w:rsid w:val="00871444"/>
    <w:rsid w:val="00871807"/>
    <w:rsid w:val="00871F12"/>
    <w:rsid w:val="00871F65"/>
    <w:rsid w:val="0087329E"/>
    <w:rsid w:val="00873B7B"/>
    <w:rsid w:val="008749C5"/>
    <w:rsid w:val="00875C76"/>
    <w:rsid w:val="00875EFF"/>
    <w:rsid w:val="00876876"/>
    <w:rsid w:val="00876A28"/>
    <w:rsid w:val="00877197"/>
    <w:rsid w:val="0087796F"/>
    <w:rsid w:val="00877D4A"/>
    <w:rsid w:val="00877DB3"/>
    <w:rsid w:val="008807DA"/>
    <w:rsid w:val="008815EA"/>
    <w:rsid w:val="00881C7C"/>
    <w:rsid w:val="0088207E"/>
    <w:rsid w:val="00882676"/>
    <w:rsid w:val="008827D1"/>
    <w:rsid w:val="00882A69"/>
    <w:rsid w:val="00882E07"/>
    <w:rsid w:val="008833B2"/>
    <w:rsid w:val="008838B1"/>
    <w:rsid w:val="00884341"/>
    <w:rsid w:val="00884863"/>
    <w:rsid w:val="008866EA"/>
    <w:rsid w:val="00890EE5"/>
    <w:rsid w:val="008912C9"/>
    <w:rsid w:val="00892326"/>
    <w:rsid w:val="008923E7"/>
    <w:rsid w:val="00892C3B"/>
    <w:rsid w:val="00893029"/>
    <w:rsid w:val="00893141"/>
    <w:rsid w:val="008938D1"/>
    <w:rsid w:val="00894231"/>
    <w:rsid w:val="00894E76"/>
    <w:rsid w:val="00894F42"/>
    <w:rsid w:val="008951CC"/>
    <w:rsid w:val="00896B10"/>
    <w:rsid w:val="00896F72"/>
    <w:rsid w:val="00897FB4"/>
    <w:rsid w:val="008A02C5"/>
    <w:rsid w:val="008A0FB9"/>
    <w:rsid w:val="008A1AF8"/>
    <w:rsid w:val="008A2264"/>
    <w:rsid w:val="008A3129"/>
    <w:rsid w:val="008A3700"/>
    <w:rsid w:val="008A420C"/>
    <w:rsid w:val="008A4391"/>
    <w:rsid w:val="008A58CB"/>
    <w:rsid w:val="008A6B39"/>
    <w:rsid w:val="008A7041"/>
    <w:rsid w:val="008A7828"/>
    <w:rsid w:val="008B0282"/>
    <w:rsid w:val="008B0340"/>
    <w:rsid w:val="008B0543"/>
    <w:rsid w:val="008B1360"/>
    <w:rsid w:val="008B1948"/>
    <w:rsid w:val="008B292A"/>
    <w:rsid w:val="008B396F"/>
    <w:rsid w:val="008B3DFA"/>
    <w:rsid w:val="008B3EAD"/>
    <w:rsid w:val="008B41FC"/>
    <w:rsid w:val="008B463C"/>
    <w:rsid w:val="008B484A"/>
    <w:rsid w:val="008B5B5F"/>
    <w:rsid w:val="008B5CA4"/>
    <w:rsid w:val="008B5E9E"/>
    <w:rsid w:val="008B78F6"/>
    <w:rsid w:val="008C06BF"/>
    <w:rsid w:val="008C0F58"/>
    <w:rsid w:val="008C173F"/>
    <w:rsid w:val="008C1A27"/>
    <w:rsid w:val="008C299C"/>
    <w:rsid w:val="008C3C7C"/>
    <w:rsid w:val="008C4433"/>
    <w:rsid w:val="008C4926"/>
    <w:rsid w:val="008C4B16"/>
    <w:rsid w:val="008C4F53"/>
    <w:rsid w:val="008C53D6"/>
    <w:rsid w:val="008C67BF"/>
    <w:rsid w:val="008C69EA"/>
    <w:rsid w:val="008C6C55"/>
    <w:rsid w:val="008C7DD8"/>
    <w:rsid w:val="008D05ED"/>
    <w:rsid w:val="008D0CDD"/>
    <w:rsid w:val="008D1BF9"/>
    <w:rsid w:val="008D2AA7"/>
    <w:rsid w:val="008D2ABD"/>
    <w:rsid w:val="008D3062"/>
    <w:rsid w:val="008D3443"/>
    <w:rsid w:val="008D3FCD"/>
    <w:rsid w:val="008D4217"/>
    <w:rsid w:val="008D4859"/>
    <w:rsid w:val="008D4AAB"/>
    <w:rsid w:val="008D4B04"/>
    <w:rsid w:val="008D5E49"/>
    <w:rsid w:val="008D6021"/>
    <w:rsid w:val="008D64B0"/>
    <w:rsid w:val="008D695D"/>
    <w:rsid w:val="008D69FA"/>
    <w:rsid w:val="008D6A11"/>
    <w:rsid w:val="008D75B9"/>
    <w:rsid w:val="008E10E5"/>
    <w:rsid w:val="008E2668"/>
    <w:rsid w:val="008E27CF"/>
    <w:rsid w:val="008E2B53"/>
    <w:rsid w:val="008E461A"/>
    <w:rsid w:val="008E586B"/>
    <w:rsid w:val="008E5D26"/>
    <w:rsid w:val="008E5E1E"/>
    <w:rsid w:val="008E6618"/>
    <w:rsid w:val="008E68F8"/>
    <w:rsid w:val="008E6A4A"/>
    <w:rsid w:val="008E6DB9"/>
    <w:rsid w:val="008E726B"/>
    <w:rsid w:val="008E74A5"/>
    <w:rsid w:val="008E7FAD"/>
    <w:rsid w:val="008F0C58"/>
    <w:rsid w:val="008F1250"/>
    <w:rsid w:val="008F221A"/>
    <w:rsid w:val="008F2594"/>
    <w:rsid w:val="008F2987"/>
    <w:rsid w:val="008F2BA1"/>
    <w:rsid w:val="008F33A9"/>
    <w:rsid w:val="008F3C61"/>
    <w:rsid w:val="008F4605"/>
    <w:rsid w:val="008F47CB"/>
    <w:rsid w:val="008F62ED"/>
    <w:rsid w:val="008F6D22"/>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3E9D"/>
    <w:rsid w:val="00904030"/>
    <w:rsid w:val="00904910"/>
    <w:rsid w:val="00905460"/>
    <w:rsid w:val="0090557D"/>
    <w:rsid w:val="00905EEA"/>
    <w:rsid w:val="009069D3"/>
    <w:rsid w:val="00906AA4"/>
    <w:rsid w:val="009075B4"/>
    <w:rsid w:val="00911999"/>
    <w:rsid w:val="00912A4D"/>
    <w:rsid w:val="0091318C"/>
    <w:rsid w:val="009135D9"/>
    <w:rsid w:val="0091414A"/>
    <w:rsid w:val="009143C9"/>
    <w:rsid w:val="00914A87"/>
    <w:rsid w:val="00915063"/>
    <w:rsid w:val="009167E0"/>
    <w:rsid w:val="009179BF"/>
    <w:rsid w:val="00917FC9"/>
    <w:rsid w:val="0092023B"/>
    <w:rsid w:val="00920809"/>
    <w:rsid w:val="009216A1"/>
    <w:rsid w:val="009218CB"/>
    <w:rsid w:val="00921FC0"/>
    <w:rsid w:val="0092241B"/>
    <w:rsid w:val="00922B01"/>
    <w:rsid w:val="0092377F"/>
    <w:rsid w:val="00923F1D"/>
    <w:rsid w:val="009244A1"/>
    <w:rsid w:val="00924B58"/>
    <w:rsid w:val="00924BAB"/>
    <w:rsid w:val="0092596A"/>
    <w:rsid w:val="00925C33"/>
    <w:rsid w:val="009261AE"/>
    <w:rsid w:val="0092640A"/>
    <w:rsid w:val="0092664B"/>
    <w:rsid w:val="009266DE"/>
    <w:rsid w:val="00926AA6"/>
    <w:rsid w:val="00926C15"/>
    <w:rsid w:val="009273FA"/>
    <w:rsid w:val="00930725"/>
    <w:rsid w:val="00930811"/>
    <w:rsid w:val="00930BE7"/>
    <w:rsid w:val="009310C6"/>
    <w:rsid w:val="009314A4"/>
    <w:rsid w:val="00931EF3"/>
    <w:rsid w:val="009326A2"/>
    <w:rsid w:val="00932872"/>
    <w:rsid w:val="00932966"/>
    <w:rsid w:val="00932BC2"/>
    <w:rsid w:val="00932E11"/>
    <w:rsid w:val="009348F8"/>
    <w:rsid w:val="00934B04"/>
    <w:rsid w:val="00936020"/>
    <w:rsid w:val="00936177"/>
    <w:rsid w:val="00936262"/>
    <w:rsid w:val="00936B48"/>
    <w:rsid w:val="009374E3"/>
    <w:rsid w:val="0093767E"/>
    <w:rsid w:val="00937C40"/>
    <w:rsid w:val="00937F7C"/>
    <w:rsid w:val="0094002C"/>
    <w:rsid w:val="0094096E"/>
    <w:rsid w:val="00940B50"/>
    <w:rsid w:val="009412BA"/>
    <w:rsid w:val="00941544"/>
    <w:rsid w:val="009415C6"/>
    <w:rsid w:val="00941C3D"/>
    <w:rsid w:val="009427B2"/>
    <w:rsid w:val="009443EF"/>
    <w:rsid w:val="009447AD"/>
    <w:rsid w:val="009449DE"/>
    <w:rsid w:val="00944C15"/>
    <w:rsid w:val="00945AA7"/>
    <w:rsid w:val="00946098"/>
    <w:rsid w:val="00946311"/>
    <w:rsid w:val="0094691B"/>
    <w:rsid w:val="00950C1A"/>
    <w:rsid w:val="00952151"/>
    <w:rsid w:val="0095220D"/>
    <w:rsid w:val="0095299D"/>
    <w:rsid w:val="00954D3C"/>
    <w:rsid w:val="00954F2E"/>
    <w:rsid w:val="00955B56"/>
    <w:rsid w:val="00955D69"/>
    <w:rsid w:val="0095751E"/>
    <w:rsid w:val="00957563"/>
    <w:rsid w:val="00957947"/>
    <w:rsid w:val="0096002F"/>
    <w:rsid w:val="009602C6"/>
    <w:rsid w:val="0096046D"/>
    <w:rsid w:val="009604F5"/>
    <w:rsid w:val="0096053C"/>
    <w:rsid w:val="00960899"/>
    <w:rsid w:val="00960C7B"/>
    <w:rsid w:val="00961392"/>
    <w:rsid w:val="009623C7"/>
    <w:rsid w:val="00962B84"/>
    <w:rsid w:val="00962C3D"/>
    <w:rsid w:val="009631BC"/>
    <w:rsid w:val="0096388E"/>
    <w:rsid w:val="009638CE"/>
    <w:rsid w:val="00963A55"/>
    <w:rsid w:val="009642C2"/>
    <w:rsid w:val="0096461B"/>
    <w:rsid w:val="00964A08"/>
    <w:rsid w:val="00964A12"/>
    <w:rsid w:val="00965BE1"/>
    <w:rsid w:val="00965FF4"/>
    <w:rsid w:val="009661B2"/>
    <w:rsid w:val="009667E4"/>
    <w:rsid w:val="009668B5"/>
    <w:rsid w:val="0096748A"/>
    <w:rsid w:val="009708C1"/>
    <w:rsid w:val="00970C11"/>
    <w:rsid w:val="009713AC"/>
    <w:rsid w:val="009717A2"/>
    <w:rsid w:val="0097226E"/>
    <w:rsid w:val="00972647"/>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267"/>
    <w:rsid w:val="00984B70"/>
    <w:rsid w:val="00984EBB"/>
    <w:rsid w:val="00986D1A"/>
    <w:rsid w:val="00986F56"/>
    <w:rsid w:val="0098739E"/>
    <w:rsid w:val="00990249"/>
    <w:rsid w:val="00990406"/>
    <w:rsid w:val="00990617"/>
    <w:rsid w:val="009915E8"/>
    <w:rsid w:val="00993F81"/>
    <w:rsid w:val="00994220"/>
    <w:rsid w:val="00994269"/>
    <w:rsid w:val="00994EFE"/>
    <w:rsid w:val="00995891"/>
    <w:rsid w:val="00995A4E"/>
    <w:rsid w:val="00995A50"/>
    <w:rsid w:val="00995AA2"/>
    <w:rsid w:val="00995D53"/>
    <w:rsid w:val="00995FF5"/>
    <w:rsid w:val="0099657B"/>
    <w:rsid w:val="00996FCE"/>
    <w:rsid w:val="009A0002"/>
    <w:rsid w:val="009A018E"/>
    <w:rsid w:val="009A0421"/>
    <w:rsid w:val="009A0469"/>
    <w:rsid w:val="009A0B96"/>
    <w:rsid w:val="009A0E10"/>
    <w:rsid w:val="009A1068"/>
    <w:rsid w:val="009A1765"/>
    <w:rsid w:val="009A2BBF"/>
    <w:rsid w:val="009A3E6F"/>
    <w:rsid w:val="009A54BB"/>
    <w:rsid w:val="009A586C"/>
    <w:rsid w:val="009A6783"/>
    <w:rsid w:val="009A70B4"/>
    <w:rsid w:val="009A7691"/>
    <w:rsid w:val="009B0244"/>
    <w:rsid w:val="009B0411"/>
    <w:rsid w:val="009B0C61"/>
    <w:rsid w:val="009B1221"/>
    <w:rsid w:val="009B2528"/>
    <w:rsid w:val="009B2572"/>
    <w:rsid w:val="009B3719"/>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BA1"/>
    <w:rsid w:val="009C5CD2"/>
    <w:rsid w:val="009C63D0"/>
    <w:rsid w:val="009C6FF4"/>
    <w:rsid w:val="009C7DBD"/>
    <w:rsid w:val="009C7EBA"/>
    <w:rsid w:val="009D0BB6"/>
    <w:rsid w:val="009D0F4B"/>
    <w:rsid w:val="009D14DC"/>
    <w:rsid w:val="009D19C9"/>
    <w:rsid w:val="009D19F8"/>
    <w:rsid w:val="009D3662"/>
    <w:rsid w:val="009D4421"/>
    <w:rsid w:val="009D5198"/>
    <w:rsid w:val="009D5A06"/>
    <w:rsid w:val="009D5CA3"/>
    <w:rsid w:val="009D6731"/>
    <w:rsid w:val="009D76C7"/>
    <w:rsid w:val="009E05CF"/>
    <w:rsid w:val="009E0DDD"/>
    <w:rsid w:val="009E28B5"/>
    <w:rsid w:val="009E40FF"/>
    <w:rsid w:val="009E4356"/>
    <w:rsid w:val="009E4AEE"/>
    <w:rsid w:val="009E4E6C"/>
    <w:rsid w:val="009E53D1"/>
    <w:rsid w:val="009E64C9"/>
    <w:rsid w:val="009E7D1E"/>
    <w:rsid w:val="009F00D5"/>
    <w:rsid w:val="009F0A37"/>
    <w:rsid w:val="009F0DA2"/>
    <w:rsid w:val="009F25BF"/>
    <w:rsid w:val="009F2C25"/>
    <w:rsid w:val="009F3A87"/>
    <w:rsid w:val="009F3D16"/>
    <w:rsid w:val="009F401D"/>
    <w:rsid w:val="009F4323"/>
    <w:rsid w:val="009F44AB"/>
    <w:rsid w:val="009F4574"/>
    <w:rsid w:val="009F494F"/>
    <w:rsid w:val="009F52A8"/>
    <w:rsid w:val="009F53D3"/>
    <w:rsid w:val="009F58E1"/>
    <w:rsid w:val="009F63E0"/>
    <w:rsid w:val="009F7A12"/>
    <w:rsid w:val="00A00055"/>
    <w:rsid w:val="00A002F3"/>
    <w:rsid w:val="00A0034F"/>
    <w:rsid w:val="00A007C7"/>
    <w:rsid w:val="00A007CC"/>
    <w:rsid w:val="00A01485"/>
    <w:rsid w:val="00A01CF2"/>
    <w:rsid w:val="00A02323"/>
    <w:rsid w:val="00A02E15"/>
    <w:rsid w:val="00A053B2"/>
    <w:rsid w:val="00A057E8"/>
    <w:rsid w:val="00A05E11"/>
    <w:rsid w:val="00A06310"/>
    <w:rsid w:val="00A07654"/>
    <w:rsid w:val="00A07D5E"/>
    <w:rsid w:val="00A108DF"/>
    <w:rsid w:val="00A10AF5"/>
    <w:rsid w:val="00A10C42"/>
    <w:rsid w:val="00A11203"/>
    <w:rsid w:val="00A11464"/>
    <w:rsid w:val="00A1190F"/>
    <w:rsid w:val="00A119FC"/>
    <w:rsid w:val="00A13603"/>
    <w:rsid w:val="00A157DF"/>
    <w:rsid w:val="00A16A16"/>
    <w:rsid w:val="00A16A97"/>
    <w:rsid w:val="00A16F2E"/>
    <w:rsid w:val="00A17DB2"/>
    <w:rsid w:val="00A20085"/>
    <w:rsid w:val="00A203AA"/>
    <w:rsid w:val="00A20DDB"/>
    <w:rsid w:val="00A219D8"/>
    <w:rsid w:val="00A21A8C"/>
    <w:rsid w:val="00A21F37"/>
    <w:rsid w:val="00A22793"/>
    <w:rsid w:val="00A23661"/>
    <w:rsid w:val="00A236E7"/>
    <w:rsid w:val="00A23B31"/>
    <w:rsid w:val="00A2448F"/>
    <w:rsid w:val="00A24DA8"/>
    <w:rsid w:val="00A24FD0"/>
    <w:rsid w:val="00A26DFF"/>
    <w:rsid w:val="00A2716C"/>
    <w:rsid w:val="00A30415"/>
    <w:rsid w:val="00A30ACE"/>
    <w:rsid w:val="00A312EF"/>
    <w:rsid w:val="00A31530"/>
    <w:rsid w:val="00A31726"/>
    <w:rsid w:val="00A31E71"/>
    <w:rsid w:val="00A3242C"/>
    <w:rsid w:val="00A33951"/>
    <w:rsid w:val="00A33D9F"/>
    <w:rsid w:val="00A34007"/>
    <w:rsid w:val="00A34146"/>
    <w:rsid w:val="00A345D2"/>
    <w:rsid w:val="00A34C75"/>
    <w:rsid w:val="00A35355"/>
    <w:rsid w:val="00A35AAD"/>
    <w:rsid w:val="00A35C3C"/>
    <w:rsid w:val="00A36DDF"/>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92F"/>
    <w:rsid w:val="00A53593"/>
    <w:rsid w:val="00A537D3"/>
    <w:rsid w:val="00A5440B"/>
    <w:rsid w:val="00A54D9F"/>
    <w:rsid w:val="00A57EF9"/>
    <w:rsid w:val="00A6022E"/>
    <w:rsid w:val="00A6034F"/>
    <w:rsid w:val="00A611E1"/>
    <w:rsid w:val="00A61926"/>
    <w:rsid w:val="00A61E32"/>
    <w:rsid w:val="00A62C04"/>
    <w:rsid w:val="00A62DA0"/>
    <w:rsid w:val="00A6336B"/>
    <w:rsid w:val="00A64289"/>
    <w:rsid w:val="00A645D0"/>
    <w:rsid w:val="00A660D8"/>
    <w:rsid w:val="00A6633B"/>
    <w:rsid w:val="00A66560"/>
    <w:rsid w:val="00A66731"/>
    <w:rsid w:val="00A67A18"/>
    <w:rsid w:val="00A67B4B"/>
    <w:rsid w:val="00A70B86"/>
    <w:rsid w:val="00A714AB"/>
    <w:rsid w:val="00A7153E"/>
    <w:rsid w:val="00A71F24"/>
    <w:rsid w:val="00A732A1"/>
    <w:rsid w:val="00A74C74"/>
    <w:rsid w:val="00A75729"/>
    <w:rsid w:val="00A75BB4"/>
    <w:rsid w:val="00A76193"/>
    <w:rsid w:val="00A762A5"/>
    <w:rsid w:val="00A770FE"/>
    <w:rsid w:val="00A77159"/>
    <w:rsid w:val="00A7739D"/>
    <w:rsid w:val="00A7753A"/>
    <w:rsid w:val="00A77A19"/>
    <w:rsid w:val="00A80112"/>
    <w:rsid w:val="00A80510"/>
    <w:rsid w:val="00A80934"/>
    <w:rsid w:val="00A81365"/>
    <w:rsid w:val="00A8237A"/>
    <w:rsid w:val="00A824DB"/>
    <w:rsid w:val="00A831A6"/>
    <w:rsid w:val="00A8332C"/>
    <w:rsid w:val="00A83E77"/>
    <w:rsid w:val="00A8538B"/>
    <w:rsid w:val="00A85A1D"/>
    <w:rsid w:val="00A864BC"/>
    <w:rsid w:val="00A8661E"/>
    <w:rsid w:val="00A86B30"/>
    <w:rsid w:val="00A872F6"/>
    <w:rsid w:val="00A87CA6"/>
    <w:rsid w:val="00A9004F"/>
    <w:rsid w:val="00A90C79"/>
    <w:rsid w:val="00A9129F"/>
    <w:rsid w:val="00A9179D"/>
    <w:rsid w:val="00A918E7"/>
    <w:rsid w:val="00A9191F"/>
    <w:rsid w:val="00A91A21"/>
    <w:rsid w:val="00A91D5F"/>
    <w:rsid w:val="00A91EDB"/>
    <w:rsid w:val="00A92695"/>
    <w:rsid w:val="00A92E3A"/>
    <w:rsid w:val="00A92E3E"/>
    <w:rsid w:val="00A93674"/>
    <w:rsid w:val="00A93ECF"/>
    <w:rsid w:val="00A941F9"/>
    <w:rsid w:val="00A947E2"/>
    <w:rsid w:val="00A94845"/>
    <w:rsid w:val="00A94B62"/>
    <w:rsid w:val="00A95AD9"/>
    <w:rsid w:val="00A95DEE"/>
    <w:rsid w:val="00A9623C"/>
    <w:rsid w:val="00A96469"/>
    <w:rsid w:val="00A96B04"/>
    <w:rsid w:val="00A9703B"/>
    <w:rsid w:val="00A97440"/>
    <w:rsid w:val="00A9749D"/>
    <w:rsid w:val="00A97508"/>
    <w:rsid w:val="00A97C08"/>
    <w:rsid w:val="00AA03E4"/>
    <w:rsid w:val="00AA0F32"/>
    <w:rsid w:val="00AA1786"/>
    <w:rsid w:val="00AA1D8D"/>
    <w:rsid w:val="00AA2165"/>
    <w:rsid w:val="00AA26E3"/>
    <w:rsid w:val="00AA271A"/>
    <w:rsid w:val="00AA2D20"/>
    <w:rsid w:val="00AA2D35"/>
    <w:rsid w:val="00AA2D66"/>
    <w:rsid w:val="00AA3E4A"/>
    <w:rsid w:val="00AA446C"/>
    <w:rsid w:val="00AA460B"/>
    <w:rsid w:val="00AA466C"/>
    <w:rsid w:val="00AA55F0"/>
    <w:rsid w:val="00AA5AB7"/>
    <w:rsid w:val="00AA5F42"/>
    <w:rsid w:val="00AA62A8"/>
    <w:rsid w:val="00AB008A"/>
    <w:rsid w:val="00AB04A8"/>
    <w:rsid w:val="00AB0B50"/>
    <w:rsid w:val="00AB1B6B"/>
    <w:rsid w:val="00AB1CA9"/>
    <w:rsid w:val="00AB1FDB"/>
    <w:rsid w:val="00AB2835"/>
    <w:rsid w:val="00AB31A7"/>
    <w:rsid w:val="00AB3CCC"/>
    <w:rsid w:val="00AB506A"/>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715"/>
    <w:rsid w:val="00AC3822"/>
    <w:rsid w:val="00AC457E"/>
    <w:rsid w:val="00AC461B"/>
    <w:rsid w:val="00AC4C6C"/>
    <w:rsid w:val="00AC62B6"/>
    <w:rsid w:val="00AC62F8"/>
    <w:rsid w:val="00AC6F40"/>
    <w:rsid w:val="00AC700E"/>
    <w:rsid w:val="00AC73C6"/>
    <w:rsid w:val="00AC76CC"/>
    <w:rsid w:val="00AD00B3"/>
    <w:rsid w:val="00AD028D"/>
    <w:rsid w:val="00AD04E4"/>
    <w:rsid w:val="00AD0A9B"/>
    <w:rsid w:val="00AD0BD8"/>
    <w:rsid w:val="00AD0C9F"/>
    <w:rsid w:val="00AD0DBD"/>
    <w:rsid w:val="00AD1872"/>
    <w:rsid w:val="00AD28D6"/>
    <w:rsid w:val="00AD29D9"/>
    <w:rsid w:val="00AD2C1D"/>
    <w:rsid w:val="00AD3E86"/>
    <w:rsid w:val="00AD49E8"/>
    <w:rsid w:val="00AD4CE6"/>
    <w:rsid w:val="00AD572B"/>
    <w:rsid w:val="00AD584C"/>
    <w:rsid w:val="00AD58AB"/>
    <w:rsid w:val="00AD5953"/>
    <w:rsid w:val="00AD5959"/>
    <w:rsid w:val="00AD5CCF"/>
    <w:rsid w:val="00AD6013"/>
    <w:rsid w:val="00AD7CD8"/>
    <w:rsid w:val="00AE0D8B"/>
    <w:rsid w:val="00AE1843"/>
    <w:rsid w:val="00AE1979"/>
    <w:rsid w:val="00AE24C6"/>
    <w:rsid w:val="00AE3995"/>
    <w:rsid w:val="00AE3ACD"/>
    <w:rsid w:val="00AE3C1F"/>
    <w:rsid w:val="00AE3D86"/>
    <w:rsid w:val="00AE3ED7"/>
    <w:rsid w:val="00AE40AF"/>
    <w:rsid w:val="00AE428A"/>
    <w:rsid w:val="00AE44AA"/>
    <w:rsid w:val="00AE4585"/>
    <w:rsid w:val="00AE49D3"/>
    <w:rsid w:val="00AE4DFE"/>
    <w:rsid w:val="00AE5374"/>
    <w:rsid w:val="00AE5B5B"/>
    <w:rsid w:val="00AE6100"/>
    <w:rsid w:val="00AE65C1"/>
    <w:rsid w:val="00AE7368"/>
    <w:rsid w:val="00AF0790"/>
    <w:rsid w:val="00AF08DF"/>
    <w:rsid w:val="00AF0A87"/>
    <w:rsid w:val="00AF0C64"/>
    <w:rsid w:val="00AF0F21"/>
    <w:rsid w:val="00AF2E5A"/>
    <w:rsid w:val="00AF31E7"/>
    <w:rsid w:val="00AF3406"/>
    <w:rsid w:val="00AF4058"/>
    <w:rsid w:val="00AF66ED"/>
    <w:rsid w:val="00AF6D48"/>
    <w:rsid w:val="00AF74F4"/>
    <w:rsid w:val="00B00167"/>
    <w:rsid w:val="00B00DF0"/>
    <w:rsid w:val="00B0124F"/>
    <w:rsid w:val="00B015FB"/>
    <w:rsid w:val="00B01D82"/>
    <w:rsid w:val="00B025AD"/>
    <w:rsid w:val="00B02CA1"/>
    <w:rsid w:val="00B06059"/>
    <w:rsid w:val="00B07121"/>
    <w:rsid w:val="00B07FB7"/>
    <w:rsid w:val="00B1048C"/>
    <w:rsid w:val="00B1186E"/>
    <w:rsid w:val="00B1264E"/>
    <w:rsid w:val="00B12EE9"/>
    <w:rsid w:val="00B134EB"/>
    <w:rsid w:val="00B135DD"/>
    <w:rsid w:val="00B136AE"/>
    <w:rsid w:val="00B1458D"/>
    <w:rsid w:val="00B14B56"/>
    <w:rsid w:val="00B15AF4"/>
    <w:rsid w:val="00B15DB6"/>
    <w:rsid w:val="00B15F33"/>
    <w:rsid w:val="00B16932"/>
    <w:rsid w:val="00B16E3E"/>
    <w:rsid w:val="00B178B8"/>
    <w:rsid w:val="00B178F1"/>
    <w:rsid w:val="00B21CE1"/>
    <w:rsid w:val="00B21E07"/>
    <w:rsid w:val="00B221E7"/>
    <w:rsid w:val="00B22A81"/>
    <w:rsid w:val="00B22FF7"/>
    <w:rsid w:val="00B248F6"/>
    <w:rsid w:val="00B25367"/>
    <w:rsid w:val="00B25BB8"/>
    <w:rsid w:val="00B26077"/>
    <w:rsid w:val="00B27AE8"/>
    <w:rsid w:val="00B30547"/>
    <w:rsid w:val="00B307CD"/>
    <w:rsid w:val="00B311E6"/>
    <w:rsid w:val="00B316CC"/>
    <w:rsid w:val="00B316DC"/>
    <w:rsid w:val="00B32EEA"/>
    <w:rsid w:val="00B344C3"/>
    <w:rsid w:val="00B34EBE"/>
    <w:rsid w:val="00B353AD"/>
    <w:rsid w:val="00B3568C"/>
    <w:rsid w:val="00B3620F"/>
    <w:rsid w:val="00B3637C"/>
    <w:rsid w:val="00B36E0C"/>
    <w:rsid w:val="00B40353"/>
    <w:rsid w:val="00B40C5D"/>
    <w:rsid w:val="00B424F4"/>
    <w:rsid w:val="00B42AE2"/>
    <w:rsid w:val="00B435D2"/>
    <w:rsid w:val="00B4378B"/>
    <w:rsid w:val="00B43E16"/>
    <w:rsid w:val="00B43E34"/>
    <w:rsid w:val="00B443C6"/>
    <w:rsid w:val="00B44408"/>
    <w:rsid w:val="00B4475E"/>
    <w:rsid w:val="00B44C9C"/>
    <w:rsid w:val="00B45DD1"/>
    <w:rsid w:val="00B45F71"/>
    <w:rsid w:val="00B465FF"/>
    <w:rsid w:val="00B46686"/>
    <w:rsid w:val="00B46B85"/>
    <w:rsid w:val="00B50E8E"/>
    <w:rsid w:val="00B5189D"/>
    <w:rsid w:val="00B51AEA"/>
    <w:rsid w:val="00B51C59"/>
    <w:rsid w:val="00B528CB"/>
    <w:rsid w:val="00B52BD5"/>
    <w:rsid w:val="00B52E35"/>
    <w:rsid w:val="00B53A70"/>
    <w:rsid w:val="00B53A91"/>
    <w:rsid w:val="00B53AE5"/>
    <w:rsid w:val="00B53E3F"/>
    <w:rsid w:val="00B551C0"/>
    <w:rsid w:val="00B55637"/>
    <w:rsid w:val="00B55E80"/>
    <w:rsid w:val="00B560EC"/>
    <w:rsid w:val="00B57086"/>
    <w:rsid w:val="00B57634"/>
    <w:rsid w:val="00B60479"/>
    <w:rsid w:val="00B608F7"/>
    <w:rsid w:val="00B6153D"/>
    <w:rsid w:val="00B615B3"/>
    <w:rsid w:val="00B6179A"/>
    <w:rsid w:val="00B622AA"/>
    <w:rsid w:val="00B629ED"/>
    <w:rsid w:val="00B6305C"/>
    <w:rsid w:val="00B6376D"/>
    <w:rsid w:val="00B637B6"/>
    <w:rsid w:val="00B66582"/>
    <w:rsid w:val="00B66735"/>
    <w:rsid w:val="00B67660"/>
    <w:rsid w:val="00B678E1"/>
    <w:rsid w:val="00B70E99"/>
    <w:rsid w:val="00B7217C"/>
    <w:rsid w:val="00B725ED"/>
    <w:rsid w:val="00B72EF2"/>
    <w:rsid w:val="00B73ACE"/>
    <w:rsid w:val="00B75791"/>
    <w:rsid w:val="00B757D2"/>
    <w:rsid w:val="00B75F81"/>
    <w:rsid w:val="00B75FEA"/>
    <w:rsid w:val="00B76C26"/>
    <w:rsid w:val="00B76FBA"/>
    <w:rsid w:val="00B772D4"/>
    <w:rsid w:val="00B7773C"/>
    <w:rsid w:val="00B77D05"/>
    <w:rsid w:val="00B808F0"/>
    <w:rsid w:val="00B80D19"/>
    <w:rsid w:val="00B80ED5"/>
    <w:rsid w:val="00B81113"/>
    <w:rsid w:val="00B81167"/>
    <w:rsid w:val="00B825A0"/>
    <w:rsid w:val="00B82A3E"/>
    <w:rsid w:val="00B84F32"/>
    <w:rsid w:val="00B851F6"/>
    <w:rsid w:val="00B85DCF"/>
    <w:rsid w:val="00B8641E"/>
    <w:rsid w:val="00B86D40"/>
    <w:rsid w:val="00B86F57"/>
    <w:rsid w:val="00B873C5"/>
    <w:rsid w:val="00B8784A"/>
    <w:rsid w:val="00B9009A"/>
    <w:rsid w:val="00B923B6"/>
    <w:rsid w:val="00B93B3B"/>
    <w:rsid w:val="00B93E59"/>
    <w:rsid w:val="00B94904"/>
    <w:rsid w:val="00B9569A"/>
    <w:rsid w:val="00B95C84"/>
    <w:rsid w:val="00B963C5"/>
    <w:rsid w:val="00B96AFC"/>
    <w:rsid w:val="00B96B56"/>
    <w:rsid w:val="00B970DA"/>
    <w:rsid w:val="00B976E0"/>
    <w:rsid w:val="00BA0072"/>
    <w:rsid w:val="00BA0192"/>
    <w:rsid w:val="00BA156C"/>
    <w:rsid w:val="00BA16B7"/>
    <w:rsid w:val="00BA172F"/>
    <w:rsid w:val="00BA2072"/>
    <w:rsid w:val="00BA33C9"/>
    <w:rsid w:val="00BA3C85"/>
    <w:rsid w:val="00BA3DBE"/>
    <w:rsid w:val="00BA46D3"/>
    <w:rsid w:val="00BA5266"/>
    <w:rsid w:val="00BA535B"/>
    <w:rsid w:val="00BA5A4B"/>
    <w:rsid w:val="00BA6024"/>
    <w:rsid w:val="00BA65FC"/>
    <w:rsid w:val="00BA7666"/>
    <w:rsid w:val="00BA7F40"/>
    <w:rsid w:val="00BB0873"/>
    <w:rsid w:val="00BB0905"/>
    <w:rsid w:val="00BB0D75"/>
    <w:rsid w:val="00BB0FEB"/>
    <w:rsid w:val="00BB1344"/>
    <w:rsid w:val="00BB2872"/>
    <w:rsid w:val="00BB36FF"/>
    <w:rsid w:val="00BB392B"/>
    <w:rsid w:val="00BB441E"/>
    <w:rsid w:val="00BB4624"/>
    <w:rsid w:val="00BB489C"/>
    <w:rsid w:val="00BB580A"/>
    <w:rsid w:val="00BB5E6D"/>
    <w:rsid w:val="00BB5F50"/>
    <w:rsid w:val="00BB6A69"/>
    <w:rsid w:val="00BB6BF8"/>
    <w:rsid w:val="00BB7320"/>
    <w:rsid w:val="00BC04D5"/>
    <w:rsid w:val="00BC0A3E"/>
    <w:rsid w:val="00BC1B65"/>
    <w:rsid w:val="00BC23D8"/>
    <w:rsid w:val="00BC2BD7"/>
    <w:rsid w:val="00BC3462"/>
    <w:rsid w:val="00BC3878"/>
    <w:rsid w:val="00BC3E74"/>
    <w:rsid w:val="00BC4051"/>
    <w:rsid w:val="00BC6C5B"/>
    <w:rsid w:val="00BC6D61"/>
    <w:rsid w:val="00BC70FE"/>
    <w:rsid w:val="00BC7103"/>
    <w:rsid w:val="00BC7212"/>
    <w:rsid w:val="00BC7754"/>
    <w:rsid w:val="00BD26FB"/>
    <w:rsid w:val="00BD2FC0"/>
    <w:rsid w:val="00BD31A2"/>
    <w:rsid w:val="00BD4624"/>
    <w:rsid w:val="00BD4AB3"/>
    <w:rsid w:val="00BD4C18"/>
    <w:rsid w:val="00BD5E34"/>
    <w:rsid w:val="00BD691D"/>
    <w:rsid w:val="00BD7864"/>
    <w:rsid w:val="00BD7AB5"/>
    <w:rsid w:val="00BE0709"/>
    <w:rsid w:val="00BE1EB5"/>
    <w:rsid w:val="00BE2BC0"/>
    <w:rsid w:val="00BE2EEF"/>
    <w:rsid w:val="00BE300D"/>
    <w:rsid w:val="00BE377A"/>
    <w:rsid w:val="00BE39AE"/>
    <w:rsid w:val="00BE448D"/>
    <w:rsid w:val="00BE4BE3"/>
    <w:rsid w:val="00BE576B"/>
    <w:rsid w:val="00BE6B00"/>
    <w:rsid w:val="00BE746F"/>
    <w:rsid w:val="00BE775C"/>
    <w:rsid w:val="00BF06E2"/>
    <w:rsid w:val="00BF0C2C"/>
    <w:rsid w:val="00BF0C7C"/>
    <w:rsid w:val="00BF1708"/>
    <w:rsid w:val="00BF2487"/>
    <w:rsid w:val="00BF4291"/>
    <w:rsid w:val="00BF4315"/>
    <w:rsid w:val="00BF4532"/>
    <w:rsid w:val="00BF4774"/>
    <w:rsid w:val="00BF49C3"/>
    <w:rsid w:val="00BF4AF2"/>
    <w:rsid w:val="00BF4F1B"/>
    <w:rsid w:val="00BF5389"/>
    <w:rsid w:val="00BF547F"/>
    <w:rsid w:val="00BF5BE4"/>
    <w:rsid w:val="00BF60A1"/>
    <w:rsid w:val="00BF60D1"/>
    <w:rsid w:val="00BF6CF2"/>
    <w:rsid w:val="00BF6D0F"/>
    <w:rsid w:val="00BF6F0C"/>
    <w:rsid w:val="00BF79D9"/>
    <w:rsid w:val="00C00051"/>
    <w:rsid w:val="00C00642"/>
    <w:rsid w:val="00C0144C"/>
    <w:rsid w:val="00C015D8"/>
    <w:rsid w:val="00C01969"/>
    <w:rsid w:val="00C01BE6"/>
    <w:rsid w:val="00C0201B"/>
    <w:rsid w:val="00C02588"/>
    <w:rsid w:val="00C03192"/>
    <w:rsid w:val="00C040CD"/>
    <w:rsid w:val="00C04561"/>
    <w:rsid w:val="00C05788"/>
    <w:rsid w:val="00C05DE2"/>
    <w:rsid w:val="00C05F0B"/>
    <w:rsid w:val="00C05FEF"/>
    <w:rsid w:val="00C06F5B"/>
    <w:rsid w:val="00C07619"/>
    <w:rsid w:val="00C07831"/>
    <w:rsid w:val="00C078B1"/>
    <w:rsid w:val="00C07FB8"/>
    <w:rsid w:val="00C10643"/>
    <w:rsid w:val="00C10673"/>
    <w:rsid w:val="00C10819"/>
    <w:rsid w:val="00C1181C"/>
    <w:rsid w:val="00C11F51"/>
    <w:rsid w:val="00C1278C"/>
    <w:rsid w:val="00C129B6"/>
    <w:rsid w:val="00C12F2F"/>
    <w:rsid w:val="00C1324D"/>
    <w:rsid w:val="00C137F3"/>
    <w:rsid w:val="00C13F71"/>
    <w:rsid w:val="00C146DA"/>
    <w:rsid w:val="00C14AF1"/>
    <w:rsid w:val="00C150B9"/>
    <w:rsid w:val="00C154EA"/>
    <w:rsid w:val="00C1569C"/>
    <w:rsid w:val="00C157CF"/>
    <w:rsid w:val="00C15ECA"/>
    <w:rsid w:val="00C1621D"/>
    <w:rsid w:val="00C164B0"/>
    <w:rsid w:val="00C1721C"/>
    <w:rsid w:val="00C17B28"/>
    <w:rsid w:val="00C17E13"/>
    <w:rsid w:val="00C20844"/>
    <w:rsid w:val="00C20FEE"/>
    <w:rsid w:val="00C21D61"/>
    <w:rsid w:val="00C2205C"/>
    <w:rsid w:val="00C22715"/>
    <w:rsid w:val="00C22EC1"/>
    <w:rsid w:val="00C23385"/>
    <w:rsid w:val="00C24171"/>
    <w:rsid w:val="00C24AF6"/>
    <w:rsid w:val="00C24CF8"/>
    <w:rsid w:val="00C2597D"/>
    <w:rsid w:val="00C25B00"/>
    <w:rsid w:val="00C26691"/>
    <w:rsid w:val="00C27AA2"/>
    <w:rsid w:val="00C27B36"/>
    <w:rsid w:val="00C27D7D"/>
    <w:rsid w:val="00C3012C"/>
    <w:rsid w:val="00C30A48"/>
    <w:rsid w:val="00C30DA3"/>
    <w:rsid w:val="00C314AA"/>
    <w:rsid w:val="00C32813"/>
    <w:rsid w:val="00C3349E"/>
    <w:rsid w:val="00C3408A"/>
    <w:rsid w:val="00C354D8"/>
    <w:rsid w:val="00C35540"/>
    <w:rsid w:val="00C356E5"/>
    <w:rsid w:val="00C3625E"/>
    <w:rsid w:val="00C36DCA"/>
    <w:rsid w:val="00C36EF6"/>
    <w:rsid w:val="00C3708C"/>
    <w:rsid w:val="00C374ED"/>
    <w:rsid w:val="00C4021F"/>
    <w:rsid w:val="00C4033D"/>
    <w:rsid w:val="00C404AC"/>
    <w:rsid w:val="00C41B33"/>
    <w:rsid w:val="00C421C4"/>
    <w:rsid w:val="00C421C6"/>
    <w:rsid w:val="00C42782"/>
    <w:rsid w:val="00C42B98"/>
    <w:rsid w:val="00C42C97"/>
    <w:rsid w:val="00C43A52"/>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9DB"/>
    <w:rsid w:val="00C55E2B"/>
    <w:rsid w:val="00C56A16"/>
    <w:rsid w:val="00C57ADE"/>
    <w:rsid w:val="00C60351"/>
    <w:rsid w:val="00C6173E"/>
    <w:rsid w:val="00C61BBE"/>
    <w:rsid w:val="00C6290D"/>
    <w:rsid w:val="00C62CDD"/>
    <w:rsid w:val="00C62CFC"/>
    <w:rsid w:val="00C62DE1"/>
    <w:rsid w:val="00C63601"/>
    <w:rsid w:val="00C63808"/>
    <w:rsid w:val="00C667C2"/>
    <w:rsid w:val="00C66BA6"/>
    <w:rsid w:val="00C675C8"/>
    <w:rsid w:val="00C676C4"/>
    <w:rsid w:val="00C67A26"/>
    <w:rsid w:val="00C67ABE"/>
    <w:rsid w:val="00C67E1B"/>
    <w:rsid w:val="00C713F4"/>
    <w:rsid w:val="00C71550"/>
    <w:rsid w:val="00C72193"/>
    <w:rsid w:val="00C72247"/>
    <w:rsid w:val="00C72CF5"/>
    <w:rsid w:val="00C74115"/>
    <w:rsid w:val="00C74A69"/>
    <w:rsid w:val="00C7541A"/>
    <w:rsid w:val="00C7727E"/>
    <w:rsid w:val="00C77D49"/>
    <w:rsid w:val="00C80114"/>
    <w:rsid w:val="00C80EF8"/>
    <w:rsid w:val="00C81732"/>
    <w:rsid w:val="00C82B14"/>
    <w:rsid w:val="00C830BE"/>
    <w:rsid w:val="00C83113"/>
    <w:rsid w:val="00C83442"/>
    <w:rsid w:val="00C85606"/>
    <w:rsid w:val="00C859DB"/>
    <w:rsid w:val="00C86665"/>
    <w:rsid w:val="00C86D1F"/>
    <w:rsid w:val="00C86F61"/>
    <w:rsid w:val="00C87AF8"/>
    <w:rsid w:val="00C87C67"/>
    <w:rsid w:val="00C919F6"/>
    <w:rsid w:val="00C92021"/>
    <w:rsid w:val="00C9352A"/>
    <w:rsid w:val="00C94CAD"/>
    <w:rsid w:val="00C953B3"/>
    <w:rsid w:val="00C95FAA"/>
    <w:rsid w:val="00C96A17"/>
    <w:rsid w:val="00C976FA"/>
    <w:rsid w:val="00C97AB1"/>
    <w:rsid w:val="00C97E00"/>
    <w:rsid w:val="00CA053E"/>
    <w:rsid w:val="00CA08AD"/>
    <w:rsid w:val="00CA136F"/>
    <w:rsid w:val="00CA18EE"/>
    <w:rsid w:val="00CA1D37"/>
    <w:rsid w:val="00CA2213"/>
    <w:rsid w:val="00CA2319"/>
    <w:rsid w:val="00CA29D2"/>
    <w:rsid w:val="00CA2B22"/>
    <w:rsid w:val="00CA38E4"/>
    <w:rsid w:val="00CA3F20"/>
    <w:rsid w:val="00CA415C"/>
    <w:rsid w:val="00CA4267"/>
    <w:rsid w:val="00CA5F7D"/>
    <w:rsid w:val="00CA689B"/>
    <w:rsid w:val="00CA7129"/>
    <w:rsid w:val="00CA766A"/>
    <w:rsid w:val="00CB004B"/>
    <w:rsid w:val="00CB047D"/>
    <w:rsid w:val="00CB0A02"/>
    <w:rsid w:val="00CB10AC"/>
    <w:rsid w:val="00CB154B"/>
    <w:rsid w:val="00CB1A88"/>
    <w:rsid w:val="00CB4203"/>
    <w:rsid w:val="00CB46DC"/>
    <w:rsid w:val="00CB475E"/>
    <w:rsid w:val="00CB52CA"/>
    <w:rsid w:val="00CB53D5"/>
    <w:rsid w:val="00CB54F1"/>
    <w:rsid w:val="00CB5ADA"/>
    <w:rsid w:val="00CB60F8"/>
    <w:rsid w:val="00CB65D5"/>
    <w:rsid w:val="00CB6C28"/>
    <w:rsid w:val="00CB7395"/>
    <w:rsid w:val="00CB7D05"/>
    <w:rsid w:val="00CC0913"/>
    <w:rsid w:val="00CC0A1E"/>
    <w:rsid w:val="00CC0A27"/>
    <w:rsid w:val="00CC128B"/>
    <w:rsid w:val="00CC12C2"/>
    <w:rsid w:val="00CC1AFE"/>
    <w:rsid w:val="00CC3228"/>
    <w:rsid w:val="00CC4267"/>
    <w:rsid w:val="00CC430A"/>
    <w:rsid w:val="00CC5DF0"/>
    <w:rsid w:val="00CC60F1"/>
    <w:rsid w:val="00CC73F8"/>
    <w:rsid w:val="00CC771E"/>
    <w:rsid w:val="00CC7CAF"/>
    <w:rsid w:val="00CC7E26"/>
    <w:rsid w:val="00CC7FD8"/>
    <w:rsid w:val="00CD0F5C"/>
    <w:rsid w:val="00CD292A"/>
    <w:rsid w:val="00CD30C3"/>
    <w:rsid w:val="00CD41C2"/>
    <w:rsid w:val="00CD4C8E"/>
    <w:rsid w:val="00CD4E9C"/>
    <w:rsid w:val="00CD5EBA"/>
    <w:rsid w:val="00CD6E27"/>
    <w:rsid w:val="00CD7702"/>
    <w:rsid w:val="00CE00CF"/>
    <w:rsid w:val="00CE0557"/>
    <w:rsid w:val="00CE06D2"/>
    <w:rsid w:val="00CE0B10"/>
    <w:rsid w:val="00CE0D40"/>
    <w:rsid w:val="00CE0F52"/>
    <w:rsid w:val="00CE334F"/>
    <w:rsid w:val="00CE348C"/>
    <w:rsid w:val="00CE3ABA"/>
    <w:rsid w:val="00CE5219"/>
    <w:rsid w:val="00CE6923"/>
    <w:rsid w:val="00CE6C2C"/>
    <w:rsid w:val="00CE7166"/>
    <w:rsid w:val="00CE76A7"/>
    <w:rsid w:val="00CE776A"/>
    <w:rsid w:val="00CE795C"/>
    <w:rsid w:val="00CF0093"/>
    <w:rsid w:val="00CF03CA"/>
    <w:rsid w:val="00CF0BCE"/>
    <w:rsid w:val="00CF13C5"/>
    <w:rsid w:val="00CF16A7"/>
    <w:rsid w:val="00CF248B"/>
    <w:rsid w:val="00CF2C82"/>
    <w:rsid w:val="00CF50F2"/>
    <w:rsid w:val="00CF521B"/>
    <w:rsid w:val="00CF5E1E"/>
    <w:rsid w:val="00CF66C7"/>
    <w:rsid w:val="00CF67D8"/>
    <w:rsid w:val="00CF71F6"/>
    <w:rsid w:val="00CF78E3"/>
    <w:rsid w:val="00CF7C7C"/>
    <w:rsid w:val="00CF7CC6"/>
    <w:rsid w:val="00CF7E2D"/>
    <w:rsid w:val="00D00120"/>
    <w:rsid w:val="00D0180E"/>
    <w:rsid w:val="00D0279C"/>
    <w:rsid w:val="00D027AE"/>
    <w:rsid w:val="00D03604"/>
    <w:rsid w:val="00D042BB"/>
    <w:rsid w:val="00D04967"/>
    <w:rsid w:val="00D051A6"/>
    <w:rsid w:val="00D052FE"/>
    <w:rsid w:val="00D053DD"/>
    <w:rsid w:val="00D05A81"/>
    <w:rsid w:val="00D05DED"/>
    <w:rsid w:val="00D05F2C"/>
    <w:rsid w:val="00D06200"/>
    <w:rsid w:val="00D06214"/>
    <w:rsid w:val="00D06717"/>
    <w:rsid w:val="00D06E44"/>
    <w:rsid w:val="00D06EEB"/>
    <w:rsid w:val="00D077DB"/>
    <w:rsid w:val="00D10075"/>
    <w:rsid w:val="00D10101"/>
    <w:rsid w:val="00D119CF"/>
    <w:rsid w:val="00D12655"/>
    <w:rsid w:val="00D13DC4"/>
    <w:rsid w:val="00D14C6E"/>
    <w:rsid w:val="00D14F9C"/>
    <w:rsid w:val="00D15241"/>
    <w:rsid w:val="00D1562C"/>
    <w:rsid w:val="00D15BDB"/>
    <w:rsid w:val="00D15DA7"/>
    <w:rsid w:val="00D15F0B"/>
    <w:rsid w:val="00D16F55"/>
    <w:rsid w:val="00D17F63"/>
    <w:rsid w:val="00D20698"/>
    <w:rsid w:val="00D206CB"/>
    <w:rsid w:val="00D2073B"/>
    <w:rsid w:val="00D20AC7"/>
    <w:rsid w:val="00D20E45"/>
    <w:rsid w:val="00D21A74"/>
    <w:rsid w:val="00D22670"/>
    <w:rsid w:val="00D22BBE"/>
    <w:rsid w:val="00D22EF1"/>
    <w:rsid w:val="00D23E43"/>
    <w:rsid w:val="00D24497"/>
    <w:rsid w:val="00D24FF6"/>
    <w:rsid w:val="00D251A3"/>
    <w:rsid w:val="00D25851"/>
    <w:rsid w:val="00D265E4"/>
    <w:rsid w:val="00D26B7E"/>
    <w:rsid w:val="00D301F8"/>
    <w:rsid w:val="00D30874"/>
    <w:rsid w:val="00D30925"/>
    <w:rsid w:val="00D3169E"/>
    <w:rsid w:val="00D3227D"/>
    <w:rsid w:val="00D329DF"/>
    <w:rsid w:val="00D32E05"/>
    <w:rsid w:val="00D334C8"/>
    <w:rsid w:val="00D33B19"/>
    <w:rsid w:val="00D34200"/>
    <w:rsid w:val="00D359D3"/>
    <w:rsid w:val="00D36D09"/>
    <w:rsid w:val="00D36F2C"/>
    <w:rsid w:val="00D37283"/>
    <w:rsid w:val="00D41A7A"/>
    <w:rsid w:val="00D41C56"/>
    <w:rsid w:val="00D41EEA"/>
    <w:rsid w:val="00D41F80"/>
    <w:rsid w:val="00D42247"/>
    <w:rsid w:val="00D42AF6"/>
    <w:rsid w:val="00D431D2"/>
    <w:rsid w:val="00D44833"/>
    <w:rsid w:val="00D4518D"/>
    <w:rsid w:val="00D455AB"/>
    <w:rsid w:val="00D456D4"/>
    <w:rsid w:val="00D45BEF"/>
    <w:rsid w:val="00D45C72"/>
    <w:rsid w:val="00D46B54"/>
    <w:rsid w:val="00D46FC0"/>
    <w:rsid w:val="00D4759F"/>
    <w:rsid w:val="00D50474"/>
    <w:rsid w:val="00D50EF9"/>
    <w:rsid w:val="00D51103"/>
    <w:rsid w:val="00D51FCB"/>
    <w:rsid w:val="00D52B07"/>
    <w:rsid w:val="00D52B49"/>
    <w:rsid w:val="00D535C2"/>
    <w:rsid w:val="00D53BAE"/>
    <w:rsid w:val="00D54ADD"/>
    <w:rsid w:val="00D54B10"/>
    <w:rsid w:val="00D552BA"/>
    <w:rsid w:val="00D555E6"/>
    <w:rsid w:val="00D55D37"/>
    <w:rsid w:val="00D55DFF"/>
    <w:rsid w:val="00D55E30"/>
    <w:rsid w:val="00D55E92"/>
    <w:rsid w:val="00D5749C"/>
    <w:rsid w:val="00D574B9"/>
    <w:rsid w:val="00D60890"/>
    <w:rsid w:val="00D612D7"/>
    <w:rsid w:val="00D61A55"/>
    <w:rsid w:val="00D62391"/>
    <w:rsid w:val="00D62A42"/>
    <w:rsid w:val="00D64EFC"/>
    <w:rsid w:val="00D64F1F"/>
    <w:rsid w:val="00D65182"/>
    <w:rsid w:val="00D65EFF"/>
    <w:rsid w:val="00D66832"/>
    <w:rsid w:val="00D673BF"/>
    <w:rsid w:val="00D67D5F"/>
    <w:rsid w:val="00D70016"/>
    <w:rsid w:val="00D707D1"/>
    <w:rsid w:val="00D70E8C"/>
    <w:rsid w:val="00D711FF"/>
    <w:rsid w:val="00D71ACE"/>
    <w:rsid w:val="00D72429"/>
    <w:rsid w:val="00D738C4"/>
    <w:rsid w:val="00D74E57"/>
    <w:rsid w:val="00D74EB9"/>
    <w:rsid w:val="00D754C8"/>
    <w:rsid w:val="00D758D1"/>
    <w:rsid w:val="00D75A78"/>
    <w:rsid w:val="00D76394"/>
    <w:rsid w:val="00D76F9A"/>
    <w:rsid w:val="00D778AC"/>
    <w:rsid w:val="00D77A6F"/>
    <w:rsid w:val="00D80BCC"/>
    <w:rsid w:val="00D810E0"/>
    <w:rsid w:val="00D811F8"/>
    <w:rsid w:val="00D81717"/>
    <w:rsid w:val="00D81754"/>
    <w:rsid w:val="00D81AC3"/>
    <w:rsid w:val="00D82D1B"/>
    <w:rsid w:val="00D82D5F"/>
    <w:rsid w:val="00D848E5"/>
    <w:rsid w:val="00D8578E"/>
    <w:rsid w:val="00D85E9C"/>
    <w:rsid w:val="00D86174"/>
    <w:rsid w:val="00D86DBC"/>
    <w:rsid w:val="00D870AF"/>
    <w:rsid w:val="00D87E05"/>
    <w:rsid w:val="00D90054"/>
    <w:rsid w:val="00D90157"/>
    <w:rsid w:val="00D90219"/>
    <w:rsid w:val="00D904C6"/>
    <w:rsid w:val="00D91361"/>
    <w:rsid w:val="00D9213E"/>
    <w:rsid w:val="00D938F4"/>
    <w:rsid w:val="00D943A2"/>
    <w:rsid w:val="00D94BD2"/>
    <w:rsid w:val="00D94CF9"/>
    <w:rsid w:val="00D957A4"/>
    <w:rsid w:val="00D958C4"/>
    <w:rsid w:val="00D95F4A"/>
    <w:rsid w:val="00D97720"/>
    <w:rsid w:val="00D97F76"/>
    <w:rsid w:val="00DA0197"/>
    <w:rsid w:val="00DA0248"/>
    <w:rsid w:val="00DA0255"/>
    <w:rsid w:val="00DA07CC"/>
    <w:rsid w:val="00DA11B5"/>
    <w:rsid w:val="00DA1769"/>
    <w:rsid w:val="00DA17B4"/>
    <w:rsid w:val="00DA34A8"/>
    <w:rsid w:val="00DA3708"/>
    <w:rsid w:val="00DA3810"/>
    <w:rsid w:val="00DA4A83"/>
    <w:rsid w:val="00DA668E"/>
    <w:rsid w:val="00DA70F4"/>
    <w:rsid w:val="00DA7848"/>
    <w:rsid w:val="00DB00AD"/>
    <w:rsid w:val="00DB04DA"/>
    <w:rsid w:val="00DB07AF"/>
    <w:rsid w:val="00DB0958"/>
    <w:rsid w:val="00DB1CD7"/>
    <w:rsid w:val="00DB1F07"/>
    <w:rsid w:val="00DB23BD"/>
    <w:rsid w:val="00DB29A0"/>
    <w:rsid w:val="00DB3170"/>
    <w:rsid w:val="00DB3473"/>
    <w:rsid w:val="00DB4155"/>
    <w:rsid w:val="00DB55A0"/>
    <w:rsid w:val="00DB5D7D"/>
    <w:rsid w:val="00DB5FB0"/>
    <w:rsid w:val="00DB60D3"/>
    <w:rsid w:val="00DB626A"/>
    <w:rsid w:val="00DB717C"/>
    <w:rsid w:val="00DC00CF"/>
    <w:rsid w:val="00DC1523"/>
    <w:rsid w:val="00DC3A6A"/>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19E1"/>
    <w:rsid w:val="00DE20DA"/>
    <w:rsid w:val="00DE2A47"/>
    <w:rsid w:val="00DE2D31"/>
    <w:rsid w:val="00DE2D55"/>
    <w:rsid w:val="00DE3118"/>
    <w:rsid w:val="00DE5B6D"/>
    <w:rsid w:val="00DE5F54"/>
    <w:rsid w:val="00DE64C2"/>
    <w:rsid w:val="00DE687E"/>
    <w:rsid w:val="00DE713B"/>
    <w:rsid w:val="00DE7F7A"/>
    <w:rsid w:val="00DF0089"/>
    <w:rsid w:val="00DF13FC"/>
    <w:rsid w:val="00DF163F"/>
    <w:rsid w:val="00DF241D"/>
    <w:rsid w:val="00DF3716"/>
    <w:rsid w:val="00DF3CD4"/>
    <w:rsid w:val="00DF3CF3"/>
    <w:rsid w:val="00DF3FDF"/>
    <w:rsid w:val="00DF40B0"/>
    <w:rsid w:val="00DF472E"/>
    <w:rsid w:val="00DF56DC"/>
    <w:rsid w:val="00DF5D5C"/>
    <w:rsid w:val="00DF6462"/>
    <w:rsid w:val="00DF646A"/>
    <w:rsid w:val="00DF67C4"/>
    <w:rsid w:val="00E0099A"/>
    <w:rsid w:val="00E00D75"/>
    <w:rsid w:val="00E01346"/>
    <w:rsid w:val="00E016BA"/>
    <w:rsid w:val="00E02094"/>
    <w:rsid w:val="00E02330"/>
    <w:rsid w:val="00E0287C"/>
    <w:rsid w:val="00E02A13"/>
    <w:rsid w:val="00E02AE5"/>
    <w:rsid w:val="00E02CB1"/>
    <w:rsid w:val="00E02DC9"/>
    <w:rsid w:val="00E03998"/>
    <w:rsid w:val="00E03EEC"/>
    <w:rsid w:val="00E04272"/>
    <w:rsid w:val="00E0472F"/>
    <w:rsid w:val="00E05A57"/>
    <w:rsid w:val="00E05DD5"/>
    <w:rsid w:val="00E0659E"/>
    <w:rsid w:val="00E10162"/>
    <w:rsid w:val="00E1027E"/>
    <w:rsid w:val="00E115C5"/>
    <w:rsid w:val="00E1171B"/>
    <w:rsid w:val="00E11D28"/>
    <w:rsid w:val="00E120E2"/>
    <w:rsid w:val="00E12373"/>
    <w:rsid w:val="00E12615"/>
    <w:rsid w:val="00E13433"/>
    <w:rsid w:val="00E13531"/>
    <w:rsid w:val="00E13A23"/>
    <w:rsid w:val="00E13AA3"/>
    <w:rsid w:val="00E14085"/>
    <w:rsid w:val="00E14713"/>
    <w:rsid w:val="00E15834"/>
    <w:rsid w:val="00E167E4"/>
    <w:rsid w:val="00E16DE6"/>
    <w:rsid w:val="00E17848"/>
    <w:rsid w:val="00E20338"/>
    <w:rsid w:val="00E2038F"/>
    <w:rsid w:val="00E2194E"/>
    <w:rsid w:val="00E21E68"/>
    <w:rsid w:val="00E225AB"/>
    <w:rsid w:val="00E24459"/>
    <w:rsid w:val="00E25762"/>
    <w:rsid w:val="00E2613B"/>
    <w:rsid w:val="00E26C9B"/>
    <w:rsid w:val="00E26D87"/>
    <w:rsid w:val="00E2799D"/>
    <w:rsid w:val="00E30340"/>
    <w:rsid w:val="00E3119F"/>
    <w:rsid w:val="00E32049"/>
    <w:rsid w:val="00E32261"/>
    <w:rsid w:val="00E32427"/>
    <w:rsid w:val="00E33332"/>
    <w:rsid w:val="00E34343"/>
    <w:rsid w:val="00E34AE6"/>
    <w:rsid w:val="00E34CC4"/>
    <w:rsid w:val="00E3517C"/>
    <w:rsid w:val="00E35A60"/>
    <w:rsid w:val="00E35FE0"/>
    <w:rsid w:val="00E3624B"/>
    <w:rsid w:val="00E36952"/>
    <w:rsid w:val="00E37318"/>
    <w:rsid w:val="00E37832"/>
    <w:rsid w:val="00E37DDD"/>
    <w:rsid w:val="00E402E1"/>
    <w:rsid w:val="00E432B2"/>
    <w:rsid w:val="00E4402E"/>
    <w:rsid w:val="00E449FF"/>
    <w:rsid w:val="00E46C75"/>
    <w:rsid w:val="00E47B63"/>
    <w:rsid w:val="00E47D82"/>
    <w:rsid w:val="00E47F65"/>
    <w:rsid w:val="00E50723"/>
    <w:rsid w:val="00E50870"/>
    <w:rsid w:val="00E50E02"/>
    <w:rsid w:val="00E518A9"/>
    <w:rsid w:val="00E51973"/>
    <w:rsid w:val="00E51A56"/>
    <w:rsid w:val="00E52398"/>
    <w:rsid w:val="00E5244F"/>
    <w:rsid w:val="00E526FC"/>
    <w:rsid w:val="00E52F8F"/>
    <w:rsid w:val="00E52FC6"/>
    <w:rsid w:val="00E537F4"/>
    <w:rsid w:val="00E5498A"/>
    <w:rsid w:val="00E54ABB"/>
    <w:rsid w:val="00E551D3"/>
    <w:rsid w:val="00E5617E"/>
    <w:rsid w:val="00E564BE"/>
    <w:rsid w:val="00E56FBE"/>
    <w:rsid w:val="00E57555"/>
    <w:rsid w:val="00E57D68"/>
    <w:rsid w:val="00E57D89"/>
    <w:rsid w:val="00E6063E"/>
    <w:rsid w:val="00E608F3"/>
    <w:rsid w:val="00E6111E"/>
    <w:rsid w:val="00E61538"/>
    <w:rsid w:val="00E61A23"/>
    <w:rsid w:val="00E61ED8"/>
    <w:rsid w:val="00E621E6"/>
    <w:rsid w:val="00E6421D"/>
    <w:rsid w:val="00E6486D"/>
    <w:rsid w:val="00E64C24"/>
    <w:rsid w:val="00E65085"/>
    <w:rsid w:val="00E6531C"/>
    <w:rsid w:val="00E659F8"/>
    <w:rsid w:val="00E65A9D"/>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1D52"/>
    <w:rsid w:val="00E826D6"/>
    <w:rsid w:val="00E82B75"/>
    <w:rsid w:val="00E82D38"/>
    <w:rsid w:val="00E8375A"/>
    <w:rsid w:val="00E8378E"/>
    <w:rsid w:val="00E83A11"/>
    <w:rsid w:val="00E83A34"/>
    <w:rsid w:val="00E8494E"/>
    <w:rsid w:val="00E84EB6"/>
    <w:rsid w:val="00E84FAB"/>
    <w:rsid w:val="00E85360"/>
    <w:rsid w:val="00E85F44"/>
    <w:rsid w:val="00E86AC4"/>
    <w:rsid w:val="00E86CF5"/>
    <w:rsid w:val="00E873F5"/>
    <w:rsid w:val="00E879F6"/>
    <w:rsid w:val="00E904F2"/>
    <w:rsid w:val="00E90B89"/>
    <w:rsid w:val="00E9127D"/>
    <w:rsid w:val="00E91A35"/>
    <w:rsid w:val="00E9205D"/>
    <w:rsid w:val="00E92234"/>
    <w:rsid w:val="00E9239E"/>
    <w:rsid w:val="00E92488"/>
    <w:rsid w:val="00E9329F"/>
    <w:rsid w:val="00E93DDD"/>
    <w:rsid w:val="00E95055"/>
    <w:rsid w:val="00E956AB"/>
    <w:rsid w:val="00E96194"/>
    <w:rsid w:val="00E969B8"/>
    <w:rsid w:val="00E96CE6"/>
    <w:rsid w:val="00E97470"/>
    <w:rsid w:val="00E97EDE"/>
    <w:rsid w:val="00EA011A"/>
    <w:rsid w:val="00EA0E9A"/>
    <w:rsid w:val="00EA1406"/>
    <w:rsid w:val="00EA15AC"/>
    <w:rsid w:val="00EA16FD"/>
    <w:rsid w:val="00EA1AB5"/>
    <w:rsid w:val="00EA1C75"/>
    <w:rsid w:val="00EA3875"/>
    <w:rsid w:val="00EA3BCB"/>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7F0"/>
    <w:rsid w:val="00EC1B02"/>
    <w:rsid w:val="00EC2582"/>
    <w:rsid w:val="00EC49A2"/>
    <w:rsid w:val="00EC5004"/>
    <w:rsid w:val="00EC56E4"/>
    <w:rsid w:val="00EC5905"/>
    <w:rsid w:val="00EC5910"/>
    <w:rsid w:val="00EC5D51"/>
    <w:rsid w:val="00EC61BB"/>
    <w:rsid w:val="00EC6C2A"/>
    <w:rsid w:val="00EC72C0"/>
    <w:rsid w:val="00EC74A0"/>
    <w:rsid w:val="00ED0BC5"/>
    <w:rsid w:val="00ED2022"/>
    <w:rsid w:val="00ED23AA"/>
    <w:rsid w:val="00ED31D3"/>
    <w:rsid w:val="00ED3963"/>
    <w:rsid w:val="00ED52C1"/>
    <w:rsid w:val="00ED5902"/>
    <w:rsid w:val="00ED5EAB"/>
    <w:rsid w:val="00ED62DB"/>
    <w:rsid w:val="00ED6D5F"/>
    <w:rsid w:val="00ED737A"/>
    <w:rsid w:val="00ED7EEF"/>
    <w:rsid w:val="00EE0020"/>
    <w:rsid w:val="00EE0117"/>
    <w:rsid w:val="00EE054E"/>
    <w:rsid w:val="00EE15CF"/>
    <w:rsid w:val="00EE235C"/>
    <w:rsid w:val="00EE2964"/>
    <w:rsid w:val="00EE3B89"/>
    <w:rsid w:val="00EE3C82"/>
    <w:rsid w:val="00EE3F3A"/>
    <w:rsid w:val="00EE4996"/>
    <w:rsid w:val="00EE4E2C"/>
    <w:rsid w:val="00EE53B7"/>
    <w:rsid w:val="00EE5BF3"/>
    <w:rsid w:val="00EE5D3F"/>
    <w:rsid w:val="00EE6A39"/>
    <w:rsid w:val="00EE7001"/>
    <w:rsid w:val="00EE7BB6"/>
    <w:rsid w:val="00EF00D4"/>
    <w:rsid w:val="00EF0351"/>
    <w:rsid w:val="00EF04FB"/>
    <w:rsid w:val="00EF06D5"/>
    <w:rsid w:val="00EF07FE"/>
    <w:rsid w:val="00EF0B48"/>
    <w:rsid w:val="00EF0DD0"/>
    <w:rsid w:val="00EF19D1"/>
    <w:rsid w:val="00EF1A9C"/>
    <w:rsid w:val="00EF1FEA"/>
    <w:rsid w:val="00EF2430"/>
    <w:rsid w:val="00EF2D98"/>
    <w:rsid w:val="00EF2E5F"/>
    <w:rsid w:val="00EF38FD"/>
    <w:rsid w:val="00EF3D80"/>
    <w:rsid w:val="00EF44A1"/>
    <w:rsid w:val="00EF4CDA"/>
    <w:rsid w:val="00EF5056"/>
    <w:rsid w:val="00EF699C"/>
    <w:rsid w:val="00EF74DF"/>
    <w:rsid w:val="00F00AA8"/>
    <w:rsid w:val="00F01530"/>
    <w:rsid w:val="00F01999"/>
    <w:rsid w:val="00F01C35"/>
    <w:rsid w:val="00F01D79"/>
    <w:rsid w:val="00F029B7"/>
    <w:rsid w:val="00F02C0E"/>
    <w:rsid w:val="00F03887"/>
    <w:rsid w:val="00F03AE2"/>
    <w:rsid w:val="00F03F3E"/>
    <w:rsid w:val="00F041C4"/>
    <w:rsid w:val="00F045B3"/>
    <w:rsid w:val="00F05817"/>
    <w:rsid w:val="00F06318"/>
    <w:rsid w:val="00F066A2"/>
    <w:rsid w:val="00F07917"/>
    <w:rsid w:val="00F10784"/>
    <w:rsid w:val="00F10C0A"/>
    <w:rsid w:val="00F11195"/>
    <w:rsid w:val="00F1126A"/>
    <w:rsid w:val="00F11771"/>
    <w:rsid w:val="00F12D14"/>
    <w:rsid w:val="00F13228"/>
    <w:rsid w:val="00F14338"/>
    <w:rsid w:val="00F15878"/>
    <w:rsid w:val="00F159BA"/>
    <w:rsid w:val="00F169D5"/>
    <w:rsid w:val="00F16A68"/>
    <w:rsid w:val="00F17250"/>
    <w:rsid w:val="00F174F4"/>
    <w:rsid w:val="00F17668"/>
    <w:rsid w:val="00F17816"/>
    <w:rsid w:val="00F1799D"/>
    <w:rsid w:val="00F17AB2"/>
    <w:rsid w:val="00F17EA0"/>
    <w:rsid w:val="00F20710"/>
    <w:rsid w:val="00F20A3E"/>
    <w:rsid w:val="00F20D5B"/>
    <w:rsid w:val="00F21A0A"/>
    <w:rsid w:val="00F21C32"/>
    <w:rsid w:val="00F22026"/>
    <w:rsid w:val="00F222E5"/>
    <w:rsid w:val="00F23348"/>
    <w:rsid w:val="00F234DA"/>
    <w:rsid w:val="00F23C39"/>
    <w:rsid w:val="00F24929"/>
    <w:rsid w:val="00F254C7"/>
    <w:rsid w:val="00F257FF"/>
    <w:rsid w:val="00F2628E"/>
    <w:rsid w:val="00F27546"/>
    <w:rsid w:val="00F2761B"/>
    <w:rsid w:val="00F30A66"/>
    <w:rsid w:val="00F31271"/>
    <w:rsid w:val="00F338DB"/>
    <w:rsid w:val="00F34510"/>
    <w:rsid w:val="00F349E0"/>
    <w:rsid w:val="00F350C1"/>
    <w:rsid w:val="00F3585F"/>
    <w:rsid w:val="00F35D1C"/>
    <w:rsid w:val="00F373D7"/>
    <w:rsid w:val="00F37459"/>
    <w:rsid w:val="00F3765D"/>
    <w:rsid w:val="00F40937"/>
    <w:rsid w:val="00F40B7D"/>
    <w:rsid w:val="00F40DD2"/>
    <w:rsid w:val="00F413CE"/>
    <w:rsid w:val="00F41F83"/>
    <w:rsid w:val="00F4252A"/>
    <w:rsid w:val="00F425E9"/>
    <w:rsid w:val="00F432AB"/>
    <w:rsid w:val="00F4439D"/>
    <w:rsid w:val="00F44793"/>
    <w:rsid w:val="00F4489A"/>
    <w:rsid w:val="00F44FB5"/>
    <w:rsid w:val="00F5008F"/>
    <w:rsid w:val="00F51455"/>
    <w:rsid w:val="00F516AA"/>
    <w:rsid w:val="00F520A4"/>
    <w:rsid w:val="00F52B9A"/>
    <w:rsid w:val="00F54280"/>
    <w:rsid w:val="00F5439B"/>
    <w:rsid w:val="00F54D73"/>
    <w:rsid w:val="00F56290"/>
    <w:rsid w:val="00F56ADD"/>
    <w:rsid w:val="00F56D85"/>
    <w:rsid w:val="00F56FA0"/>
    <w:rsid w:val="00F5736B"/>
    <w:rsid w:val="00F6060F"/>
    <w:rsid w:val="00F60773"/>
    <w:rsid w:val="00F60829"/>
    <w:rsid w:val="00F60B12"/>
    <w:rsid w:val="00F60E6D"/>
    <w:rsid w:val="00F6170B"/>
    <w:rsid w:val="00F623D7"/>
    <w:rsid w:val="00F630D2"/>
    <w:rsid w:val="00F6368E"/>
    <w:rsid w:val="00F63FBA"/>
    <w:rsid w:val="00F6491C"/>
    <w:rsid w:val="00F649CD"/>
    <w:rsid w:val="00F64B54"/>
    <w:rsid w:val="00F64F50"/>
    <w:rsid w:val="00F65047"/>
    <w:rsid w:val="00F651D2"/>
    <w:rsid w:val="00F6532D"/>
    <w:rsid w:val="00F654E1"/>
    <w:rsid w:val="00F661CC"/>
    <w:rsid w:val="00F66B64"/>
    <w:rsid w:val="00F67DF7"/>
    <w:rsid w:val="00F702BC"/>
    <w:rsid w:val="00F70835"/>
    <w:rsid w:val="00F70B48"/>
    <w:rsid w:val="00F70D26"/>
    <w:rsid w:val="00F71118"/>
    <w:rsid w:val="00F711BC"/>
    <w:rsid w:val="00F7128E"/>
    <w:rsid w:val="00F71433"/>
    <w:rsid w:val="00F71AF6"/>
    <w:rsid w:val="00F71D3F"/>
    <w:rsid w:val="00F72FE9"/>
    <w:rsid w:val="00F7411B"/>
    <w:rsid w:val="00F74B5A"/>
    <w:rsid w:val="00F75DB4"/>
    <w:rsid w:val="00F76B38"/>
    <w:rsid w:val="00F76E6A"/>
    <w:rsid w:val="00F7711E"/>
    <w:rsid w:val="00F7771E"/>
    <w:rsid w:val="00F77989"/>
    <w:rsid w:val="00F77BE5"/>
    <w:rsid w:val="00F80A79"/>
    <w:rsid w:val="00F81576"/>
    <w:rsid w:val="00F818E9"/>
    <w:rsid w:val="00F81ADC"/>
    <w:rsid w:val="00F81C82"/>
    <w:rsid w:val="00F82D6B"/>
    <w:rsid w:val="00F82F6B"/>
    <w:rsid w:val="00F83786"/>
    <w:rsid w:val="00F838BE"/>
    <w:rsid w:val="00F83B59"/>
    <w:rsid w:val="00F83F54"/>
    <w:rsid w:val="00F84481"/>
    <w:rsid w:val="00F845D9"/>
    <w:rsid w:val="00F84F22"/>
    <w:rsid w:val="00F85D27"/>
    <w:rsid w:val="00F85F0E"/>
    <w:rsid w:val="00F86568"/>
    <w:rsid w:val="00F87208"/>
    <w:rsid w:val="00F912C0"/>
    <w:rsid w:val="00F92E66"/>
    <w:rsid w:val="00F93508"/>
    <w:rsid w:val="00F94B40"/>
    <w:rsid w:val="00F94E17"/>
    <w:rsid w:val="00F9535F"/>
    <w:rsid w:val="00F95DB7"/>
    <w:rsid w:val="00F9621D"/>
    <w:rsid w:val="00F96B4E"/>
    <w:rsid w:val="00F973EF"/>
    <w:rsid w:val="00F978C8"/>
    <w:rsid w:val="00FA0852"/>
    <w:rsid w:val="00FA0EA6"/>
    <w:rsid w:val="00FA127A"/>
    <w:rsid w:val="00FA180A"/>
    <w:rsid w:val="00FA23BE"/>
    <w:rsid w:val="00FA2850"/>
    <w:rsid w:val="00FA2D7E"/>
    <w:rsid w:val="00FA51E1"/>
    <w:rsid w:val="00FA5334"/>
    <w:rsid w:val="00FA6916"/>
    <w:rsid w:val="00FA6C79"/>
    <w:rsid w:val="00FA7554"/>
    <w:rsid w:val="00FA7877"/>
    <w:rsid w:val="00FA7E36"/>
    <w:rsid w:val="00FB03B2"/>
    <w:rsid w:val="00FB1A1C"/>
    <w:rsid w:val="00FB23A1"/>
    <w:rsid w:val="00FB421C"/>
    <w:rsid w:val="00FB494F"/>
    <w:rsid w:val="00FB4BF0"/>
    <w:rsid w:val="00FB4DCD"/>
    <w:rsid w:val="00FB5013"/>
    <w:rsid w:val="00FB61F7"/>
    <w:rsid w:val="00FB62A0"/>
    <w:rsid w:val="00FB63FB"/>
    <w:rsid w:val="00FB6ABC"/>
    <w:rsid w:val="00FB7983"/>
    <w:rsid w:val="00FC038C"/>
    <w:rsid w:val="00FC0CAA"/>
    <w:rsid w:val="00FC0EF5"/>
    <w:rsid w:val="00FC0FCA"/>
    <w:rsid w:val="00FC1DF7"/>
    <w:rsid w:val="00FC296F"/>
    <w:rsid w:val="00FC2BBA"/>
    <w:rsid w:val="00FC2BC2"/>
    <w:rsid w:val="00FC2ECD"/>
    <w:rsid w:val="00FC35BB"/>
    <w:rsid w:val="00FC3CA3"/>
    <w:rsid w:val="00FC3F12"/>
    <w:rsid w:val="00FC3FBF"/>
    <w:rsid w:val="00FC5FB5"/>
    <w:rsid w:val="00FC602C"/>
    <w:rsid w:val="00FC6282"/>
    <w:rsid w:val="00FC74C0"/>
    <w:rsid w:val="00FD1B58"/>
    <w:rsid w:val="00FD2672"/>
    <w:rsid w:val="00FD2C91"/>
    <w:rsid w:val="00FD3B12"/>
    <w:rsid w:val="00FD45EB"/>
    <w:rsid w:val="00FD48EC"/>
    <w:rsid w:val="00FD52C2"/>
    <w:rsid w:val="00FD5483"/>
    <w:rsid w:val="00FD56AA"/>
    <w:rsid w:val="00FD63EB"/>
    <w:rsid w:val="00FD6520"/>
    <w:rsid w:val="00FD68D1"/>
    <w:rsid w:val="00FD7522"/>
    <w:rsid w:val="00FD7C29"/>
    <w:rsid w:val="00FD7CC0"/>
    <w:rsid w:val="00FE182E"/>
    <w:rsid w:val="00FE1F90"/>
    <w:rsid w:val="00FE20E2"/>
    <w:rsid w:val="00FE33D8"/>
    <w:rsid w:val="00FE381C"/>
    <w:rsid w:val="00FE40B9"/>
    <w:rsid w:val="00FE480A"/>
    <w:rsid w:val="00FE4AFC"/>
    <w:rsid w:val="00FE690D"/>
    <w:rsid w:val="00FE6C38"/>
    <w:rsid w:val="00FE780C"/>
    <w:rsid w:val="00FE7828"/>
    <w:rsid w:val="00FE7B3E"/>
    <w:rsid w:val="00FF132A"/>
    <w:rsid w:val="00FF1355"/>
    <w:rsid w:val="00FF1AEC"/>
    <w:rsid w:val="00FF26EB"/>
    <w:rsid w:val="00FF2C3D"/>
    <w:rsid w:val="00FF331C"/>
    <w:rsid w:val="00FF3E39"/>
    <w:rsid w:val="00FF44EB"/>
    <w:rsid w:val="00FF5AF0"/>
    <w:rsid w:val="00FF6014"/>
    <w:rsid w:val="00FF6580"/>
    <w:rsid w:val="00FF71E8"/>
    <w:rsid w:val="00FF744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A5818348-7F2F-469C-AA5F-4AF746C08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iPriority="0"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2"/>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22">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1">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a5">
    <w:name w:val="Текст примечания Знак"/>
    <w:basedOn w:val="a0"/>
    <w:link w:val="a4"/>
    <w:uiPriority w:val="99"/>
    <w:locked/>
    <w:rsid w:val="002D3318"/>
    <w:rPr>
      <w:rFonts w:cs="Times New Roman"/>
    </w:rPr>
  </w:style>
  <w:style w:type="character" w:customStyle="1" w:styleId="CommentTextChar">
    <w:name w:val="Comment Text Char"/>
    <w:basedOn w:val="a0"/>
    <w:uiPriority w:val="99"/>
    <w:semiHidden/>
    <w:locked/>
    <w:rsid w:val="00950C1A"/>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aliases w:val="Заговок Марина"/>
    <w:basedOn w:val="a"/>
    <w:link w:val="ad"/>
    <w:uiPriority w:val="34"/>
    <w:qFormat/>
    <w:rsid w:val="00491A7E"/>
    <w:pPr>
      <w:ind w:left="708"/>
    </w:pPr>
  </w:style>
  <w:style w:type="character" w:customStyle="1" w:styleId="ad">
    <w:name w:val="Абзац списка Знак"/>
    <w:aliases w:val="Заговок Марина Знак"/>
    <w:basedOn w:val="a0"/>
    <w:link w:val="ac"/>
    <w:uiPriority w:val="34"/>
    <w:locked/>
    <w:rsid w:val="005C2986"/>
    <w:rPr>
      <w:rFonts w:cs="Times New Roman"/>
      <w:sz w:val="24"/>
      <w:szCs w:val="24"/>
    </w:r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1"/>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character" w:customStyle="1" w:styleId="af6">
    <w:name w:val="Обычный (веб) Знак"/>
    <w:basedOn w:val="a0"/>
    <w:link w:val="af5"/>
    <w:uiPriority w:val="99"/>
    <w:locked/>
    <w:rsid w:val="00354F61"/>
    <w:rPr>
      <w:sz w:val="24"/>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locked/>
    <w:rsid w:val="00B40353"/>
    <w:rPr>
      <w:rFonts w:cs="Times New Roman"/>
      <w:sz w:val="24"/>
      <w:szCs w:val="24"/>
    </w:rPr>
  </w:style>
  <w:style w:type="paragraph" w:styleId="af9">
    <w:name w:val="footnote text"/>
    <w:aliases w:val="Знак2,Знак8 Знак Знак,Знак8 Знак"/>
    <w:basedOn w:val="a"/>
    <w:link w:val="afa"/>
    <w:uiPriority w:val="99"/>
    <w:rsid w:val="00B40353"/>
    <w:rPr>
      <w:sz w:val="20"/>
      <w:szCs w:val="20"/>
    </w:rPr>
  </w:style>
  <w:style w:type="character" w:customStyle="1" w:styleId="afa">
    <w:name w:val="Текст сноски Знак"/>
    <w:aliases w:val="Знак2 Знак,Знак8 Знак Знак Знак,Знак8 Знак Знак1"/>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3">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4">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uiPriority w:val="99"/>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5">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6">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7">
    <w:name w:val="Body Text 2"/>
    <w:basedOn w:val="a"/>
    <w:link w:val="28"/>
    <w:uiPriority w:val="99"/>
    <w:rsid w:val="004B6249"/>
    <w:pPr>
      <w:tabs>
        <w:tab w:val="num" w:pos="2167"/>
      </w:tabs>
      <w:spacing w:after="60"/>
      <w:ind w:left="2167" w:hanging="567"/>
      <w:jc w:val="both"/>
    </w:pPr>
    <w:rPr>
      <w:szCs w:val="20"/>
    </w:rPr>
  </w:style>
  <w:style w:type="character" w:customStyle="1" w:styleId="28">
    <w:name w:val="Основной текст 2 Знак"/>
    <w:basedOn w:val="a0"/>
    <w:link w:val="27"/>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9">
    <w:name w:val="Основной текст с отступом 2 Знак"/>
    <w:aliases w:val="Знак Знак"/>
    <w:link w:val="2a"/>
    <w:uiPriority w:val="99"/>
    <w:locked/>
    <w:rsid w:val="004B6249"/>
    <w:rPr>
      <w:sz w:val="24"/>
    </w:rPr>
  </w:style>
  <w:style w:type="paragraph" w:styleId="2a">
    <w:name w:val="Body Text Indent 2"/>
    <w:aliases w:val="Знак"/>
    <w:basedOn w:val="a"/>
    <w:link w:val="29"/>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b">
    <w:name w:val="Стиль2"/>
    <w:basedOn w:val="26"/>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a"/>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a"/>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character" w:customStyle="1" w:styleId="15">
    <w:name w:val="Пункт Знак1"/>
    <w:link w:val="affc"/>
    <w:uiPriority w:val="99"/>
    <w:locked/>
    <w:rsid w:val="00E26C9B"/>
    <w:rPr>
      <w:sz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5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c">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d">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e">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uiPriority w:val="22"/>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paragraph" w:customStyle="1" w:styleId="3d">
    <w:name w:val="Абзац списка3"/>
    <w:basedOn w:val="a"/>
    <w:link w:val="ListParagraphChar"/>
    <w:rsid w:val="00C4021F"/>
    <w:pPr>
      <w:ind w:left="708"/>
    </w:pPr>
  </w:style>
  <w:style w:type="character" w:customStyle="1" w:styleId="ListParagraphChar">
    <w:name w:val="List Paragraph Char"/>
    <w:link w:val="3d"/>
    <w:locked/>
    <w:rsid w:val="00C4021F"/>
    <w:rPr>
      <w:sz w:val="24"/>
      <w:szCs w:val="24"/>
    </w:rPr>
  </w:style>
  <w:style w:type="paragraph" w:customStyle="1" w:styleId="1-3">
    <w:name w:val="Текст1-3"/>
    <w:basedOn w:val="a"/>
    <w:rsid w:val="00366882"/>
    <w:pPr>
      <w:spacing w:after="60" w:line="288" w:lineRule="auto"/>
      <w:ind w:firstLine="709"/>
      <w:jc w:val="both"/>
    </w:pPr>
    <w:rPr>
      <w:rFonts w:ascii="Times New Roman CYR" w:hAnsi="Times New Roman CYR"/>
      <w:szCs w:val="20"/>
    </w:rPr>
  </w:style>
  <w:style w:type="character" w:customStyle="1" w:styleId="afffb">
    <w:name w:val="Без интервала Знак Знак"/>
    <w:link w:val="afffc"/>
    <w:locked/>
    <w:rsid w:val="00A02E15"/>
    <w:rPr>
      <w:rFonts w:ascii="Calibri" w:hAnsi="Calibri"/>
      <w:lang w:val="en-US" w:bidi="en-US"/>
    </w:rPr>
  </w:style>
  <w:style w:type="paragraph" w:customStyle="1" w:styleId="afffc">
    <w:name w:val="Без интервала Знак"/>
    <w:link w:val="afffb"/>
    <w:qFormat/>
    <w:rsid w:val="00A02E15"/>
    <w:rPr>
      <w:rFonts w:ascii="Calibri" w:hAnsi="Calibri"/>
      <w:lang w:val="en-US" w:bidi="en-US"/>
    </w:rPr>
  </w:style>
  <w:style w:type="paragraph" w:customStyle="1" w:styleId="Nonformat">
    <w:name w:val="Nonformat"/>
    <w:basedOn w:val="a"/>
    <w:rsid w:val="0012772C"/>
    <w:pPr>
      <w:suppressAutoHyphens/>
    </w:pPr>
    <w:rPr>
      <w:kern w:val="1"/>
      <w:lang w:eastAsia="ar-SA"/>
    </w:rPr>
  </w:style>
  <w:style w:type="paragraph" w:customStyle="1" w:styleId="45">
    <w:name w:val="Абзац списка4"/>
    <w:basedOn w:val="a"/>
    <w:rsid w:val="0012772C"/>
    <w:pPr>
      <w:suppressAutoHyphens/>
    </w:pPr>
    <w:rPr>
      <w:kern w:val="1"/>
      <w:lang w:eastAsia="ar-SA"/>
    </w:rPr>
  </w:style>
  <w:style w:type="character" w:customStyle="1" w:styleId="afffd">
    <w:name w:val="Гипертекстовая ссылка"/>
    <w:basedOn w:val="a0"/>
    <w:uiPriority w:val="99"/>
    <w:rsid w:val="005459E5"/>
    <w:rPr>
      <w:rFonts w:cs="Times New Roman"/>
      <w:b/>
      <w:bCs/>
      <w:color w:val="008000"/>
    </w:rPr>
  </w:style>
  <w:style w:type="character" w:customStyle="1" w:styleId="r">
    <w:name w:val="r"/>
    <w:uiPriority w:val="99"/>
    <w:rsid w:val="00810D0D"/>
  </w:style>
  <w:style w:type="character" w:customStyle="1" w:styleId="ep">
    <w:name w:val="ep"/>
    <w:uiPriority w:val="99"/>
    <w:rsid w:val="00810D0D"/>
  </w:style>
  <w:style w:type="paragraph" w:customStyle="1" w:styleId="ConsNonformat">
    <w:name w:val="ConsNonformat"/>
    <w:rsid w:val="00810D0D"/>
    <w:pPr>
      <w:widowControl w:val="0"/>
      <w:autoSpaceDE w:val="0"/>
      <w:autoSpaceDN w:val="0"/>
      <w:adjustRightInd w:val="0"/>
      <w:ind w:right="19772"/>
    </w:pPr>
    <w:rPr>
      <w:rFonts w:ascii="Courier New" w:hAnsi="Courier New" w:cs="Courier New"/>
      <w:sz w:val="20"/>
      <w:szCs w:val="20"/>
    </w:rPr>
  </w:style>
  <w:style w:type="paragraph" w:customStyle="1" w:styleId="Normalunindented">
    <w:name w:val="Normal unindented"/>
    <w:qFormat/>
    <w:rsid w:val="00056A10"/>
    <w:pPr>
      <w:spacing w:before="120" w:after="120" w:line="276" w:lineRule="auto"/>
      <w:jc w:val="both"/>
    </w:pPr>
  </w:style>
  <w:style w:type="paragraph" w:customStyle="1" w:styleId="afffe">
    <w:name w:val="Термин"/>
    <w:basedOn w:val="a"/>
    <w:next w:val="a"/>
    <w:rsid w:val="00606455"/>
    <w:pPr>
      <w:widowControl w:val="0"/>
      <w:autoSpaceDE w:val="0"/>
      <w:autoSpaceDN w:val="0"/>
    </w:pPr>
  </w:style>
  <w:style w:type="paragraph" w:customStyle="1" w:styleId="1Level1h1l1">
    <w:name w:val="Заголовок 1.Level 1.h1.l1"/>
    <w:basedOn w:val="a"/>
    <w:next w:val="a"/>
    <w:rsid w:val="00606455"/>
    <w:pPr>
      <w:keepNext/>
      <w:keepLines/>
      <w:spacing w:line="240" w:lineRule="atLeast"/>
      <w:outlineLvl w:val="0"/>
    </w:pPr>
    <w:rPr>
      <w:b/>
      <w:bCs/>
      <w:lang w:val="en-GB"/>
    </w:rPr>
  </w:style>
  <w:style w:type="paragraph" w:customStyle="1" w:styleId="2H2">
    <w:name w:val="Заголовок 2.H2"/>
    <w:basedOn w:val="a"/>
    <w:next w:val="a"/>
    <w:rsid w:val="00606455"/>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lang w:val="en-GB"/>
    </w:rPr>
  </w:style>
  <w:style w:type="paragraph" w:customStyle="1" w:styleId="20">
    <w:name w:val="Список без м.2"/>
    <w:basedOn w:val="a"/>
    <w:rsid w:val="00606455"/>
    <w:pPr>
      <w:numPr>
        <w:numId w:val="15"/>
      </w:numPr>
      <w:spacing w:before="120" w:after="60"/>
      <w:jc w:val="both"/>
    </w:pPr>
    <w:rPr>
      <w:rFonts w:ascii="Arial" w:hAnsi="Arial"/>
      <w:sz w:val="20"/>
      <w:szCs w:val="20"/>
    </w:rPr>
  </w:style>
  <w:style w:type="character" w:customStyle="1" w:styleId="WW8Num7z1">
    <w:name w:val="WW8Num7z1"/>
    <w:rsid w:val="002E2C50"/>
    <w:rPr>
      <w:rFonts w:ascii="Courier New" w:hAnsi="Courier New" w:cs="Courier New"/>
    </w:rPr>
  </w:style>
  <w:style w:type="paragraph" w:customStyle="1" w:styleId="StyleFirstline127cm">
    <w:name w:val="Style First line:  127 cm"/>
    <w:basedOn w:val="a"/>
    <w:rsid w:val="002E2C50"/>
    <w:pPr>
      <w:spacing w:before="120"/>
      <w:ind w:firstLine="720"/>
      <w:jc w:val="both"/>
    </w:pPr>
    <w:rPr>
      <w:rFonts w:ascii="Arial" w:hAnsi="Arial" w:cs="Arial"/>
      <w:lang w:eastAsia="en-US"/>
    </w:rPr>
  </w:style>
  <w:style w:type="paragraph" w:styleId="affff">
    <w:name w:val="Block Text"/>
    <w:basedOn w:val="a"/>
    <w:rsid w:val="002E2C50"/>
    <w:pPr>
      <w:ind w:left="567" w:right="-1"/>
      <w:jc w:val="both"/>
    </w:pPr>
    <w:rPr>
      <w:b/>
      <w:sz w:val="20"/>
      <w:szCs w:val="20"/>
      <w:lang w:eastAsia="en-US"/>
    </w:rPr>
  </w:style>
  <w:style w:type="paragraph" w:customStyle="1" w:styleId="Kappale">
    <w:name w:val="Kappale"/>
    <w:basedOn w:val="a"/>
    <w:autoRedefine/>
    <w:rsid w:val="00C86F61"/>
    <w:pPr>
      <w:ind w:firstLine="540"/>
    </w:pPr>
    <w:rPr>
      <w:lang w:val="fi-FI" w:eastAsia="fi-FI"/>
    </w:rPr>
  </w:style>
  <w:style w:type="paragraph" w:customStyle="1" w:styleId="affff0">
    <w:name w:val="Содержимое таблицы"/>
    <w:basedOn w:val="a"/>
    <w:rsid w:val="001D28F1"/>
    <w:pPr>
      <w:widowControl w:val="0"/>
      <w:suppressLineNumbers/>
      <w:suppressAutoHyphens/>
    </w:pPr>
    <w:rPr>
      <w:rFonts w:eastAsia="SimSun" w:cs="Tahoma"/>
      <w:kern w:val="1"/>
      <w:lang w:eastAsia="hi-IN" w:bidi="hi-IN"/>
    </w:rPr>
  </w:style>
  <w:style w:type="character" w:customStyle="1" w:styleId="Normaltext">
    <w:name w:val="Normal text"/>
    <w:rsid w:val="00DE64C2"/>
    <w:rPr>
      <w:sz w:val="20"/>
    </w:rPr>
  </w:style>
  <w:style w:type="paragraph" w:customStyle="1" w:styleId="ParagraphStyle">
    <w:name w:val="Paragraph Style"/>
    <w:rsid w:val="00DE64C2"/>
    <w:pPr>
      <w:widowControl w:val="0"/>
      <w:autoSpaceDE w:val="0"/>
      <w:autoSpaceDN w:val="0"/>
      <w:adjustRightInd w:val="0"/>
    </w:pPr>
    <w:rPr>
      <w:sz w:val="24"/>
      <w:szCs w:val="24"/>
    </w:rPr>
  </w:style>
  <w:style w:type="paragraph" w:customStyle="1" w:styleId="55">
    <w:name w:val="Абзац списка5"/>
    <w:basedOn w:val="a"/>
    <w:link w:val="ListParagraphChar1"/>
    <w:rsid w:val="00CC5DF0"/>
    <w:pPr>
      <w:ind w:left="708"/>
    </w:pPr>
  </w:style>
  <w:style w:type="character" w:customStyle="1" w:styleId="ListParagraphChar1">
    <w:name w:val="List Paragraph Char1"/>
    <w:link w:val="55"/>
    <w:locked/>
    <w:rsid w:val="00CC5DF0"/>
    <w:rPr>
      <w:sz w:val="24"/>
      <w:szCs w:val="24"/>
    </w:rPr>
  </w:style>
  <w:style w:type="paragraph" w:customStyle="1" w:styleId="Char">
    <w:name w:val="Char Знак Знак"/>
    <w:basedOn w:val="a"/>
    <w:rsid w:val="00CC5DF0"/>
    <w:pPr>
      <w:widowControl w:val="0"/>
      <w:autoSpaceDE w:val="0"/>
      <w:autoSpaceDN w:val="0"/>
      <w:adjustRightInd w:val="0"/>
      <w:spacing w:after="160" w:line="240" w:lineRule="exact"/>
      <w:jc w:val="right"/>
    </w:pPr>
    <w:rPr>
      <w:rFonts w:ascii="Arial" w:hAnsi="Arial" w:cs="Arial"/>
      <w:sz w:val="20"/>
      <w:szCs w:val="20"/>
      <w:lang w:val="en-GB" w:eastAsia="en-US"/>
    </w:rPr>
  </w:style>
  <w:style w:type="table" w:customStyle="1" w:styleId="110">
    <w:name w:val="Сетка таблицы11"/>
    <w:basedOn w:val="a1"/>
    <w:next w:val="afff"/>
    <w:uiPriority w:val="59"/>
    <w:rsid w:val="002C2118"/>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
    <w:basedOn w:val="a1"/>
    <w:next w:val="afff"/>
    <w:uiPriority w:val="39"/>
    <w:rsid w:val="006444F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F3C28"/>
    <w:pPr>
      <w:widowControl w:val="0"/>
      <w:suppressAutoHyphens/>
      <w:autoSpaceDE w:val="0"/>
      <w:autoSpaceDN w:val="0"/>
    </w:pPr>
    <w:rPr>
      <w:kern w:val="3"/>
      <w:sz w:val="24"/>
      <w:szCs w:val="24"/>
      <w:lang w:bidi="hi-IN"/>
    </w:rPr>
  </w:style>
  <w:style w:type="character" w:customStyle="1" w:styleId="prdboldtext1">
    <w:name w:val="prdboldtext1"/>
    <w:basedOn w:val="a0"/>
    <w:rsid w:val="00061E1E"/>
    <w:rPr>
      <w:rFonts w:ascii="Lucida Sans" w:hAnsi="Lucida Sans" w:hint="default"/>
      <w:b/>
      <w:bCs/>
      <w:color w:val="000000"/>
      <w:sz w:val="18"/>
      <w:szCs w:val="18"/>
    </w:rPr>
  </w:style>
  <w:style w:type="character" w:customStyle="1" w:styleId="prdsup1">
    <w:name w:val="prdsup1"/>
    <w:basedOn w:val="a0"/>
    <w:rsid w:val="00061E1E"/>
    <w:rPr>
      <w:sz w:val="17"/>
      <w:szCs w:val="17"/>
      <w:vertAlign w:val="superscript"/>
    </w:rPr>
  </w:style>
  <w:style w:type="paragraph" w:customStyle="1" w:styleId="header5">
    <w:name w:val="header5"/>
    <w:basedOn w:val="a"/>
    <w:rsid w:val="00061E1E"/>
    <w:pPr>
      <w:spacing w:before="100" w:beforeAutospacing="1" w:after="100" w:afterAutospacing="1"/>
    </w:pPr>
  </w:style>
  <w:style w:type="character" w:styleId="affff1">
    <w:name w:val="line number"/>
    <w:basedOn w:val="a0"/>
    <w:uiPriority w:val="99"/>
    <w:semiHidden/>
    <w:unhideWhenUsed/>
    <w:rsid w:val="0083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47399">
      <w:bodyDiv w:val="1"/>
      <w:marLeft w:val="0"/>
      <w:marRight w:val="0"/>
      <w:marTop w:val="0"/>
      <w:marBottom w:val="0"/>
      <w:divBdr>
        <w:top w:val="none" w:sz="0" w:space="0" w:color="auto"/>
        <w:left w:val="none" w:sz="0" w:space="0" w:color="auto"/>
        <w:bottom w:val="none" w:sz="0" w:space="0" w:color="auto"/>
        <w:right w:val="none" w:sz="0" w:space="0" w:color="auto"/>
      </w:divBdr>
    </w:div>
    <w:div w:id="370572604">
      <w:bodyDiv w:val="1"/>
      <w:marLeft w:val="0"/>
      <w:marRight w:val="0"/>
      <w:marTop w:val="0"/>
      <w:marBottom w:val="0"/>
      <w:divBdr>
        <w:top w:val="none" w:sz="0" w:space="0" w:color="auto"/>
        <w:left w:val="none" w:sz="0" w:space="0" w:color="auto"/>
        <w:bottom w:val="none" w:sz="0" w:space="0" w:color="auto"/>
        <w:right w:val="none" w:sz="0" w:space="0" w:color="auto"/>
      </w:divBdr>
    </w:div>
    <w:div w:id="459105222">
      <w:bodyDiv w:val="1"/>
      <w:marLeft w:val="0"/>
      <w:marRight w:val="0"/>
      <w:marTop w:val="0"/>
      <w:marBottom w:val="0"/>
      <w:divBdr>
        <w:top w:val="none" w:sz="0" w:space="0" w:color="auto"/>
        <w:left w:val="none" w:sz="0" w:space="0" w:color="auto"/>
        <w:bottom w:val="none" w:sz="0" w:space="0" w:color="auto"/>
        <w:right w:val="none" w:sz="0" w:space="0" w:color="auto"/>
      </w:divBdr>
    </w:div>
    <w:div w:id="662899337">
      <w:bodyDiv w:val="1"/>
      <w:marLeft w:val="0"/>
      <w:marRight w:val="0"/>
      <w:marTop w:val="0"/>
      <w:marBottom w:val="0"/>
      <w:divBdr>
        <w:top w:val="none" w:sz="0" w:space="0" w:color="auto"/>
        <w:left w:val="none" w:sz="0" w:space="0" w:color="auto"/>
        <w:bottom w:val="none" w:sz="0" w:space="0" w:color="auto"/>
        <w:right w:val="none" w:sz="0" w:space="0" w:color="auto"/>
      </w:divBdr>
    </w:div>
    <w:div w:id="696196942">
      <w:bodyDiv w:val="1"/>
      <w:marLeft w:val="0"/>
      <w:marRight w:val="0"/>
      <w:marTop w:val="0"/>
      <w:marBottom w:val="0"/>
      <w:divBdr>
        <w:top w:val="none" w:sz="0" w:space="0" w:color="auto"/>
        <w:left w:val="none" w:sz="0" w:space="0" w:color="auto"/>
        <w:bottom w:val="none" w:sz="0" w:space="0" w:color="auto"/>
        <w:right w:val="none" w:sz="0" w:space="0" w:color="auto"/>
      </w:divBdr>
    </w:div>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373579872">
      <w:bodyDiv w:val="1"/>
      <w:marLeft w:val="0"/>
      <w:marRight w:val="0"/>
      <w:marTop w:val="0"/>
      <w:marBottom w:val="0"/>
      <w:divBdr>
        <w:top w:val="none" w:sz="0" w:space="0" w:color="auto"/>
        <w:left w:val="none" w:sz="0" w:space="0" w:color="auto"/>
        <w:bottom w:val="none" w:sz="0" w:space="0" w:color="auto"/>
        <w:right w:val="none" w:sz="0" w:space="0" w:color="auto"/>
      </w:divBdr>
      <w:divsChild>
        <w:div w:id="1996058975">
          <w:marLeft w:val="0"/>
          <w:marRight w:val="0"/>
          <w:marTop w:val="0"/>
          <w:marBottom w:val="0"/>
          <w:divBdr>
            <w:top w:val="none" w:sz="0" w:space="0" w:color="auto"/>
            <w:left w:val="none" w:sz="0" w:space="0" w:color="auto"/>
            <w:bottom w:val="none" w:sz="0" w:space="0" w:color="auto"/>
            <w:right w:val="none" w:sz="0" w:space="0" w:color="auto"/>
          </w:divBdr>
          <w:divsChild>
            <w:div w:id="54204477">
              <w:marLeft w:val="0"/>
              <w:marRight w:val="0"/>
              <w:marTop w:val="0"/>
              <w:marBottom w:val="0"/>
              <w:divBdr>
                <w:top w:val="none" w:sz="0" w:space="0" w:color="auto"/>
                <w:left w:val="none" w:sz="0" w:space="0" w:color="auto"/>
                <w:bottom w:val="none" w:sz="0" w:space="0" w:color="auto"/>
                <w:right w:val="none" w:sz="0" w:space="0" w:color="auto"/>
              </w:divBdr>
              <w:divsChild>
                <w:div w:id="9025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62211">
      <w:bodyDiv w:val="1"/>
      <w:marLeft w:val="0"/>
      <w:marRight w:val="0"/>
      <w:marTop w:val="0"/>
      <w:marBottom w:val="0"/>
      <w:divBdr>
        <w:top w:val="none" w:sz="0" w:space="0" w:color="auto"/>
        <w:left w:val="none" w:sz="0" w:space="0" w:color="auto"/>
        <w:bottom w:val="none" w:sz="0" w:space="0" w:color="auto"/>
        <w:right w:val="none" w:sz="0" w:space="0" w:color="auto"/>
      </w:divBdr>
    </w:div>
    <w:div w:id="1590432834">
      <w:bodyDiv w:val="1"/>
      <w:marLeft w:val="0"/>
      <w:marRight w:val="0"/>
      <w:marTop w:val="0"/>
      <w:marBottom w:val="0"/>
      <w:divBdr>
        <w:top w:val="none" w:sz="0" w:space="0" w:color="auto"/>
        <w:left w:val="none" w:sz="0" w:space="0" w:color="auto"/>
        <w:bottom w:val="none" w:sz="0" w:space="0" w:color="auto"/>
        <w:right w:val="none" w:sz="0" w:space="0" w:color="auto"/>
      </w:divBdr>
    </w:div>
    <w:div w:id="164423298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 w:id="211801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odo@fkr-spb.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to@fkr-spb.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rosoft.com/Licensing/servicecenter/default.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s@fkr-spb.ru" TargetMode="External"/><Relationship Id="rId4" Type="http://schemas.openxmlformats.org/officeDocument/2006/relationships/settings" Target="settings.xml"/><Relationship Id="rId9" Type="http://schemas.openxmlformats.org/officeDocument/2006/relationships/hyperlink" Target="mailto:achernyatina@fkr-spb.r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71B4C-A2DB-49D4-8768-59C306601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35</Pages>
  <Words>11709</Words>
  <Characters>66742</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78295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Чернятина Александра Константиновна</cp:lastModifiedBy>
  <cp:revision>15</cp:revision>
  <cp:lastPrinted>2016-06-23T14:14:00Z</cp:lastPrinted>
  <dcterms:created xsi:type="dcterms:W3CDTF">2016-06-29T10:23:00Z</dcterms:created>
  <dcterms:modified xsi:type="dcterms:W3CDTF">2016-07-29T11:24:00Z</dcterms:modified>
</cp:coreProperties>
</file>