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3D88" w14:textId="5314C42A" w:rsidR="00312902" w:rsidRDefault="009C4D00" w:rsidP="001416C5">
      <w:r w:rsidRPr="009C4D00">
        <w:rPr>
          <w:noProof/>
        </w:rPr>
        <w:drawing>
          <wp:inline distT="0" distB="0" distL="0" distR="0" wp14:anchorId="385B3960" wp14:editId="5BEDF675">
            <wp:extent cx="6299835" cy="88974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57E7D69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A846AA" w:rsidRPr="00A846AA">
        <w:t>оказания услуг по проведению кадрового аудита работников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392A2151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A846AA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 xml:space="preserve">Заявка </w:t>
      </w:r>
      <w:r>
        <w:lastRenderedPageBreak/>
        <w:t>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lastRenderedPageBreak/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lastRenderedPageBreak/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bookmarkStart w:id="0" w:name="_GoBack"/>
      <w:bookmarkEnd w:id="0"/>
      <w:r w:rsidRPr="002440E8">
        <w:lastRenderedPageBreak/>
        <w:t>ИНФОРМАЦИОННАЯ КАРТА</w:t>
      </w:r>
    </w:p>
    <w:p w14:paraId="4664B2AD" w14:textId="00945715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A846AA" w:rsidRPr="00A846AA">
        <w:t>оказания услуг по проведению кадрового аудита работников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721DD933" w:rsidR="00B77B91" w:rsidRDefault="00B77B91" w:rsidP="008657E6">
            <w:pPr>
              <w:jc w:val="both"/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A846AA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A846AA" w:rsidRPr="00146263">
                <w:rPr>
                  <w:rStyle w:val="ae"/>
                </w:rPr>
                <w:t>achernyatina@fkr-spb.ru</w:t>
              </w:r>
            </w:hyperlink>
            <w:r w:rsidR="00A846AA">
              <w:t xml:space="preserve"> </w:t>
            </w:r>
          </w:p>
          <w:p w14:paraId="7E226F9C" w14:textId="1495C92A" w:rsidR="00A846AA" w:rsidRDefault="00A846AA" w:rsidP="008657E6">
            <w:pPr>
              <w:jc w:val="both"/>
              <w:rPr>
                <w:rStyle w:val="ae"/>
              </w:rPr>
            </w:pPr>
            <w:r>
              <w:t>- по вопросам технического задания: Пу</w:t>
            </w:r>
            <w:r w:rsidR="00FB4806">
              <w:t>шкина Елена Александровна, тел.</w:t>
            </w:r>
            <w:r>
              <w:t xml:space="preserve">: (812) 703-57-11; адрес электронной почты: </w:t>
            </w:r>
            <w:hyperlink r:id="rId10" w:history="1">
              <w:r w:rsidRPr="00A846AA">
                <w:rPr>
                  <w:rStyle w:val="ae"/>
                </w:rPr>
                <w:t>epushkina@fkr-spb.ru</w:t>
              </w:r>
            </w:hyperlink>
          </w:p>
          <w:p w14:paraId="490F95BA" w14:textId="3C3DF94B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эт.</w:t>
            </w:r>
            <w:r w:rsidRPr="003219AA">
              <w:rPr>
                <w:b/>
              </w:rPr>
              <w:t>;</w:t>
            </w:r>
            <w:r w:rsidRPr="003219AA">
              <w:t xml:space="preserve"> </w:t>
            </w:r>
          </w:p>
          <w:p w14:paraId="719786B0" w14:textId="2B9B08DF" w:rsidR="006255F2" w:rsidRPr="003219AA" w:rsidRDefault="009915E8" w:rsidP="00A846AA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A846AA">
              <w:t>13</w:t>
            </w:r>
            <w:r w:rsidR="00584B9A" w:rsidRPr="003219AA">
              <w:t xml:space="preserve">» </w:t>
            </w:r>
            <w:r w:rsidR="002B5A6C" w:rsidRPr="003219AA">
              <w:t>ию</w:t>
            </w:r>
            <w:r w:rsidR="00A846AA">
              <w:t>л</w:t>
            </w:r>
            <w:r w:rsidR="002B5A6C" w:rsidRPr="003219AA">
              <w:t>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0B1E49">
              <w:t>2</w:t>
            </w:r>
            <w:r w:rsidR="00A846AA">
              <w:t>1</w:t>
            </w:r>
            <w:r w:rsidRPr="003219AA">
              <w:t xml:space="preserve">» </w:t>
            </w:r>
            <w:r w:rsidR="002B5A6C" w:rsidRPr="003219AA">
              <w:t>ию</w:t>
            </w:r>
            <w:r w:rsidR="00A846AA">
              <w:t>л</w:t>
            </w:r>
            <w:r w:rsidR="002B5A6C" w:rsidRPr="003219AA">
              <w:t>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28D1E58" w:rsidR="00C5308F" w:rsidRPr="003219AA" w:rsidRDefault="007876DB" w:rsidP="000276C6">
            <w:pPr>
              <w:jc w:val="both"/>
            </w:pPr>
            <w:r w:rsidRPr="003219AA">
              <w:t>«</w:t>
            </w:r>
            <w:r w:rsidR="000B1E49">
              <w:t>2</w:t>
            </w:r>
            <w:r w:rsidR="00A846AA">
              <w:t>1</w:t>
            </w:r>
            <w:r w:rsidRPr="003219AA">
              <w:t xml:space="preserve">» </w:t>
            </w:r>
            <w:r w:rsidR="002B5A6C" w:rsidRPr="003219AA">
              <w:t>ию</w:t>
            </w:r>
            <w:r w:rsidR="000276C6">
              <w:t>л</w:t>
            </w:r>
            <w:r w:rsidR="002B5A6C" w:rsidRPr="003219AA">
              <w:t>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эт.</w:t>
            </w:r>
            <w:r w:rsidR="007941DE" w:rsidRPr="003219A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7B90F37" w:rsidR="006255F2" w:rsidRPr="003219AA" w:rsidRDefault="006255F2" w:rsidP="000276C6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0276C6">
              <w:t>26</w:t>
            </w:r>
            <w:r w:rsidR="007876DB" w:rsidRPr="003219AA">
              <w:t xml:space="preserve">» </w:t>
            </w:r>
            <w:r w:rsidR="003219AA" w:rsidRPr="003219AA">
              <w:t>ию</w:t>
            </w:r>
            <w:r w:rsidR="000276C6">
              <w:t>л</w:t>
            </w:r>
            <w:r w:rsidR="003219AA" w:rsidRPr="003219AA">
              <w:t>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эт</w:t>
            </w:r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r w:rsidR="00F40DD2" w:rsidRPr="00E05DD5">
              <w:rPr>
                <w:lang w:val="en-US"/>
              </w:rPr>
              <w:t>fkr</w:t>
            </w:r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r w:rsidR="00F40DD2" w:rsidRPr="00E05DD5">
              <w:rPr>
                <w:lang w:val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3275A71F" w:rsidR="006255F2" w:rsidRPr="00A31E71" w:rsidRDefault="000276C6" w:rsidP="000276C6">
            <w:pPr>
              <w:rPr>
                <w:b/>
              </w:rPr>
            </w:pPr>
            <w:r>
              <w:rPr>
                <w:b/>
              </w:rPr>
              <w:t>450 000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>Четыреста пятьдесят тысяч</w:t>
            </w:r>
            <w:r w:rsidR="00EB5D60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4153121E" w14:textId="77777777" w:rsidR="000276C6" w:rsidRPr="000276C6" w:rsidRDefault="000276C6" w:rsidP="000276C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0276C6">
        <w:rPr>
          <w:b/>
        </w:rPr>
        <w:t xml:space="preserve">Предмет закупки – </w:t>
      </w:r>
      <w:r w:rsidRPr="000276C6">
        <w:t>услуги по проведению кадрового аудита.</w:t>
      </w:r>
    </w:p>
    <w:p w14:paraId="2AEACE82" w14:textId="77777777" w:rsidR="000276C6" w:rsidRPr="000276C6" w:rsidRDefault="000276C6" w:rsidP="000276C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0276C6">
        <w:rPr>
          <w:b/>
        </w:rPr>
        <w:t xml:space="preserve">Место проведения закупки – </w:t>
      </w:r>
      <w:r w:rsidRPr="000276C6">
        <w:t>г. Санкт-Петербург, ул. Тобольская, д. 6.</w:t>
      </w:r>
    </w:p>
    <w:p w14:paraId="0D012141" w14:textId="77777777" w:rsidR="000276C6" w:rsidRPr="000276C6" w:rsidRDefault="000276C6" w:rsidP="000276C6">
      <w:pPr>
        <w:widowControl w:val="0"/>
        <w:autoSpaceDE w:val="0"/>
        <w:autoSpaceDN w:val="0"/>
        <w:adjustRightInd w:val="0"/>
        <w:spacing w:line="360" w:lineRule="auto"/>
      </w:pPr>
      <w:r w:rsidRPr="000276C6">
        <w:rPr>
          <w:b/>
        </w:rPr>
        <w:t xml:space="preserve">Требования к предмету закупки – </w:t>
      </w:r>
      <w:r w:rsidRPr="000276C6">
        <w:t>услугам по проведению кадрового аудита.</w:t>
      </w:r>
    </w:p>
    <w:p w14:paraId="7F656DC9" w14:textId="77777777" w:rsidR="000276C6" w:rsidRPr="000276C6" w:rsidRDefault="000276C6" w:rsidP="000276C6">
      <w:pPr>
        <w:widowControl w:val="0"/>
        <w:autoSpaceDE w:val="0"/>
        <w:autoSpaceDN w:val="0"/>
        <w:adjustRightInd w:val="0"/>
        <w:jc w:val="both"/>
      </w:pPr>
      <w:r w:rsidRPr="000276C6">
        <w:t xml:space="preserve">В рамках проведения кадрового аудита Исполнитель: </w:t>
      </w:r>
    </w:p>
    <w:p w14:paraId="7131BA8B" w14:textId="3A4942CF" w:rsidR="000276C6" w:rsidRPr="000276C6" w:rsidRDefault="00D34160" w:rsidP="006F4BEB">
      <w:pPr>
        <w:pStyle w:val="ac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 </w:t>
      </w:r>
      <w:r w:rsidR="000276C6" w:rsidRPr="000276C6">
        <w:t xml:space="preserve">Проводит анализ учредительных документов Фонда (устава), положений о структурных подразделениях Фонда, должностных инструкций работников Фонда на предмет полноты распределения в них целей и задач (функций) Фонда (количество документов, подлежащих анализу, не менее 185).  </w:t>
      </w:r>
    </w:p>
    <w:p w14:paraId="1BCE5086" w14:textId="2794D358" w:rsidR="000276C6" w:rsidRPr="000276C6" w:rsidRDefault="00D34160" w:rsidP="006F4BEB">
      <w:pPr>
        <w:pStyle w:val="ac"/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 </w:t>
      </w:r>
      <w:r w:rsidR="000276C6" w:rsidRPr="000276C6">
        <w:t xml:space="preserve">Осуществляет изучение целевой функциональной нагрузки структурных подразделений Фонда и отдельных работников Фонда, в рамках которого осуществляет:   </w:t>
      </w:r>
    </w:p>
    <w:p w14:paraId="54F3D90E" w14:textId="77777777" w:rsidR="000276C6" w:rsidRPr="000276C6" w:rsidRDefault="000276C6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276C6">
        <w:t>разработку специализированного опросника для работников Фонда, направленного на анализ их фактически осуществляемых должностных (функциональных) обязанностей, выявление рациональности распределения обязанностей в соответствии с поставленными перед структурными подразделениями Фонда и работниками целями и задачами (количество разрабатываемых опросников – 1; количество вопросов в опроснике – определяется в ходе подготовки к опросу по согласованию с представителем Фонда, но не может составлять менее 100; тираж опросников, изготовляемых Исполнителем, – 263 экземпляров: 230 – для сотрудников, 33 – для руководителей).</w:t>
      </w:r>
    </w:p>
    <w:p w14:paraId="29DAC6A7" w14:textId="77777777" w:rsidR="000276C6" w:rsidRPr="000276C6" w:rsidRDefault="000276C6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276C6">
        <w:t xml:space="preserve">проведение опросов работников Фонда с использование специализированного опросника (количество опросов, проводимых Исполнителем – 230); </w:t>
      </w:r>
    </w:p>
    <w:p w14:paraId="4903C2F8" w14:textId="77777777" w:rsidR="000276C6" w:rsidRPr="000276C6" w:rsidRDefault="000276C6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276C6">
        <w:t>проведение опросов работников Фонда с использование специализированного опросника (количество опросов, проводимых Исполнителем – 33);</w:t>
      </w:r>
    </w:p>
    <w:p w14:paraId="305B76D1" w14:textId="77777777" w:rsidR="000276C6" w:rsidRPr="000276C6" w:rsidRDefault="000276C6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276C6">
        <w:t>разработку специализированного структурированного опросника для интервью руководителей всех уровней управления Фондом (работников Фонда), направленного на анализ соответствия структуры Фонда стоящим перед ним целям и задачам (количество вариантов интервью – 1 вариант интервью для руководителей высшего уровня (1 генеральный директор, 4 заместителя генерального директора), 1 вариант интервью для начальников управлений (6 начальников управлений); 1 вариант интервью для начальников отделов (22 начальника отделов); всего – 3 варианта интервью; количество вопросов в опроснике для интервью– не менее 40; тираж опросников, изготовляемых Исполнителем, - 33 экземпляра;</w:t>
      </w:r>
    </w:p>
    <w:p w14:paraId="3FE9F7C8" w14:textId="77777777" w:rsidR="000276C6" w:rsidRPr="000276C6" w:rsidRDefault="000276C6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276C6">
        <w:t>проведение интервью среди руководителей</w:t>
      </w:r>
      <w:r w:rsidRPr="000276C6">
        <w:rPr>
          <w:rFonts w:ascii="Arial" w:hAnsi="Arial" w:cs="Arial"/>
          <w:sz w:val="18"/>
          <w:szCs w:val="18"/>
        </w:rPr>
        <w:t xml:space="preserve"> </w:t>
      </w:r>
      <w:r w:rsidRPr="000276C6">
        <w:t>всех уровней управления Фондом (работников Фонда) с использованием специализированного опросника для структурированного интервью (количество интервью – 33).</w:t>
      </w:r>
    </w:p>
    <w:p w14:paraId="0DD394EB" w14:textId="777ABA48" w:rsidR="000276C6" w:rsidRPr="000276C6" w:rsidRDefault="00D34160" w:rsidP="006F4BEB">
      <w:pPr>
        <w:pStyle w:val="ac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</w:pPr>
      <w:r>
        <w:t xml:space="preserve"> </w:t>
      </w:r>
      <w:r w:rsidR="000276C6" w:rsidRPr="000276C6">
        <w:t xml:space="preserve">Осуществляет обработку результатов анализа и исследований, проведенных в рамках кадрового аудита, подготовку выводов и рекомендаций, а также составление отчета о результатах кадрового аудита, в рамках которых осуществляет: </w:t>
      </w:r>
    </w:p>
    <w:p w14:paraId="0904A602" w14:textId="36DF1DDC" w:rsidR="000276C6" w:rsidRPr="000276C6" w:rsidRDefault="000276C6" w:rsidP="006F4BEB">
      <w:pPr>
        <w:pStyle w:val="ac"/>
        <w:widowControl w:val="0"/>
        <w:numPr>
          <w:ilvl w:val="2"/>
          <w:numId w:val="23"/>
        </w:numPr>
        <w:autoSpaceDE w:val="0"/>
        <w:autoSpaceDN w:val="0"/>
        <w:adjustRightInd w:val="0"/>
        <w:ind w:left="567"/>
        <w:jc w:val="both"/>
      </w:pPr>
      <w:r w:rsidRPr="000276C6">
        <w:t xml:space="preserve">обработку результатов специализированного структурированного интервью с руководителями Фонда: </w:t>
      </w:r>
    </w:p>
    <w:p w14:paraId="0C91045E" w14:textId="15181EB9" w:rsidR="00D34160" w:rsidRDefault="00D34160" w:rsidP="006F4B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>
        <w:t xml:space="preserve"> </w:t>
      </w:r>
      <w:r w:rsidR="000276C6" w:rsidRPr="000276C6">
        <w:t xml:space="preserve"> подготовку отчетов по результатам отдельных интервью (как приложения к отчету); </w:t>
      </w:r>
    </w:p>
    <w:p w14:paraId="3C0A3B28" w14:textId="0F27EB88" w:rsidR="000276C6" w:rsidRPr="000276C6" w:rsidRDefault="000276C6" w:rsidP="006F4BE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0276C6">
        <w:t xml:space="preserve">  подготовку сводного отчета по результатам интервью (раздел общего отчета); </w:t>
      </w:r>
    </w:p>
    <w:p w14:paraId="6F8C35E9" w14:textId="6D1ABFF9" w:rsidR="000276C6" w:rsidRPr="000276C6" w:rsidRDefault="000276C6" w:rsidP="006F4BEB">
      <w:pPr>
        <w:pStyle w:val="ac"/>
        <w:widowControl w:val="0"/>
        <w:numPr>
          <w:ilvl w:val="2"/>
          <w:numId w:val="23"/>
        </w:numPr>
        <w:autoSpaceDE w:val="0"/>
        <w:autoSpaceDN w:val="0"/>
        <w:adjustRightInd w:val="0"/>
        <w:ind w:left="567"/>
        <w:jc w:val="both"/>
      </w:pPr>
      <w:r w:rsidRPr="000276C6">
        <w:t xml:space="preserve">обработку результатов экспертных опросов по методу «360 градусов» для руководителей Фонда с использованием программных средств статистической обработки данных: </w:t>
      </w:r>
    </w:p>
    <w:p w14:paraId="70FD1750" w14:textId="77777777" w:rsidR="000276C6" w:rsidRPr="000276C6" w:rsidRDefault="000276C6" w:rsidP="006F4BE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</w:pPr>
      <w:r w:rsidRPr="000276C6">
        <w:t xml:space="preserve">подготовку отдельных отчетов об эффективности управленческой деятельности руководителей Фонда (как приложения к отчету); </w:t>
      </w:r>
    </w:p>
    <w:p w14:paraId="38745904" w14:textId="77777777" w:rsidR="000276C6" w:rsidRPr="000276C6" w:rsidRDefault="000276C6" w:rsidP="006F4BE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</w:pPr>
      <w:r w:rsidRPr="000276C6">
        <w:t>составление рейтинга управленческой эффективности руководителей Фонда (раздел общего отчета);</w:t>
      </w:r>
    </w:p>
    <w:p w14:paraId="6287B928" w14:textId="1C89E7A4" w:rsidR="000276C6" w:rsidRPr="000276C6" w:rsidRDefault="000276C6" w:rsidP="006F4BEB">
      <w:pPr>
        <w:pStyle w:val="ac"/>
        <w:widowControl w:val="0"/>
        <w:numPr>
          <w:ilvl w:val="2"/>
          <w:numId w:val="24"/>
        </w:numPr>
        <w:autoSpaceDE w:val="0"/>
        <w:autoSpaceDN w:val="0"/>
        <w:adjustRightInd w:val="0"/>
        <w:ind w:left="567"/>
        <w:jc w:val="both"/>
      </w:pPr>
      <w:r w:rsidRPr="000276C6">
        <w:lastRenderedPageBreak/>
        <w:t xml:space="preserve">обработку результатов анализа функциональных обязанностей, возложенных на каждое структурное подразделение Фонда и на отдельных его работников, подготовку выводов о рациональности распределения обязанностей в соответствии с поставленными перед подразделениями и работниками целями и задачами: </w:t>
      </w:r>
    </w:p>
    <w:p w14:paraId="0BD7110C" w14:textId="77777777" w:rsidR="000276C6" w:rsidRPr="000276C6" w:rsidRDefault="000276C6" w:rsidP="006F4BE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426"/>
        <w:jc w:val="both"/>
      </w:pPr>
      <w:r w:rsidRPr="000276C6">
        <w:t>подсчет результатов оценки с использованием специализированного опросника для работников Фонда, направленного на анализ функциональных обязанностей, возложенных на каждое подразделение и на отдельных сотрудников;</w:t>
      </w:r>
    </w:p>
    <w:p w14:paraId="54B5A0D8" w14:textId="77777777" w:rsidR="000276C6" w:rsidRPr="000276C6" w:rsidRDefault="000276C6" w:rsidP="006F4BE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426"/>
        <w:jc w:val="both"/>
      </w:pPr>
      <w:r w:rsidRPr="000276C6">
        <w:t>составление карты эффективности распределения функциональных обязанностей с указанием уровней соответствия структуры и штатной численности стоящим перед подразделениями и Фондом в целом целям и задачам (уровни: «полностью соответствует», «частично соответствует», «не соответствует»), а также с указанием отдельных проблемных зон (дублирование функций, неисполнение функций, переизбыток/недостаток численности) (раздел общего отчета);</w:t>
      </w:r>
    </w:p>
    <w:p w14:paraId="56E8741B" w14:textId="3680F03E" w:rsidR="000276C6" w:rsidRPr="000276C6" w:rsidRDefault="000276C6" w:rsidP="006F4BEB">
      <w:pPr>
        <w:pStyle w:val="ac"/>
        <w:widowControl w:val="0"/>
        <w:numPr>
          <w:ilvl w:val="2"/>
          <w:numId w:val="25"/>
        </w:numPr>
        <w:autoSpaceDE w:val="0"/>
        <w:autoSpaceDN w:val="0"/>
        <w:adjustRightInd w:val="0"/>
        <w:ind w:left="567"/>
        <w:jc w:val="both"/>
      </w:pPr>
      <w:r w:rsidRPr="000276C6">
        <w:t xml:space="preserve">подготовку аналитической справки по результатам анализа учредительных документов Фонда (устава), положений о структурных подразделениях Фонда, должностных инструкций работников Фонда на предмет полноты распределения в них целей и задач (функций) Фонда (раздел общего отчета). </w:t>
      </w:r>
    </w:p>
    <w:p w14:paraId="2EBB1064" w14:textId="3718FD7D" w:rsidR="000276C6" w:rsidRPr="000276C6" w:rsidRDefault="000276C6" w:rsidP="006F4BEB">
      <w:pPr>
        <w:pStyle w:val="ac"/>
        <w:widowControl w:val="0"/>
        <w:numPr>
          <w:ilvl w:val="2"/>
          <w:numId w:val="25"/>
        </w:numPr>
        <w:autoSpaceDE w:val="0"/>
        <w:autoSpaceDN w:val="0"/>
        <w:adjustRightInd w:val="0"/>
        <w:ind w:left="567"/>
        <w:jc w:val="both"/>
      </w:pPr>
      <w:r w:rsidRPr="000276C6">
        <w:t>подготовку общего отчета по результатам кадрового аудита, выводов и рекомендаций.</w:t>
      </w:r>
    </w:p>
    <w:p w14:paraId="5970AB56" w14:textId="77777777" w:rsidR="000276C6" w:rsidRPr="000276C6" w:rsidRDefault="000276C6" w:rsidP="000276C6">
      <w:pPr>
        <w:widowControl w:val="0"/>
        <w:autoSpaceDE w:val="0"/>
        <w:autoSpaceDN w:val="0"/>
        <w:adjustRightInd w:val="0"/>
        <w:ind w:firstLine="357"/>
        <w:jc w:val="both"/>
      </w:pPr>
    </w:p>
    <w:p w14:paraId="5269E85E" w14:textId="317DE809" w:rsidR="000276C6" w:rsidRPr="000276C6" w:rsidRDefault="000276C6" w:rsidP="006F4BEB">
      <w:pPr>
        <w:pStyle w:val="ac"/>
        <w:widowControl w:val="0"/>
        <w:numPr>
          <w:ilvl w:val="1"/>
          <w:numId w:val="25"/>
        </w:numPr>
        <w:autoSpaceDE w:val="0"/>
        <w:autoSpaceDN w:val="0"/>
        <w:adjustRightInd w:val="0"/>
        <w:jc w:val="both"/>
      </w:pPr>
      <w:r w:rsidRPr="000276C6">
        <w:t>Исполнитель обязан:</w:t>
      </w:r>
    </w:p>
    <w:p w14:paraId="44044E17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0276C6">
        <w:t>Исполнитель обязан провести анализ структуры и штата Заказчика на предмет соответствия целям и задачам Заказчика.</w:t>
      </w:r>
    </w:p>
    <w:p w14:paraId="7434B06E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0276C6">
        <w:t>разработать и подготовить необходимый инструментарий для проведения мероприятий кадрового аудита, а также согласовать с Заказчиком (Фондом) условия проведения отдельных мероприятий и тематику вопросов, включенных в опросники и интервью;</w:t>
      </w:r>
    </w:p>
    <w:p w14:paraId="24615144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0276C6">
        <w:t>разъяснить Заказчику (уполномоченным представителям Фонда) и участникам исследований цели и задачи, возможности и особенности проводимых мероприятий;</w:t>
      </w:r>
    </w:p>
    <w:p w14:paraId="4477675C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0276C6">
        <w:t xml:space="preserve">не применять в отношении лиц, проходящих исследования, мер давления, насилия или других действий, ущемляющих их права и достоинство; </w:t>
      </w:r>
    </w:p>
    <w:p w14:paraId="33C4FD1A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0276C6">
        <w:t xml:space="preserve">обеспечить конфиденциальность любой информации, относящейся к финансово-хозяйственной и иной деятельности Фонда, полученной в результате проводимых исследований; </w:t>
      </w:r>
    </w:p>
    <w:p w14:paraId="272EAFA1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0276C6">
        <w:t>использовать в работе стандартизированные методики и методы статистической обработки данных;</w:t>
      </w:r>
    </w:p>
    <w:p w14:paraId="45147D84" w14:textId="77777777" w:rsidR="000276C6" w:rsidRPr="000276C6" w:rsidRDefault="000276C6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0276C6">
        <w:t>в срок не позднее 75 рабочих дней со дня начала проведения кадрового аудита представить полный отчет о его результатах в 2 экземплярах на электронном и бумажном носителях (с приложениями).</w:t>
      </w:r>
    </w:p>
    <w:p w14:paraId="3E201C7A" w14:textId="77777777" w:rsidR="000276C6" w:rsidRPr="000276C6" w:rsidRDefault="000276C6" w:rsidP="000276C6">
      <w:pPr>
        <w:autoSpaceDE w:val="0"/>
        <w:autoSpaceDN w:val="0"/>
        <w:adjustRightInd w:val="0"/>
        <w:rPr>
          <w:b/>
        </w:rPr>
      </w:pPr>
    </w:p>
    <w:p w14:paraId="6E66AC58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73EEB05D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6F0DE7E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0194413F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F97CD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DB66960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9F57F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A2BF7A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15E6152" w14:textId="77777777" w:rsidR="00D34160" w:rsidRDefault="00D341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6F4BEB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DA3528F" w14:textId="77777777" w:rsidR="00D34160" w:rsidRDefault="00D34160" w:rsidP="00D34160">
      <w:pPr>
        <w:ind w:left="180" w:right="-104"/>
        <w:jc w:val="center"/>
        <w:rPr>
          <w:b/>
        </w:rPr>
      </w:pPr>
    </w:p>
    <w:p w14:paraId="7DA33959" w14:textId="77777777" w:rsidR="00D34160" w:rsidRPr="00924563" w:rsidRDefault="00D34160" w:rsidP="00D34160">
      <w:pPr>
        <w:ind w:left="180" w:right="-104"/>
        <w:jc w:val="center"/>
        <w:rPr>
          <w:b/>
        </w:rPr>
      </w:pPr>
      <w:r>
        <w:rPr>
          <w:b/>
        </w:rPr>
        <w:t>ДОГОВОР</w:t>
      </w:r>
      <w:r w:rsidRPr="00924563">
        <w:rPr>
          <w:b/>
        </w:rPr>
        <w:t xml:space="preserve"> №________</w:t>
      </w:r>
    </w:p>
    <w:p w14:paraId="79DC0B62" w14:textId="77777777" w:rsidR="00D34160" w:rsidRPr="00924563" w:rsidRDefault="00D34160" w:rsidP="00D34160">
      <w:pPr>
        <w:jc w:val="center"/>
        <w:rPr>
          <w:b/>
        </w:rPr>
      </w:pPr>
      <w:r w:rsidRPr="00924563">
        <w:rPr>
          <w:b/>
        </w:rPr>
        <w:t xml:space="preserve">на оказание услуг </w:t>
      </w:r>
    </w:p>
    <w:p w14:paraId="09AD98C7" w14:textId="77777777" w:rsidR="00D34160" w:rsidRPr="00924563" w:rsidRDefault="00D34160" w:rsidP="00D34160">
      <w:pPr>
        <w:ind w:right="21"/>
        <w:rPr>
          <w:b/>
        </w:rPr>
      </w:pPr>
    </w:p>
    <w:p w14:paraId="63CACC9A" w14:textId="77777777" w:rsidR="00D34160" w:rsidRPr="00924563" w:rsidRDefault="00D34160" w:rsidP="00D34160">
      <w:pPr>
        <w:ind w:right="21"/>
        <w:rPr>
          <w:b/>
        </w:rPr>
      </w:pPr>
      <w:r w:rsidRPr="00924563">
        <w:rPr>
          <w:b/>
        </w:rPr>
        <w:t>Санкт-Петербург</w:t>
      </w:r>
      <w:r w:rsidRPr="00924563">
        <w:rPr>
          <w:b/>
        </w:rPr>
        <w:tab/>
      </w:r>
      <w:r w:rsidRPr="00924563">
        <w:rPr>
          <w:b/>
        </w:rPr>
        <w:tab/>
      </w:r>
      <w:r w:rsidRPr="00924563">
        <w:rPr>
          <w:b/>
        </w:rPr>
        <w:tab/>
      </w:r>
      <w:r w:rsidRPr="00924563">
        <w:rPr>
          <w:b/>
        </w:rPr>
        <w:tab/>
      </w:r>
      <w:r w:rsidRPr="00924563">
        <w:rPr>
          <w:b/>
        </w:rPr>
        <w:tab/>
      </w:r>
      <w:r>
        <w:rPr>
          <w:b/>
        </w:rPr>
        <w:t xml:space="preserve">            </w:t>
      </w:r>
      <w:r w:rsidRPr="00924563">
        <w:rPr>
          <w:b/>
        </w:rPr>
        <w:t xml:space="preserve">   </w:t>
      </w:r>
      <w:r>
        <w:rPr>
          <w:b/>
        </w:rPr>
        <w:t xml:space="preserve">     </w:t>
      </w:r>
      <w:r w:rsidRPr="00924563">
        <w:rPr>
          <w:b/>
        </w:rPr>
        <w:t xml:space="preserve">     </w:t>
      </w:r>
      <w:r w:rsidRPr="009D6E99">
        <w:rPr>
          <w:b/>
        </w:rPr>
        <w:t>«_____»_____________201</w:t>
      </w:r>
      <w:r>
        <w:rPr>
          <w:b/>
        </w:rPr>
        <w:t>6</w:t>
      </w:r>
      <w:r w:rsidRPr="009D6E99">
        <w:rPr>
          <w:b/>
        </w:rPr>
        <w:t xml:space="preserve"> года</w:t>
      </w:r>
    </w:p>
    <w:p w14:paraId="761826A1" w14:textId="77777777" w:rsidR="00D34160" w:rsidRDefault="00D34160" w:rsidP="00D34160">
      <w:pPr>
        <w:ind w:right="21"/>
        <w:jc w:val="both"/>
        <w:rPr>
          <w:b/>
        </w:rPr>
      </w:pPr>
    </w:p>
    <w:p w14:paraId="178EE3E7" w14:textId="77777777" w:rsidR="00D34160" w:rsidRDefault="00D34160" w:rsidP="00D34160">
      <w:pPr>
        <w:pStyle w:val="2f"/>
        <w:widowControl/>
        <w:shd w:val="clear" w:color="auto" w:fill="FFFFFF"/>
        <w:ind w:right="21" w:firstLine="709"/>
        <w:jc w:val="both"/>
        <w:rPr>
          <w:snapToGrid/>
          <w:sz w:val="24"/>
          <w:szCs w:val="24"/>
        </w:rPr>
      </w:pPr>
      <w:r>
        <w:rPr>
          <w:sz w:val="22"/>
          <w:szCs w:val="22"/>
        </w:rPr>
        <w:t>____________________________</w:t>
      </w:r>
      <w:r w:rsidRPr="008B471E">
        <w:rPr>
          <w:sz w:val="24"/>
          <w:szCs w:val="24"/>
        </w:rPr>
        <w:t>, именуем</w:t>
      </w:r>
      <w:r>
        <w:rPr>
          <w:sz w:val="24"/>
          <w:szCs w:val="24"/>
        </w:rPr>
        <w:t>ая</w:t>
      </w:r>
      <w:r w:rsidRPr="008B471E">
        <w:rPr>
          <w:sz w:val="24"/>
          <w:szCs w:val="24"/>
        </w:rPr>
        <w:t xml:space="preserve"> в дальнейшем «Заказчик», в лице </w:t>
      </w:r>
      <w:r>
        <w:rPr>
          <w:sz w:val="22"/>
          <w:szCs w:val="22"/>
        </w:rPr>
        <w:t>____________________________</w:t>
      </w:r>
      <w:r w:rsidRPr="008B471E">
        <w:rPr>
          <w:sz w:val="24"/>
          <w:szCs w:val="24"/>
        </w:rPr>
        <w:t xml:space="preserve">, действующего на основании </w:t>
      </w:r>
      <w:r>
        <w:rPr>
          <w:sz w:val="22"/>
          <w:szCs w:val="22"/>
        </w:rPr>
        <w:t>__________________</w:t>
      </w:r>
      <w:r w:rsidRPr="00D94AEC">
        <w:rPr>
          <w:snapToGrid/>
          <w:color w:val="000000"/>
          <w:sz w:val="24"/>
          <w:szCs w:val="24"/>
        </w:rPr>
        <w:t>,</w:t>
      </w:r>
      <w:r w:rsidRPr="003539FC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br/>
        <w:t xml:space="preserve">с одной стороны, и </w:t>
      </w:r>
      <w:r>
        <w:rPr>
          <w:sz w:val="22"/>
          <w:szCs w:val="22"/>
        </w:rPr>
        <w:t>____________________________</w:t>
      </w:r>
      <w:r>
        <w:rPr>
          <w:sz w:val="24"/>
          <w:szCs w:val="24"/>
        </w:rPr>
        <w:t xml:space="preserve">, именуемое в дальнейшем «Исполнитель», в лице </w:t>
      </w:r>
      <w:r>
        <w:rPr>
          <w:sz w:val="22"/>
          <w:szCs w:val="22"/>
        </w:rPr>
        <w:t>____________________________</w:t>
      </w:r>
      <w:r>
        <w:rPr>
          <w:sz w:val="24"/>
          <w:szCs w:val="24"/>
        </w:rPr>
        <w:t xml:space="preserve">, действующего на основании </w:t>
      </w:r>
      <w:r>
        <w:rPr>
          <w:sz w:val="22"/>
          <w:szCs w:val="22"/>
        </w:rPr>
        <w:t>____________________________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539FC">
        <w:rPr>
          <w:snapToGrid/>
          <w:sz w:val="24"/>
          <w:szCs w:val="24"/>
        </w:rPr>
        <w:t xml:space="preserve">с другой стороны, </w:t>
      </w:r>
      <w:r w:rsidRPr="009D3334">
        <w:rPr>
          <w:sz w:val="24"/>
          <w:szCs w:val="24"/>
        </w:rPr>
        <w:t>вместе и каждая в отдельности именуемые</w:t>
      </w:r>
      <w:r>
        <w:rPr>
          <w:sz w:val="24"/>
          <w:szCs w:val="24"/>
        </w:rPr>
        <w:t xml:space="preserve"> </w:t>
      </w:r>
      <w:r w:rsidRPr="009D3334">
        <w:rPr>
          <w:sz w:val="24"/>
          <w:szCs w:val="24"/>
        </w:rPr>
        <w:t>в дальнейшем «Стороны</w:t>
      </w:r>
      <w:r w:rsidRPr="00D40286">
        <w:rPr>
          <w:sz w:val="24"/>
          <w:szCs w:val="24"/>
        </w:rPr>
        <w:t xml:space="preserve">» </w:t>
      </w:r>
      <w:r>
        <w:rPr>
          <w:sz w:val="24"/>
          <w:szCs w:val="24"/>
        </w:rPr>
        <w:br/>
      </w:r>
      <w:r w:rsidRPr="00D40286">
        <w:rPr>
          <w:sz w:val="24"/>
          <w:szCs w:val="24"/>
        </w:rPr>
        <w:t>и «Сторона»</w:t>
      </w:r>
      <w:r w:rsidRPr="009D3334">
        <w:rPr>
          <w:sz w:val="24"/>
          <w:szCs w:val="24"/>
        </w:rPr>
        <w:t xml:space="preserve"> соответственно</w:t>
      </w:r>
      <w:r w:rsidRPr="003539FC">
        <w:rPr>
          <w:snapToGrid/>
          <w:sz w:val="24"/>
          <w:szCs w:val="24"/>
        </w:rPr>
        <w:t>,</w:t>
      </w:r>
      <w:r>
        <w:rPr>
          <w:snapToGrid/>
          <w:sz w:val="24"/>
          <w:szCs w:val="24"/>
        </w:rPr>
        <w:t xml:space="preserve"> на основании ________________, </w:t>
      </w:r>
      <w:r w:rsidRPr="003539FC">
        <w:rPr>
          <w:snapToGrid/>
          <w:sz w:val="24"/>
          <w:szCs w:val="24"/>
        </w:rPr>
        <w:t xml:space="preserve">заключили настоящий </w:t>
      </w:r>
      <w:r>
        <w:rPr>
          <w:snapToGrid/>
          <w:sz w:val="24"/>
          <w:szCs w:val="24"/>
        </w:rPr>
        <w:t xml:space="preserve">договор </w:t>
      </w:r>
      <w:r w:rsidRPr="009D3334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договор</w:t>
      </w:r>
      <w:r w:rsidRPr="009D333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539FC">
        <w:rPr>
          <w:snapToGrid/>
          <w:sz w:val="24"/>
          <w:szCs w:val="24"/>
        </w:rPr>
        <w:t>о нижеследующем</w:t>
      </w:r>
      <w:r>
        <w:rPr>
          <w:snapToGrid/>
          <w:sz w:val="24"/>
          <w:szCs w:val="24"/>
        </w:rPr>
        <w:t>:</w:t>
      </w:r>
    </w:p>
    <w:p w14:paraId="5FC9E0AB" w14:textId="77777777" w:rsidR="00D34160" w:rsidRPr="003539FC" w:rsidRDefault="00D34160" w:rsidP="00D34160">
      <w:pPr>
        <w:pStyle w:val="2f"/>
        <w:widowControl/>
        <w:shd w:val="clear" w:color="auto" w:fill="FFFFFF"/>
        <w:ind w:right="21" w:firstLine="709"/>
        <w:jc w:val="both"/>
        <w:rPr>
          <w:snapToGrid/>
          <w:sz w:val="24"/>
          <w:szCs w:val="24"/>
        </w:rPr>
      </w:pPr>
    </w:p>
    <w:p w14:paraId="5EBCF276" w14:textId="77777777" w:rsidR="00D34160" w:rsidRDefault="00D34160" w:rsidP="006F4BEB">
      <w:pPr>
        <w:pStyle w:val="2f"/>
        <w:widowControl/>
        <w:numPr>
          <w:ilvl w:val="0"/>
          <w:numId w:val="27"/>
        </w:numPr>
        <w:shd w:val="clear" w:color="auto" w:fill="FFFFFF"/>
        <w:ind w:right="21"/>
        <w:jc w:val="center"/>
        <w:rPr>
          <w:b/>
          <w:sz w:val="24"/>
          <w:szCs w:val="24"/>
        </w:rPr>
      </w:pPr>
      <w:r w:rsidRPr="0048687D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ДОГОВОРА</w:t>
      </w:r>
    </w:p>
    <w:p w14:paraId="11AE79C1" w14:textId="77777777" w:rsidR="00D34160" w:rsidRPr="0048687D" w:rsidRDefault="00D34160" w:rsidP="00D34160">
      <w:pPr>
        <w:pStyle w:val="2f"/>
        <w:widowControl/>
        <w:shd w:val="clear" w:color="auto" w:fill="FFFFFF"/>
        <w:ind w:left="720" w:right="21"/>
        <w:rPr>
          <w:b/>
          <w:sz w:val="24"/>
          <w:szCs w:val="24"/>
        </w:rPr>
      </w:pPr>
    </w:p>
    <w:p w14:paraId="6D818F44" w14:textId="77777777" w:rsidR="00D34160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387A37">
        <w:t xml:space="preserve">Исполнитель обязуется оказать услуги </w:t>
      </w:r>
      <w:r>
        <w:t xml:space="preserve">по проведению кадрового аудита </w:t>
      </w:r>
      <w:r w:rsidRPr="002179CB">
        <w:t>работников</w:t>
      </w:r>
      <w:r>
        <w:br/>
      </w:r>
      <w:r w:rsidRPr="00762256">
        <w:t>некоммерческ</w:t>
      </w:r>
      <w:r>
        <w:t>ой</w:t>
      </w:r>
      <w:r w:rsidRPr="00762256">
        <w:t xml:space="preserve"> организаци</w:t>
      </w:r>
      <w:r>
        <w:t>и</w:t>
      </w:r>
      <w:r w:rsidRPr="00762256">
        <w:t xml:space="preserve"> «Фонд-региональный оператор капитального ремонта общего имущества в многоквартирных домах»</w:t>
      </w:r>
      <w:r>
        <w:t xml:space="preserve"> </w:t>
      </w:r>
      <w:r w:rsidRPr="0063070D">
        <w:t>(далее – услуги)</w:t>
      </w:r>
      <w:r w:rsidRPr="00EA2E0E">
        <w:t>, в соответствии с техническим заданием, являющимся приложением 1</w:t>
      </w:r>
      <w:r>
        <w:t xml:space="preserve"> </w:t>
      </w:r>
      <w:r w:rsidRPr="00EA2E0E">
        <w:t xml:space="preserve">к настоящему </w:t>
      </w:r>
      <w:r>
        <w:t>договору</w:t>
      </w:r>
      <w:r w:rsidRPr="00EA2E0E">
        <w:t xml:space="preserve"> (далее – приложение</w:t>
      </w:r>
      <w:r>
        <w:t> </w:t>
      </w:r>
      <w:r w:rsidRPr="00EA2E0E">
        <w:t xml:space="preserve">1), </w:t>
      </w:r>
      <w:r>
        <w:br/>
      </w:r>
      <w:r w:rsidRPr="00EA2E0E">
        <w:t>а Заказчик</w:t>
      </w:r>
      <w:r w:rsidRPr="00387A37">
        <w:t xml:space="preserve"> </w:t>
      </w:r>
      <w:r w:rsidRPr="0050730B">
        <w:t xml:space="preserve">обязуется </w:t>
      </w:r>
      <w:r>
        <w:t>оплатить</w:t>
      </w:r>
      <w:r w:rsidRPr="0050730B">
        <w:t xml:space="preserve"> </w:t>
      </w:r>
      <w:r>
        <w:t>надлежащим образом оказанные и принятые</w:t>
      </w:r>
      <w:r w:rsidRPr="0050730B">
        <w:t xml:space="preserve"> услуг</w:t>
      </w:r>
      <w:r>
        <w:t>и</w:t>
      </w:r>
      <w:r w:rsidRPr="0050730B">
        <w:t>.</w:t>
      </w:r>
    </w:p>
    <w:p w14:paraId="1E621FB6" w14:textId="77777777" w:rsidR="00D34160" w:rsidRPr="005777E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5777E4">
        <w:t xml:space="preserve">Требования к оказываемым Исполнителем услугам определяются приложением 1 </w:t>
      </w:r>
      <w:r w:rsidRPr="005777E4">
        <w:br/>
        <w:t xml:space="preserve">к договору, условиями договора, обязательными требованиями </w:t>
      </w:r>
      <w:r w:rsidRPr="005777E4">
        <w:rPr>
          <w:rStyle w:val="affe"/>
        </w:rPr>
        <w:t>(правилами и стандартами), устанавливаемыми к услугам данного рода</w:t>
      </w:r>
      <w:r w:rsidRPr="005777E4">
        <w:t>.</w:t>
      </w:r>
    </w:p>
    <w:p w14:paraId="35675445" w14:textId="77777777" w:rsidR="00D34160" w:rsidRDefault="00D34160" w:rsidP="00D34160">
      <w:pPr>
        <w:ind w:right="-54"/>
        <w:jc w:val="center"/>
        <w:rPr>
          <w:b/>
        </w:rPr>
      </w:pPr>
    </w:p>
    <w:p w14:paraId="5818BC06" w14:textId="77777777" w:rsidR="00D34160" w:rsidRDefault="00D34160" w:rsidP="006F4BEB">
      <w:pPr>
        <w:numPr>
          <w:ilvl w:val="0"/>
          <w:numId w:val="27"/>
        </w:numPr>
        <w:autoSpaceDE w:val="0"/>
        <w:autoSpaceDN w:val="0"/>
        <w:adjustRightInd w:val="0"/>
        <w:ind w:right="-54"/>
        <w:jc w:val="center"/>
        <w:rPr>
          <w:b/>
        </w:rPr>
      </w:pPr>
      <w:r w:rsidRPr="00EA30DC">
        <w:rPr>
          <w:b/>
        </w:rPr>
        <w:t>ПРАВА И ОБЯЗАННОСТИ СТОРОН</w:t>
      </w:r>
    </w:p>
    <w:p w14:paraId="47F20DAB" w14:textId="77777777" w:rsidR="00D34160" w:rsidRDefault="00D34160" w:rsidP="00D34160">
      <w:pPr>
        <w:ind w:left="720" w:right="-54"/>
        <w:rPr>
          <w:b/>
        </w:rPr>
      </w:pPr>
    </w:p>
    <w:p w14:paraId="2C032AA5" w14:textId="77777777" w:rsidR="00D34160" w:rsidRDefault="00D34160" w:rsidP="006F4BEB">
      <w:pPr>
        <w:numPr>
          <w:ilvl w:val="1"/>
          <w:numId w:val="27"/>
        </w:numPr>
        <w:ind w:left="426" w:hanging="426"/>
        <w:jc w:val="both"/>
      </w:pPr>
      <w:r w:rsidRPr="00D268A9">
        <w:t>Исполнитель обяз</w:t>
      </w:r>
      <w:r>
        <w:t>ан</w:t>
      </w:r>
      <w:r w:rsidRPr="00D268A9">
        <w:t>:</w:t>
      </w:r>
    </w:p>
    <w:p w14:paraId="1087C766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Оказать услуги, обеспечив надлежащее качество, в полном объеме и в сроки, установленные договором.</w:t>
      </w:r>
    </w:p>
    <w:p w14:paraId="43F94429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Разработать и подготовить необходимый инструментарий для проведения мероприятий кадрового аудита (далее – исследования), а также согласовать с Заказчиком условия проведения отдельных мероприятий и тематику вопросов, включенных в опросники </w:t>
      </w:r>
      <w:r w:rsidRPr="005777E4">
        <w:br/>
        <w:t>и интервью.</w:t>
      </w:r>
    </w:p>
    <w:p w14:paraId="4CB8A3E6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Разъяснить Заказчику и участникам исследований цели и задачи, возможности </w:t>
      </w:r>
      <w:r w:rsidRPr="005777E4">
        <w:br/>
        <w:t>и особенности проводимых мероприятий.</w:t>
      </w:r>
    </w:p>
    <w:p w14:paraId="62748193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Согласовать с Заказчиком даты проведения исследований с участием работников Заказчика, указанных в пункте 2.3.2. договора, в течение 5 (пяти) рабочих дней с даты предоставления Исполнителю списка работников Заказчика, участвующих в исследовании.</w:t>
      </w:r>
    </w:p>
    <w:p w14:paraId="2A9BC822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Не применять в отношении работников Заказчика, проходящих исследования, мер давления, насилия или других действий, ущемляющих их права и свободы, честь </w:t>
      </w:r>
      <w:r w:rsidRPr="005777E4">
        <w:br/>
        <w:t>и достоинство.</w:t>
      </w:r>
    </w:p>
    <w:p w14:paraId="35599120" w14:textId="1A22BAA1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Осуществлять обработку персональных данных работников Заказчика, участвующих в исследовании, добросовестно, в соответствии с требованиями действующего законодательства Российской Федерации и в целях, соответствующих выполнению обязательств по настоящему договору, обеспечивать надлежащую защиту </w:t>
      </w:r>
      <w:r w:rsidRPr="005777E4">
        <w:br/>
        <w:t>и конфиденциальность персональных данных и уничтожить персональные данные в течение 10 (десяти) календарных дней с даты прекращения действия настоящего договора.</w:t>
      </w:r>
    </w:p>
    <w:p w14:paraId="48214B1F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Обеспечить конфиденциальность любой информации, относящийся </w:t>
      </w:r>
      <w:r w:rsidRPr="005777E4">
        <w:br/>
        <w:t>к финансово-хозяйственной и иной деятельности Заказчика, полученной в результате проводимых исследований.</w:t>
      </w:r>
    </w:p>
    <w:p w14:paraId="404BBD94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lastRenderedPageBreak/>
        <w:t>Использовать в процессе оказания услуг стандартизированные методики и методы статистической обработки данных.</w:t>
      </w:r>
    </w:p>
    <w:p w14:paraId="34B49E06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Исполнять, полученные в ходе исполнения обязательств по договору указания Заказчика, в том числе в срок</w:t>
      </w:r>
      <w:r w:rsidRPr="005777E4">
        <w:rPr>
          <w:bCs/>
        </w:rPr>
        <w:t xml:space="preserve"> не более 2 (двух) рабочих дней</w:t>
      </w:r>
      <w:r w:rsidRPr="005777E4">
        <w:t xml:space="preserve"> безвозмездно устранять обнаруженные Заказчиком недостатки услуг.</w:t>
      </w:r>
    </w:p>
    <w:p w14:paraId="101F1C0E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Передать надлежащим образом оформленные отчетные и финансовые документы </w:t>
      </w:r>
      <w:r w:rsidRPr="005777E4">
        <w:br/>
        <w:t>в порядке и срок, установленные договором.</w:t>
      </w:r>
    </w:p>
    <w:p w14:paraId="148410B1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Участвовать по требованию Заказчика в сверке расчетов по договору.</w:t>
      </w:r>
    </w:p>
    <w:p w14:paraId="29811458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Представить по запросу Заказчика в сроки, указанные в таком запросе, информацию о ходе исполнения обязательств по договору.</w:t>
      </w:r>
    </w:p>
    <w:p w14:paraId="57F636BB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Оказывать услуги без нарушения прав третьих лиц.</w:t>
      </w:r>
    </w:p>
    <w:p w14:paraId="1B9E77B5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Не раскрывать третьим лицам без письменного согласия Заказчика количество, объем, характер оказания услуг и условия их оплаты.</w:t>
      </w:r>
    </w:p>
    <w:p w14:paraId="29631114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Незамедлительно уведомлять Заказчика в письменной форме при обнаружении </w:t>
      </w:r>
      <w:r w:rsidRPr="005777E4">
        <w:br/>
        <w:t>не зависящих от Исполнителя обстоятельств, которые создаю</w:t>
      </w:r>
      <w:r>
        <w:t xml:space="preserve">т невозможность оказания услуг </w:t>
      </w:r>
      <w:r w:rsidRPr="005777E4">
        <w:t>в установленный договором срок.</w:t>
      </w:r>
    </w:p>
    <w:p w14:paraId="5892FA31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Сдать результат оказанных услуг, передав при этом Заказчику надлежащим образом оформленные отчетные и финансовые документы в порядке и сроки, установленные договором.</w:t>
      </w:r>
    </w:p>
    <w:p w14:paraId="1995000C" w14:textId="77777777" w:rsidR="00D34160" w:rsidRDefault="00D34160" w:rsidP="006F4BEB">
      <w:pPr>
        <w:numPr>
          <w:ilvl w:val="1"/>
          <w:numId w:val="27"/>
        </w:numPr>
        <w:ind w:left="426" w:hanging="426"/>
        <w:jc w:val="both"/>
      </w:pPr>
      <w:r w:rsidRPr="005777E4">
        <w:t xml:space="preserve">Исполнитель вправе: </w:t>
      </w:r>
    </w:p>
    <w:p w14:paraId="042F8276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rPr>
          <w:bCs/>
        </w:rPr>
        <w:t xml:space="preserve">Требовать от Заказчика подписания документов об исполнении им обязательств </w:t>
      </w:r>
      <w:r w:rsidRPr="005777E4">
        <w:rPr>
          <w:bCs/>
        </w:rPr>
        <w:br/>
        <w:t>по договору в случае оказания услуг надлежащим образом.</w:t>
      </w:r>
    </w:p>
    <w:p w14:paraId="2DACA1E4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Требовать оплаты по договору в случае надлежащего исполнения своих обязательств по договору.</w:t>
      </w:r>
    </w:p>
    <w:p w14:paraId="52CB6412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Привлекать к проведению исследований экспертов, имеющих соответствующее (высшее психологическое или социологическое) образование и опыт проведения мероприятий по кадровому аудиту в организациях.</w:t>
      </w:r>
    </w:p>
    <w:p w14:paraId="5FCAE1E0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Использовать сведения о наименовании Заказчика для целей маркетинга данных услуг (их рекламы), при этом распространение иной информации о Заказчике, относящейся </w:t>
      </w:r>
      <w:r w:rsidRPr="005777E4">
        <w:br/>
        <w:t>к исполнению договора не допускается.</w:t>
      </w:r>
    </w:p>
    <w:p w14:paraId="05483854" w14:textId="77777777" w:rsidR="00D34160" w:rsidRDefault="00D34160" w:rsidP="006F4BEB">
      <w:pPr>
        <w:numPr>
          <w:ilvl w:val="1"/>
          <w:numId w:val="27"/>
        </w:numPr>
        <w:ind w:left="426" w:hanging="426"/>
        <w:jc w:val="both"/>
      </w:pPr>
      <w:r w:rsidRPr="005777E4">
        <w:t>Заказчик обязан:</w:t>
      </w:r>
    </w:p>
    <w:p w14:paraId="3EA59BD9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Оказать Исполнителю содействие в оказании услуг путем предоставления запрашиваемой Заказчиком информации.</w:t>
      </w:r>
    </w:p>
    <w:p w14:paraId="7258A98C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Предоставить Исполнителю список работников Заказчика, участвующих </w:t>
      </w:r>
      <w:r w:rsidRPr="005777E4">
        <w:br/>
        <w:t>в исследовании, с указанием их фамилии, имени, отчества и занимаемой должности в течение 3 (трех) рабочих дней с даты заключения договора.</w:t>
      </w:r>
    </w:p>
    <w:p w14:paraId="4E6D5845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Согласовать с Исполнителем даты проведения исследований с участием работников Заказчика, указанных в пункте 2.3.2. договора, в течение 5 (пяти) рабочих дней </w:t>
      </w:r>
      <w:r w:rsidRPr="005777E4">
        <w:br/>
        <w:t xml:space="preserve">с даты предоставления Исполнителю списка работников Заказчика, участвующих </w:t>
      </w:r>
      <w:r w:rsidRPr="005777E4">
        <w:br/>
        <w:t>в исследовании.</w:t>
      </w:r>
    </w:p>
    <w:p w14:paraId="53E02502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>Предоставить Исполнителю:</w:t>
      </w:r>
    </w:p>
    <w:p w14:paraId="58F8A4AD" w14:textId="77777777" w:rsidR="00D34160" w:rsidRDefault="00D34160" w:rsidP="006F4BEB">
      <w:pPr>
        <w:numPr>
          <w:ilvl w:val="3"/>
          <w:numId w:val="27"/>
        </w:numPr>
        <w:tabs>
          <w:tab w:val="left" w:pos="851"/>
        </w:tabs>
        <w:ind w:left="567" w:hanging="567"/>
        <w:jc w:val="both"/>
      </w:pPr>
      <w:r w:rsidRPr="005777E4">
        <w:t>Письменное согласие на обработку персональных данных работников Заказчика, участвующих в исследовании.</w:t>
      </w:r>
    </w:p>
    <w:p w14:paraId="55D270B7" w14:textId="77777777" w:rsidR="00D34160" w:rsidRDefault="00D34160" w:rsidP="006F4BEB">
      <w:pPr>
        <w:numPr>
          <w:ilvl w:val="3"/>
          <w:numId w:val="27"/>
        </w:numPr>
        <w:tabs>
          <w:tab w:val="left" w:pos="851"/>
        </w:tabs>
        <w:ind w:left="567" w:hanging="567"/>
        <w:jc w:val="both"/>
      </w:pPr>
      <w:r w:rsidRPr="005777E4">
        <w:t>Письменное согласие на участие в проведении психофизиологического исследования с применением полиграфа, в случае использования полиграфа в проведении исследования.</w:t>
      </w:r>
    </w:p>
    <w:p w14:paraId="053AFD97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5777E4">
        <w:t xml:space="preserve">Обеспечить явку работников Заказчика, принимающих участие в исследовании </w:t>
      </w:r>
      <w:r w:rsidRPr="005777E4">
        <w:br/>
        <w:t>в согласованные Сторонами сроки, а при невозможности явки какого-либо работника Заказчика, предупредить Исполнителя не менее чем за 1 (один) рабочий день до планируемой даты исследования, а также согласовать с Исполнителем новую дату исследования с участием данного работника Заказчика.</w:t>
      </w:r>
    </w:p>
    <w:p w14:paraId="431F4CEB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>Принять надлежащим образом оказанные услуги в порядке и сроки, предусмотренные договором.</w:t>
      </w:r>
    </w:p>
    <w:p w14:paraId="22D69CA7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lastRenderedPageBreak/>
        <w:t xml:space="preserve">Оплатить оказанные услуги в случае надлежащего исполнения обязательств </w:t>
      </w:r>
      <w:r w:rsidRPr="002C3351">
        <w:br/>
        <w:t>по договору, в порядке и на условиях, предусмотренных договором.</w:t>
      </w:r>
    </w:p>
    <w:p w14:paraId="1E447EDF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>Осуществлять контроль и надзор за ходом и качеством оказания услуг, соблюдением сроков их выполнения, не вмешиваясь при этом в оперативно-хозяйственную деятельность Исполнителя.</w:t>
      </w:r>
    </w:p>
    <w:p w14:paraId="44C40070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 xml:space="preserve">При обнаружении в ходе оказания услуг допущенных Исполнителем недостатков услуг, немедленно в письменной форме заявить об этом Исполнителю, назначив срок </w:t>
      </w:r>
      <w:r w:rsidRPr="002C3351">
        <w:br/>
        <w:t>для устранения таких недостатков.</w:t>
      </w:r>
    </w:p>
    <w:p w14:paraId="2E5190D8" w14:textId="77777777" w:rsidR="00D34160" w:rsidRDefault="00D34160" w:rsidP="006F4BEB">
      <w:pPr>
        <w:numPr>
          <w:ilvl w:val="1"/>
          <w:numId w:val="27"/>
        </w:numPr>
        <w:ind w:left="426" w:hanging="426"/>
        <w:jc w:val="both"/>
      </w:pPr>
      <w:r w:rsidRPr="002C3351">
        <w:t>Заказчик вправе:</w:t>
      </w:r>
    </w:p>
    <w:p w14:paraId="0A2E853D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>Требовать надлежащего исполнения Исполнителем обязательств в соответствии</w:t>
      </w:r>
      <w:r w:rsidRPr="002C3351">
        <w:br/>
        <w:t>с договором.</w:t>
      </w:r>
    </w:p>
    <w:p w14:paraId="35BA35AD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 xml:space="preserve">Требовать представления надлежащим образом оформленных отчетных </w:t>
      </w:r>
      <w:r w:rsidRPr="002C3351">
        <w:br/>
        <w:t xml:space="preserve">и финансовых документов, подтверждающих исполнение обязательств в соответствии </w:t>
      </w:r>
      <w:r w:rsidRPr="002C3351">
        <w:br/>
        <w:t>с договором.</w:t>
      </w:r>
    </w:p>
    <w:p w14:paraId="43A9F062" w14:textId="77777777" w:rsidR="00D34160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>В любое время в период оказания услуг требовать от Исполнителя письменных отчетов о ходе и состоянии исполнения обязательств по договору.</w:t>
      </w:r>
    </w:p>
    <w:p w14:paraId="6977C4D4" w14:textId="77777777" w:rsidR="00D34160" w:rsidRPr="002C3351" w:rsidRDefault="00D34160" w:rsidP="006F4BEB">
      <w:pPr>
        <w:numPr>
          <w:ilvl w:val="2"/>
          <w:numId w:val="27"/>
        </w:numPr>
        <w:ind w:left="567" w:hanging="567"/>
        <w:jc w:val="both"/>
      </w:pPr>
      <w:r w:rsidRPr="002C3351">
        <w:t>Отказаться от принятия и оплаты услуг, не соответствующих требованиям договора.</w:t>
      </w:r>
    </w:p>
    <w:p w14:paraId="32C6E211" w14:textId="77777777" w:rsidR="00D34160" w:rsidRPr="00D268A9" w:rsidRDefault="00D34160" w:rsidP="00D34160">
      <w:pPr>
        <w:jc w:val="both"/>
      </w:pPr>
    </w:p>
    <w:p w14:paraId="12DB72FB" w14:textId="77777777" w:rsidR="00D34160" w:rsidRDefault="00D34160" w:rsidP="006F4BEB">
      <w:pPr>
        <w:numPr>
          <w:ilvl w:val="0"/>
          <w:numId w:val="27"/>
        </w:numPr>
        <w:autoSpaceDE w:val="0"/>
        <w:autoSpaceDN w:val="0"/>
        <w:adjustRightInd w:val="0"/>
        <w:ind w:right="21"/>
        <w:jc w:val="center"/>
        <w:rPr>
          <w:b/>
        </w:rPr>
      </w:pPr>
      <w:r w:rsidRPr="00EA30DC">
        <w:rPr>
          <w:b/>
        </w:rPr>
        <w:t xml:space="preserve">ЦЕНА </w:t>
      </w:r>
      <w:r>
        <w:rPr>
          <w:b/>
        </w:rPr>
        <w:t>ДОГОВОРА</w:t>
      </w:r>
      <w:r w:rsidRPr="00EA30DC">
        <w:rPr>
          <w:b/>
        </w:rPr>
        <w:t xml:space="preserve"> И ПОРЯДОК РАСЧЕТОВ</w:t>
      </w:r>
    </w:p>
    <w:p w14:paraId="07D6C1A2" w14:textId="77777777" w:rsidR="00D34160" w:rsidRDefault="00D34160" w:rsidP="00D34160">
      <w:pPr>
        <w:ind w:left="720" w:right="21"/>
        <w:rPr>
          <w:b/>
        </w:rPr>
      </w:pPr>
    </w:p>
    <w:p w14:paraId="54CF0B0A" w14:textId="77777777" w:rsidR="00D34160" w:rsidRDefault="00D34160" w:rsidP="006F4BEB">
      <w:pPr>
        <w:widowControl w:val="0"/>
        <w:numPr>
          <w:ilvl w:val="1"/>
          <w:numId w:val="2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22E64">
        <w:t xml:space="preserve">Цена </w:t>
      </w:r>
      <w:r>
        <w:t>договор</w:t>
      </w:r>
      <w:r w:rsidRPr="00D22E64">
        <w:t xml:space="preserve">а определяется на основании расчета цены </w:t>
      </w:r>
      <w:r>
        <w:t>договор</w:t>
      </w:r>
      <w:r w:rsidRPr="00D22E64">
        <w:t xml:space="preserve">а </w:t>
      </w:r>
      <w:r w:rsidRPr="00D22E64">
        <w:br/>
        <w:t xml:space="preserve">(приложение 2 к </w:t>
      </w:r>
      <w:r>
        <w:t>договор</w:t>
      </w:r>
      <w:r w:rsidRPr="00D22E64">
        <w:t xml:space="preserve">у) и составляет </w:t>
      </w:r>
      <w:r>
        <w:t xml:space="preserve">___________ </w:t>
      </w:r>
      <w:r w:rsidRPr="00D22E64">
        <w:t>(</w:t>
      </w:r>
      <w:r>
        <w:t>___________</w:t>
      </w:r>
      <w:r w:rsidRPr="00D22E64">
        <w:t xml:space="preserve">) рублей </w:t>
      </w:r>
      <w:r>
        <w:t>__</w:t>
      </w:r>
      <w:r w:rsidRPr="00D22E64">
        <w:t xml:space="preserve"> копеек, </w:t>
      </w:r>
      <w:r w:rsidRPr="00D22E64">
        <w:br/>
        <w:t xml:space="preserve">в том числе НДС по ставке 18 % - </w:t>
      </w:r>
      <w:r>
        <w:t>___________</w:t>
      </w:r>
      <w:r w:rsidRPr="00D22E64">
        <w:t xml:space="preserve"> (</w:t>
      </w:r>
      <w:r>
        <w:t>___________</w:t>
      </w:r>
      <w:r w:rsidRPr="00D22E64">
        <w:t>) рубл</w:t>
      </w:r>
      <w:r>
        <w:t>я</w:t>
      </w:r>
      <w:r w:rsidRPr="00D22E64">
        <w:t xml:space="preserve"> </w:t>
      </w:r>
      <w:r>
        <w:t>__</w:t>
      </w:r>
      <w:r w:rsidRPr="00D22E64">
        <w:t xml:space="preserve"> копеек. </w:t>
      </w:r>
    </w:p>
    <w:p w14:paraId="25E75866" w14:textId="77777777" w:rsidR="00D34160" w:rsidRDefault="00D34160" w:rsidP="006F4BEB">
      <w:pPr>
        <w:widowControl w:val="0"/>
        <w:numPr>
          <w:ilvl w:val="1"/>
          <w:numId w:val="2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C3351">
        <w:t>Цена договора включает в себя все расходы Исполнителя, связанные с исполнением договора, в том числе расходы по уплате налогов, пошлин и других обязательных платежей. Цена договора является твердой и определяется на весь срок исполнения договора.</w:t>
      </w:r>
    </w:p>
    <w:p w14:paraId="37370BC2" w14:textId="77777777" w:rsidR="00D34160" w:rsidRDefault="00D34160" w:rsidP="006F4BEB">
      <w:pPr>
        <w:widowControl w:val="0"/>
        <w:numPr>
          <w:ilvl w:val="1"/>
          <w:numId w:val="2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C3351">
        <w:t>Оплата оказанных Исполнителем услуг производится Заказчиком в безналичной форме.</w:t>
      </w:r>
    </w:p>
    <w:p w14:paraId="55CAEEFC" w14:textId="77777777" w:rsidR="00D34160" w:rsidRDefault="00D34160" w:rsidP="006F4BEB">
      <w:pPr>
        <w:widowControl w:val="0"/>
        <w:numPr>
          <w:ilvl w:val="1"/>
          <w:numId w:val="2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C3351">
        <w:t xml:space="preserve">Оплата оказанных Исполнителем услуг осуществляется Заказчиком единовременно в течение </w:t>
      </w:r>
      <w:r>
        <w:t>10</w:t>
      </w:r>
      <w:r w:rsidRPr="002C3351">
        <w:t xml:space="preserve"> (</w:t>
      </w:r>
      <w:r>
        <w:t>десяти</w:t>
      </w:r>
      <w:r w:rsidRPr="002C3351">
        <w:t xml:space="preserve">) банковских дней после подписания Заказчиком акта оказанных услуг </w:t>
      </w:r>
      <w:r w:rsidRPr="002C3351">
        <w:br/>
        <w:t xml:space="preserve">на основании счета и счета-фактуры, выставленных Исполнителем. Авансирование </w:t>
      </w:r>
      <w:r w:rsidRPr="002C3351">
        <w:br/>
        <w:t xml:space="preserve">не предусмотрено. </w:t>
      </w:r>
    </w:p>
    <w:p w14:paraId="653F2DC2" w14:textId="77777777" w:rsidR="00D34160" w:rsidRPr="002C3351" w:rsidRDefault="00D34160" w:rsidP="006F4BEB">
      <w:pPr>
        <w:widowControl w:val="0"/>
        <w:numPr>
          <w:ilvl w:val="1"/>
          <w:numId w:val="2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C3351">
        <w:t xml:space="preserve">Услуги, оказанные Исполнителем с отклонениями от условий договора, </w:t>
      </w:r>
      <w:r w:rsidRPr="002C3351">
        <w:br/>
        <w:t>не подлежат оплате Заказчиком до устранения Исполнителем обнаруженных недостатков услуг.</w:t>
      </w:r>
    </w:p>
    <w:p w14:paraId="43CB611D" w14:textId="77777777" w:rsidR="00D34160" w:rsidRPr="005E0838" w:rsidRDefault="00D34160" w:rsidP="00D34160">
      <w:pPr>
        <w:tabs>
          <w:tab w:val="left" w:pos="960"/>
        </w:tabs>
        <w:ind w:firstLine="709"/>
        <w:jc w:val="both"/>
      </w:pPr>
    </w:p>
    <w:p w14:paraId="6C59761E" w14:textId="77777777" w:rsidR="00D34160" w:rsidRDefault="00D34160" w:rsidP="006F4BEB">
      <w:pPr>
        <w:numPr>
          <w:ilvl w:val="0"/>
          <w:numId w:val="27"/>
        </w:numPr>
        <w:autoSpaceDE w:val="0"/>
        <w:autoSpaceDN w:val="0"/>
        <w:adjustRightInd w:val="0"/>
        <w:ind w:right="21"/>
        <w:jc w:val="center"/>
        <w:rPr>
          <w:b/>
        </w:rPr>
      </w:pPr>
      <w:r w:rsidRPr="005E0838">
        <w:rPr>
          <w:b/>
        </w:rPr>
        <w:t>ПОРЯДОК ОКАЗАНИЯ УСЛУГ</w:t>
      </w:r>
    </w:p>
    <w:p w14:paraId="3F153BE8" w14:textId="77777777" w:rsidR="00D34160" w:rsidRPr="005E0838" w:rsidRDefault="00D34160" w:rsidP="00D34160">
      <w:pPr>
        <w:ind w:left="720" w:right="21"/>
        <w:rPr>
          <w:b/>
        </w:rPr>
      </w:pPr>
    </w:p>
    <w:p w14:paraId="2CA81969" w14:textId="77777777" w:rsidR="00D34160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>
        <w:t>Дата начала</w:t>
      </w:r>
      <w:r w:rsidRPr="00D22E64">
        <w:t xml:space="preserve"> оказания услуг: </w:t>
      </w:r>
      <w:r>
        <w:t>___________.</w:t>
      </w:r>
    </w:p>
    <w:p w14:paraId="47E39AB9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>
        <w:t xml:space="preserve">Дата </w:t>
      </w:r>
      <w:r w:rsidRPr="00D22E64">
        <w:t xml:space="preserve">окончания оказания услуг: </w:t>
      </w:r>
      <w:r>
        <w:t>___________</w:t>
      </w:r>
      <w:r w:rsidRPr="00D22E64">
        <w:t>.</w:t>
      </w:r>
    </w:p>
    <w:p w14:paraId="01B39349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</w:rPr>
      </w:pPr>
      <w:r w:rsidRPr="00D22E64">
        <w:t xml:space="preserve">Место оказания услуг: </w:t>
      </w:r>
      <w:r>
        <w:rPr>
          <w:sz w:val="22"/>
          <w:szCs w:val="22"/>
        </w:rPr>
        <w:t>г. Санкт – Петербург, ул. Тобольская, д.6.</w:t>
      </w:r>
    </w:p>
    <w:p w14:paraId="61261675" w14:textId="77777777" w:rsidR="00D34160" w:rsidRDefault="00D34160" w:rsidP="00D34160">
      <w:pPr>
        <w:pStyle w:val="2f"/>
        <w:shd w:val="clear" w:color="auto" w:fill="FFFFFF"/>
        <w:ind w:right="-104"/>
        <w:rPr>
          <w:b/>
          <w:sz w:val="24"/>
          <w:szCs w:val="24"/>
        </w:rPr>
      </w:pPr>
    </w:p>
    <w:p w14:paraId="0D387687" w14:textId="77777777" w:rsidR="00D34160" w:rsidRDefault="00D34160" w:rsidP="00D34160">
      <w:pPr>
        <w:pStyle w:val="2f"/>
        <w:shd w:val="clear" w:color="auto" w:fill="FFFFFF"/>
        <w:ind w:right="-104"/>
        <w:rPr>
          <w:b/>
          <w:sz w:val="24"/>
          <w:szCs w:val="24"/>
        </w:rPr>
      </w:pPr>
    </w:p>
    <w:p w14:paraId="4A27D25D" w14:textId="77777777" w:rsidR="00D34160" w:rsidRDefault="00D34160" w:rsidP="006F4BEB">
      <w:pPr>
        <w:pStyle w:val="2f"/>
        <w:numPr>
          <w:ilvl w:val="0"/>
          <w:numId w:val="27"/>
        </w:numPr>
        <w:shd w:val="clear" w:color="auto" w:fill="FFFFFF"/>
        <w:ind w:right="-10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СДАЧИ И ПРИЕМКИ ОКАЗАННЫХ УСЛУГ</w:t>
      </w:r>
    </w:p>
    <w:p w14:paraId="74BE11E6" w14:textId="77777777" w:rsidR="00D34160" w:rsidRDefault="00D34160" w:rsidP="00D34160">
      <w:pPr>
        <w:pStyle w:val="2f"/>
        <w:shd w:val="clear" w:color="auto" w:fill="FFFFFF"/>
        <w:ind w:left="720" w:right="-104"/>
        <w:rPr>
          <w:b/>
          <w:color w:val="000000"/>
          <w:sz w:val="24"/>
          <w:szCs w:val="24"/>
        </w:rPr>
      </w:pPr>
    </w:p>
    <w:p w14:paraId="3AC195C6" w14:textId="77777777" w:rsidR="00D34160" w:rsidRDefault="00D34160" w:rsidP="006F4BEB">
      <w:pPr>
        <w:numPr>
          <w:ilvl w:val="1"/>
          <w:numId w:val="27"/>
        </w:numPr>
        <w:ind w:left="426" w:hanging="426"/>
        <w:jc w:val="both"/>
      </w:pPr>
      <w:r>
        <w:t xml:space="preserve">В срок не позднее ___________ Исполнитель предоставляет Заказчику полный отчет </w:t>
      </w:r>
      <w:r>
        <w:br/>
        <w:t>о результатах кадрового аудита (далее – результаты оказанных услуг) в 1 (одном) экземпляре, на USB-флеш-накопителе в электронном виде и на бумажном носителе с приложениями.</w:t>
      </w:r>
    </w:p>
    <w:p w14:paraId="2F9B9217" w14:textId="77777777" w:rsidR="00D34160" w:rsidRPr="00D22E64" w:rsidRDefault="00D34160" w:rsidP="006F4BEB">
      <w:pPr>
        <w:widowControl w:val="0"/>
        <w:numPr>
          <w:ilvl w:val="1"/>
          <w:numId w:val="27"/>
        </w:numPr>
        <w:shd w:val="clear" w:color="auto" w:fill="FFFFFF"/>
        <w:ind w:left="426" w:hanging="426"/>
        <w:jc w:val="both"/>
        <w:rPr>
          <w:snapToGrid w:val="0"/>
        </w:rPr>
      </w:pPr>
      <w:r w:rsidRPr="00D22E64">
        <w:rPr>
          <w:snapToGrid w:val="0"/>
        </w:rPr>
        <w:t xml:space="preserve">Результаты оказанных услуг Исполнителем оформляются актом об оказании услуг, который передается Заказчику в 2 (двух) экземплярах. </w:t>
      </w:r>
    </w:p>
    <w:p w14:paraId="7E4048EE" w14:textId="77777777" w:rsidR="00D34160" w:rsidRPr="00D22E64" w:rsidRDefault="00D34160" w:rsidP="00D34160">
      <w:pPr>
        <w:ind w:left="426"/>
        <w:jc w:val="both"/>
      </w:pPr>
      <w:r w:rsidRPr="00D22E64">
        <w:t>Акт об оказании услуг должен содержать следующую информацию:</w:t>
      </w:r>
    </w:p>
    <w:p w14:paraId="033AC4BB" w14:textId="77777777" w:rsidR="00D34160" w:rsidRPr="00D22E64" w:rsidRDefault="00D34160" w:rsidP="00D34160">
      <w:pPr>
        <w:ind w:left="426"/>
        <w:jc w:val="both"/>
      </w:pPr>
      <w:r w:rsidRPr="00D22E64">
        <w:t>- место и дату подписания Сторонами акта;</w:t>
      </w:r>
    </w:p>
    <w:p w14:paraId="0099ED90" w14:textId="77777777" w:rsidR="00D34160" w:rsidRPr="00D22E64" w:rsidRDefault="00D34160" w:rsidP="00D34160">
      <w:pPr>
        <w:ind w:left="426"/>
        <w:jc w:val="both"/>
      </w:pPr>
      <w:r w:rsidRPr="00D22E64">
        <w:lastRenderedPageBreak/>
        <w:t xml:space="preserve">- сведения о лицах, подписавших акт от имени Сторон (с указанием должности, фамилии, имени и отчества, реквизитов документа, подтверждающего полномочие </w:t>
      </w:r>
      <w:r w:rsidRPr="00D22E64">
        <w:br/>
        <w:t>на подписание акта);</w:t>
      </w:r>
    </w:p>
    <w:p w14:paraId="2C3B6690" w14:textId="77777777" w:rsidR="00D34160" w:rsidRPr="00D22E64" w:rsidRDefault="00D34160" w:rsidP="00D34160">
      <w:pPr>
        <w:ind w:left="426"/>
        <w:jc w:val="both"/>
      </w:pPr>
      <w:r w:rsidRPr="00D22E64">
        <w:t xml:space="preserve">- реквизиты </w:t>
      </w:r>
      <w:r>
        <w:t>договор</w:t>
      </w:r>
      <w:r w:rsidRPr="00D22E64">
        <w:t xml:space="preserve">а, результаты исполнения которого предъявляются к приемке </w:t>
      </w:r>
      <w:r w:rsidRPr="00D22E64">
        <w:br/>
        <w:t>в соответствии с актом;</w:t>
      </w:r>
    </w:p>
    <w:p w14:paraId="7DDA6417" w14:textId="77777777" w:rsidR="00D34160" w:rsidRPr="00D22E64" w:rsidRDefault="00D34160" w:rsidP="00D34160">
      <w:pPr>
        <w:ind w:left="426"/>
        <w:jc w:val="both"/>
      </w:pPr>
      <w:r w:rsidRPr="00D22E64">
        <w:t xml:space="preserve">- сведения о результате исполнения </w:t>
      </w:r>
      <w:r>
        <w:t>договор</w:t>
      </w:r>
      <w:r w:rsidRPr="00D22E64">
        <w:t>а: видах, объеме (количестве), периодах (сроках) оказания услуг, результат которых предъявляется к приемке;</w:t>
      </w:r>
    </w:p>
    <w:p w14:paraId="3E3EC5D9" w14:textId="77777777" w:rsidR="00D34160" w:rsidRPr="00D22E64" w:rsidRDefault="00D34160" w:rsidP="00D34160">
      <w:pPr>
        <w:ind w:left="426"/>
        <w:jc w:val="both"/>
      </w:pPr>
      <w:r w:rsidRPr="00D22E64">
        <w:t xml:space="preserve">- сведения о надлежащем исполнении </w:t>
      </w:r>
      <w:r>
        <w:t>договор</w:t>
      </w:r>
      <w:r w:rsidRPr="00D22E64">
        <w:t xml:space="preserve">а Исполнителем либо сведения </w:t>
      </w:r>
      <w:r w:rsidRPr="00D22E64">
        <w:br/>
        <w:t xml:space="preserve">о ненадлежащем исполнении </w:t>
      </w:r>
      <w:r>
        <w:t>договор</w:t>
      </w:r>
      <w:r w:rsidRPr="00D22E64">
        <w:t xml:space="preserve">а Исполнителем (с указанием допущенных нарушений) </w:t>
      </w:r>
      <w:r w:rsidRPr="00D22E64">
        <w:br/>
        <w:t xml:space="preserve">и о санкциях, которые применены Заказчиком к Исполнителю в связи с нарушением </w:t>
      </w:r>
      <w:r w:rsidRPr="00D22E64">
        <w:br/>
        <w:t xml:space="preserve">(или неисполнением) условий </w:t>
      </w:r>
      <w:r>
        <w:t>договор</w:t>
      </w:r>
      <w:r w:rsidRPr="00D22E64">
        <w:t>а (в том числе соглашения Сторон о неустойке);</w:t>
      </w:r>
    </w:p>
    <w:p w14:paraId="0938DEE4" w14:textId="77777777" w:rsidR="00D34160" w:rsidRPr="00D22E64" w:rsidRDefault="00D34160" w:rsidP="00D34160">
      <w:pPr>
        <w:ind w:left="426"/>
        <w:jc w:val="both"/>
      </w:pPr>
      <w:r w:rsidRPr="00D22E64">
        <w:t xml:space="preserve">- сведения о приемке результата исполнения </w:t>
      </w:r>
      <w:r>
        <w:t>договор</w:t>
      </w:r>
      <w:r w:rsidRPr="00D22E64">
        <w:t>а (оказанной услуги) Заказчиком;</w:t>
      </w:r>
    </w:p>
    <w:p w14:paraId="65CB8820" w14:textId="77777777" w:rsidR="00D34160" w:rsidRPr="00D22E64" w:rsidRDefault="00D34160" w:rsidP="00D34160">
      <w:pPr>
        <w:ind w:left="426"/>
        <w:jc w:val="both"/>
      </w:pPr>
      <w:r w:rsidRPr="00D22E64">
        <w:t xml:space="preserve">- стоимость предъявляемых к приемке результатов исполнения </w:t>
      </w:r>
      <w:r>
        <w:t>договор</w:t>
      </w:r>
      <w:r w:rsidRPr="00D22E64">
        <w:t xml:space="preserve">а </w:t>
      </w:r>
      <w:r w:rsidRPr="00D22E64">
        <w:br/>
        <w:t xml:space="preserve">(оказанных услуг) в соответствии с условиями </w:t>
      </w:r>
      <w:r>
        <w:t>договор</w:t>
      </w:r>
      <w:r w:rsidRPr="00D22E64">
        <w:t>а;</w:t>
      </w:r>
    </w:p>
    <w:p w14:paraId="4C320F69" w14:textId="77777777" w:rsidR="00D34160" w:rsidRPr="00D22E64" w:rsidRDefault="00D34160" w:rsidP="00D34160">
      <w:pPr>
        <w:ind w:left="426"/>
        <w:jc w:val="both"/>
      </w:pPr>
      <w:r w:rsidRPr="00D22E64">
        <w:t xml:space="preserve">- сумма неустойки (штрафа, пени) в связи с применением Заказчиком к Исполнителю санкций в связи с нарушением (или неисполнением) условий </w:t>
      </w:r>
      <w:r>
        <w:t>договор</w:t>
      </w:r>
      <w:r w:rsidRPr="00D22E64">
        <w:t>а;</w:t>
      </w:r>
    </w:p>
    <w:p w14:paraId="37861C8A" w14:textId="77777777" w:rsidR="00D34160" w:rsidRPr="00D22E64" w:rsidRDefault="00D34160" w:rsidP="00D34160">
      <w:pPr>
        <w:ind w:left="426"/>
        <w:jc w:val="both"/>
      </w:pPr>
      <w:r w:rsidRPr="00D22E64">
        <w:t>- сумма, подлежащая оплате в соответствии с актом.</w:t>
      </w:r>
    </w:p>
    <w:p w14:paraId="2F01BB77" w14:textId="77777777" w:rsidR="00D34160" w:rsidRDefault="00D34160" w:rsidP="006F4BEB">
      <w:pPr>
        <w:numPr>
          <w:ilvl w:val="1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22E64">
        <w:t>Заказчик не позднее 3 (трех) рабочих дней со дня передачи ем</w:t>
      </w:r>
      <w:r>
        <w:t>у документов, указанных в пунктах</w:t>
      </w:r>
      <w:r w:rsidRPr="00D22E64">
        <w:t xml:space="preserve"> 5.1</w:t>
      </w:r>
      <w:r>
        <w:t>. и 5.2.</w:t>
      </w:r>
      <w:r w:rsidRPr="00D22E64">
        <w:t xml:space="preserve"> </w:t>
      </w:r>
      <w:r>
        <w:t>договор</w:t>
      </w:r>
      <w:r w:rsidRPr="00D22E64">
        <w:t>а</w:t>
      </w:r>
      <w:r>
        <w:t xml:space="preserve">, осуществляет приемку </w:t>
      </w:r>
      <w:r w:rsidRPr="00D22E64">
        <w:t xml:space="preserve">результатов оказанных услуг путем подписания акта об оказании услуг, либо Заказчиком направляется Исполнителю </w:t>
      </w:r>
      <w:r>
        <w:br/>
      </w:r>
      <w:r w:rsidRPr="00D22E64">
        <w:t>в письменной форме мотивиро</w:t>
      </w:r>
      <w:r>
        <w:t xml:space="preserve">ванный отказ от подписания акта </w:t>
      </w:r>
      <w:r w:rsidRPr="00D22E64">
        <w:t xml:space="preserve">об оказании услуг, содержащий перечень несоответствий результатов услуг условиям </w:t>
      </w:r>
      <w:r>
        <w:t>договор</w:t>
      </w:r>
      <w:r w:rsidRPr="00D22E64">
        <w:t>а.</w:t>
      </w:r>
    </w:p>
    <w:p w14:paraId="70819C32" w14:textId="77777777" w:rsidR="00D34160" w:rsidRPr="00D22E64" w:rsidRDefault="00D34160" w:rsidP="006F4BEB">
      <w:pPr>
        <w:numPr>
          <w:ilvl w:val="1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22E64">
        <w:t>Исполнитель обязан устранить указанные в письменном мотивированном отказе Заказчика замечания в срок не более 2 (двух) календарных дней, со дня получения и повторно предоставить Заказчику результаты оказанных услуг для приемки.</w:t>
      </w:r>
    </w:p>
    <w:p w14:paraId="37520D72" w14:textId="77777777" w:rsidR="00D34160" w:rsidRPr="00D22E64" w:rsidRDefault="00D34160" w:rsidP="006F4BEB">
      <w:pPr>
        <w:numPr>
          <w:ilvl w:val="1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22E64">
        <w:t xml:space="preserve">Заказчик вправе не отказывать в приемке результатов оказанных услуг в случае выявления несоответствия результатов условиям </w:t>
      </w:r>
      <w:r>
        <w:t>договор</w:t>
      </w:r>
      <w:r w:rsidRPr="00D22E64">
        <w:t xml:space="preserve">а, если выявленное несоответствие </w:t>
      </w:r>
      <w:r w:rsidRPr="00D22E64">
        <w:br/>
        <w:t>не препятствует приемке результатов этих услуг и устранено Исполнителем.</w:t>
      </w:r>
    </w:p>
    <w:p w14:paraId="61DA9BD0" w14:textId="77777777" w:rsidR="00D34160" w:rsidRDefault="00D34160" w:rsidP="006F4BEB">
      <w:pPr>
        <w:numPr>
          <w:ilvl w:val="1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22E64">
        <w:t xml:space="preserve">Днем сдачи оказанных услуг считается день подписания Заказчиком </w:t>
      </w:r>
      <w:r>
        <w:br/>
      </w:r>
      <w:r w:rsidRPr="00D22E64">
        <w:t>и Исполнителем акта об оказании услуг.</w:t>
      </w:r>
    </w:p>
    <w:p w14:paraId="1A986CC1" w14:textId="77777777" w:rsidR="00D34160" w:rsidRPr="00D22E64" w:rsidRDefault="00D34160" w:rsidP="00D34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490FB0F" w14:textId="77777777" w:rsidR="00D34160" w:rsidRDefault="00D34160" w:rsidP="006F4BEB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bCs/>
          <w:caps/>
        </w:rPr>
      </w:pPr>
      <w:r w:rsidRPr="00B939F4">
        <w:rPr>
          <w:b/>
          <w:bCs/>
          <w:caps/>
        </w:rPr>
        <w:t>ОТВЕТСТВЕННОСТЬ СТОРОН</w:t>
      </w:r>
    </w:p>
    <w:p w14:paraId="28FC4B36" w14:textId="77777777" w:rsidR="00D34160" w:rsidRPr="00B939F4" w:rsidRDefault="00D34160" w:rsidP="00D34160">
      <w:pPr>
        <w:ind w:left="720"/>
        <w:rPr>
          <w:b/>
        </w:rPr>
      </w:pPr>
    </w:p>
    <w:p w14:paraId="71DE2B82" w14:textId="77777777" w:rsidR="00D34160" w:rsidRDefault="00D34160" w:rsidP="006F4BEB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  <w:rPr>
          <w:spacing w:val="-4"/>
        </w:rPr>
      </w:pPr>
      <w:r w:rsidRPr="00D22E64">
        <w:rPr>
          <w:spacing w:val="-4"/>
        </w:rPr>
        <w:t>Стороны несут ответственность за неисполнение или ненадлежащее исполнение своих обязательств в порядке, определяемом действующим законодательством Российской Федерации.</w:t>
      </w:r>
    </w:p>
    <w:p w14:paraId="733812B5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  <w:rPr>
          <w:spacing w:val="-4"/>
        </w:rPr>
      </w:pPr>
      <w:r w:rsidRPr="00D22E64">
        <w:rPr>
          <w:lang w:eastAsia="en-US"/>
        </w:rPr>
        <w:t xml:space="preserve">Пеня начисляется за каждый день просрочки исполнения </w:t>
      </w:r>
      <w:r>
        <w:rPr>
          <w:lang w:eastAsia="en-US"/>
        </w:rPr>
        <w:t>Сторонами</w:t>
      </w:r>
      <w:r w:rsidRPr="00D22E64">
        <w:rPr>
          <w:lang w:eastAsia="en-US"/>
        </w:rPr>
        <w:t xml:space="preserve">, обязательства, предусмотренного </w:t>
      </w:r>
      <w:r>
        <w:rPr>
          <w:lang w:eastAsia="en-US"/>
        </w:rPr>
        <w:t>договор</w:t>
      </w:r>
      <w:r w:rsidRPr="00D22E64">
        <w:rPr>
          <w:lang w:eastAsia="en-US"/>
        </w:rPr>
        <w:t xml:space="preserve">ом, и устанавливается в размере 1/300 одна трехсотая действующая на дату уплаты пени ставки рефинансирования Центрального банка Российской Федерации </w:t>
      </w:r>
      <w:r>
        <w:rPr>
          <w:lang w:eastAsia="en-US"/>
        </w:rPr>
        <w:br/>
      </w:r>
      <w:r w:rsidRPr="00D22E64">
        <w:rPr>
          <w:lang w:eastAsia="en-US"/>
        </w:rPr>
        <w:t xml:space="preserve">от цены </w:t>
      </w:r>
      <w:r>
        <w:rPr>
          <w:lang w:eastAsia="en-US"/>
        </w:rPr>
        <w:t>договор</w:t>
      </w:r>
      <w:r w:rsidRPr="00D22E64">
        <w:rPr>
          <w:lang w:eastAsia="en-US"/>
        </w:rPr>
        <w:t>а</w:t>
      </w:r>
      <w:r>
        <w:rPr>
          <w:lang w:eastAsia="en-US"/>
        </w:rPr>
        <w:t>.</w:t>
      </w:r>
    </w:p>
    <w:p w14:paraId="4932ACF4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D22E64">
        <w:t>Неустойка, п</w:t>
      </w:r>
      <w:r>
        <w:t>редусмотренная пунктами 6.2 договор</w:t>
      </w:r>
      <w:r w:rsidRPr="00D22E64">
        <w:t xml:space="preserve">а, подлежит взысканию сверх суммы убытков </w:t>
      </w:r>
      <w:r>
        <w:t>Сторон</w:t>
      </w:r>
      <w:r w:rsidRPr="00D22E64">
        <w:t>.</w:t>
      </w:r>
    </w:p>
    <w:p w14:paraId="3821E894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Уплата неустойки и возмещение убытков не освобождают </w:t>
      </w:r>
      <w:r>
        <w:t>Стороны</w:t>
      </w:r>
      <w:r w:rsidRPr="00D22E64">
        <w:t xml:space="preserve"> </w:t>
      </w:r>
      <w:r w:rsidRPr="00D22E64">
        <w:br/>
        <w:t xml:space="preserve">от надлежащего выполнения своих обязательств по </w:t>
      </w:r>
      <w:r>
        <w:t>договор</w:t>
      </w:r>
      <w:r w:rsidRPr="00D22E64">
        <w:t>у в натуре.</w:t>
      </w:r>
    </w:p>
    <w:p w14:paraId="07E44ABD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Сторона освобождается от ответственности, предусмотренной </w:t>
      </w:r>
      <w:r>
        <w:t>договор</w:t>
      </w:r>
      <w:r w:rsidRPr="00D22E64">
        <w:t xml:space="preserve">ом, </w:t>
      </w:r>
      <w:r w:rsidRPr="00D22E64">
        <w:br/>
        <w:t xml:space="preserve">в случае неисполнения или ненадлежащего исполнения своих обязательств, если такое неисполнение или ненадлежащее исполнение произошло вследствие непреодолимой силы </w:t>
      </w:r>
      <w:r w:rsidRPr="00D22E64">
        <w:br/>
        <w:t>или было вызвано виновными действиями другой Стороны.</w:t>
      </w:r>
    </w:p>
    <w:p w14:paraId="5C13E763" w14:textId="77777777" w:rsidR="00D34160" w:rsidRPr="00D22E64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В случае неисполнения или ненадлежащего исполнения Исполнителем обязательств, предусмотренных </w:t>
      </w:r>
      <w:r>
        <w:t>договор</w:t>
      </w:r>
      <w:r w:rsidRPr="00D22E64">
        <w:t xml:space="preserve">ом, Заказчик вправе оплатить оказанные услуги по цене, установленной пунктом 3.1 </w:t>
      </w:r>
      <w:r>
        <w:t>договор</w:t>
      </w:r>
      <w:r w:rsidRPr="00D22E64">
        <w:t>а, уменьшенной на сумму размера неустойки.</w:t>
      </w:r>
    </w:p>
    <w:p w14:paraId="02A099AF" w14:textId="77777777" w:rsidR="00D34160" w:rsidRPr="00D22E64" w:rsidRDefault="00D34160" w:rsidP="00D34160">
      <w:pPr>
        <w:tabs>
          <w:tab w:val="left" w:pos="426"/>
        </w:tabs>
        <w:ind w:left="426"/>
        <w:jc w:val="both"/>
      </w:pPr>
      <w:r w:rsidRPr="00D22E64">
        <w:lastRenderedPageBreak/>
        <w:t xml:space="preserve">В указанном случае оплата услуг осуществляется на основании акта об оказании услуг, подписанного Сторонами, в котором указываются: </w:t>
      </w:r>
    </w:p>
    <w:p w14:paraId="66348472" w14:textId="77777777" w:rsidR="00D34160" w:rsidRPr="00D22E64" w:rsidRDefault="00D34160" w:rsidP="00D34160">
      <w:pPr>
        <w:ind w:left="426"/>
        <w:jc w:val="both"/>
      </w:pPr>
      <w:r w:rsidRPr="00D22E64">
        <w:t xml:space="preserve">- сумма, подлежащая оплате в соответствии с условиями </w:t>
      </w:r>
      <w:r>
        <w:t>договор</w:t>
      </w:r>
      <w:r w:rsidRPr="00D22E64">
        <w:t xml:space="preserve">а; </w:t>
      </w:r>
    </w:p>
    <w:p w14:paraId="07C9FA43" w14:textId="77777777" w:rsidR="00D34160" w:rsidRPr="00D22E64" w:rsidRDefault="00D34160" w:rsidP="00D34160">
      <w:pPr>
        <w:ind w:left="426"/>
        <w:jc w:val="both"/>
      </w:pPr>
      <w:r w:rsidRPr="00D22E64">
        <w:t xml:space="preserve">- размер неустойки, подлежащий взысканию; </w:t>
      </w:r>
    </w:p>
    <w:p w14:paraId="6A929595" w14:textId="77777777" w:rsidR="00D34160" w:rsidRPr="00D22E64" w:rsidRDefault="00D34160" w:rsidP="00D34160">
      <w:pPr>
        <w:ind w:left="426"/>
        <w:jc w:val="both"/>
      </w:pPr>
      <w:r w:rsidRPr="00D22E64">
        <w:t xml:space="preserve">- основания применения и порядок расчета неустойки; </w:t>
      </w:r>
    </w:p>
    <w:p w14:paraId="14816CA4" w14:textId="77777777" w:rsidR="00D34160" w:rsidRPr="00D22E64" w:rsidRDefault="00D34160" w:rsidP="00D34160">
      <w:pPr>
        <w:ind w:left="426"/>
        <w:jc w:val="both"/>
      </w:pPr>
      <w:r w:rsidRPr="00D22E64">
        <w:t xml:space="preserve">- итоговая сумма, подлежащая оплате по </w:t>
      </w:r>
      <w:r>
        <w:t>договор</w:t>
      </w:r>
      <w:r w:rsidRPr="00D22E64">
        <w:t>у.</w:t>
      </w:r>
    </w:p>
    <w:p w14:paraId="44319E8D" w14:textId="77777777" w:rsidR="00D34160" w:rsidRDefault="00D34160" w:rsidP="00D34160">
      <w:pPr>
        <w:tabs>
          <w:tab w:val="num" w:pos="426"/>
        </w:tabs>
        <w:rPr>
          <w:b/>
        </w:rPr>
      </w:pPr>
    </w:p>
    <w:p w14:paraId="3E9C724C" w14:textId="77777777" w:rsidR="00D34160" w:rsidRDefault="00D34160" w:rsidP="006F4BEB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</w:rPr>
      </w:pPr>
      <w:r w:rsidRPr="00B939F4">
        <w:rPr>
          <w:b/>
        </w:rPr>
        <w:t xml:space="preserve">СРОК ДЕЙСТВИЯ </w:t>
      </w:r>
      <w:r>
        <w:rPr>
          <w:b/>
        </w:rPr>
        <w:t>ДОГОВОРА, ПОРЯДОК ИЗМЕНЕНИЯ И РАСТОРЖЕНИЯ ДОГОВОРА</w:t>
      </w:r>
    </w:p>
    <w:p w14:paraId="12D996BE" w14:textId="77777777" w:rsidR="00D34160" w:rsidRPr="00B939F4" w:rsidRDefault="00D34160" w:rsidP="00D34160">
      <w:pPr>
        <w:ind w:left="720"/>
      </w:pPr>
    </w:p>
    <w:p w14:paraId="4078B54A" w14:textId="77777777" w:rsidR="00D34160" w:rsidRPr="003950EB" w:rsidRDefault="00D34160" w:rsidP="006F4BEB">
      <w:pPr>
        <w:numPr>
          <w:ilvl w:val="1"/>
          <w:numId w:val="27"/>
        </w:numPr>
        <w:spacing w:before="120"/>
        <w:ind w:left="426" w:hanging="426"/>
        <w:contextualSpacing/>
        <w:jc w:val="both"/>
      </w:pPr>
      <w:r w:rsidRPr="003950EB">
        <w:t xml:space="preserve">Договор вступает в силу и считается заключенным в порядке, установленном законодательством Российской Федерации, с момента его подписания Сторонами договора </w:t>
      </w:r>
      <w:r w:rsidRPr="003950EB">
        <w:br/>
        <w:t xml:space="preserve">и действует до полного исполнения Сторонами своих обязательств, но не позднее, </w:t>
      </w:r>
      <w:r w:rsidRPr="003950EB">
        <w:br/>
        <w:t>чем по ___________ года.</w:t>
      </w:r>
    </w:p>
    <w:p w14:paraId="71CFAF8C" w14:textId="77777777" w:rsidR="00D34160" w:rsidRPr="003950EB" w:rsidRDefault="00D34160" w:rsidP="006F4BEB">
      <w:pPr>
        <w:numPr>
          <w:ilvl w:val="1"/>
          <w:numId w:val="27"/>
        </w:numPr>
        <w:ind w:left="426" w:hanging="426"/>
        <w:jc w:val="both"/>
      </w:pPr>
      <w:r w:rsidRPr="003950EB">
        <w:t>При исполнении договора по согласованию Заказчика с Исполнителем допускается оказание услуг,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14:paraId="478E7BA1" w14:textId="77777777" w:rsidR="00D34160" w:rsidRPr="003950EB" w:rsidRDefault="00D34160" w:rsidP="006F4BEB">
      <w:pPr>
        <w:numPr>
          <w:ilvl w:val="1"/>
          <w:numId w:val="27"/>
        </w:numPr>
        <w:ind w:left="426" w:hanging="426"/>
        <w:jc w:val="both"/>
      </w:pPr>
      <w:r w:rsidRPr="003950EB">
        <w:t xml:space="preserve">Внесение изменений осуществляется путем подписания Сторонами дополнительного соглашения к договору, являющемуся </w:t>
      </w:r>
      <w:r w:rsidRPr="003950EB">
        <w:rPr>
          <w:spacing w:val="-4"/>
        </w:rPr>
        <w:t>его неотъемлемой частью</w:t>
      </w:r>
      <w:r w:rsidRPr="003950EB">
        <w:t>.</w:t>
      </w:r>
    </w:p>
    <w:p w14:paraId="4029AD60" w14:textId="77777777" w:rsidR="00D34160" w:rsidRPr="003950EB" w:rsidRDefault="00D34160" w:rsidP="006F4BEB">
      <w:pPr>
        <w:numPr>
          <w:ilvl w:val="1"/>
          <w:numId w:val="27"/>
        </w:numPr>
        <w:ind w:left="426" w:hanging="426"/>
        <w:jc w:val="both"/>
      </w:pPr>
      <w:r w:rsidRPr="003950EB">
        <w:rPr>
          <w:bCs/>
        </w:rPr>
        <w:t xml:space="preserve">Расторжение договора допускается по соглашению Сторон, по решению суда или </w:t>
      </w:r>
      <w:r w:rsidRPr="003950EB">
        <w:rPr>
          <w:bCs/>
        </w:rPr>
        <w:br/>
      </w:r>
      <w:r w:rsidRPr="003950EB">
        <w:t>в одностороннем внесудебном порядке в соответствии с пунктом 9.10. договора.</w:t>
      </w:r>
    </w:p>
    <w:p w14:paraId="19ED0635" w14:textId="77777777" w:rsidR="00D34160" w:rsidRPr="007E7486" w:rsidRDefault="00D34160" w:rsidP="00D34160">
      <w:pPr>
        <w:ind w:firstLine="709"/>
        <w:jc w:val="both"/>
      </w:pPr>
    </w:p>
    <w:p w14:paraId="3513D9EC" w14:textId="77777777" w:rsidR="00D34160" w:rsidRDefault="00D34160" w:rsidP="006F4BEB">
      <w:pPr>
        <w:pStyle w:val="ConsPlusNormal"/>
        <w:numPr>
          <w:ilvl w:val="0"/>
          <w:numId w:val="27"/>
        </w:numPr>
        <w:tabs>
          <w:tab w:val="left" w:pos="284"/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59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559C1530" w14:textId="77777777" w:rsidR="00D34160" w:rsidRPr="00782559" w:rsidRDefault="00D34160" w:rsidP="00D34160">
      <w:pPr>
        <w:pStyle w:val="ConsPlusNormal"/>
        <w:tabs>
          <w:tab w:val="left" w:pos="284"/>
          <w:tab w:val="left" w:pos="900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5FE5C633" w14:textId="77777777" w:rsidR="00D34160" w:rsidRPr="00D22E64" w:rsidRDefault="00D34160" w:rsidP="006F4BEB">
      <w:pPr>
        <w:numPr>
          <w:ilvl w:val="1"/>
          <w:numId w:val="27"/>
        </w:numPr>
        <w:ind w:left="426" w:hanging="426"/>
        <w:jc w:val="both"/>
      </w:pPr>
      <w:r w:rsidRPr="00D22E64">
        <w:t xml:space="preserve">Стороны освобождаются от ответственности за неисполнение или ненадлежащее исполнение своих обязательств по </w:t>
      </w:r>
      <w:r>
        <w:t>договор</w:t>
      </w:r>
      <w:r w:rsidRPr="00D22E64">
        <w:t>у в части или полностью, если такое неисполнение или ненадлежащее исполнение вызвано обстоятельствами непреодолимой силы, то есть чрезвычайными и непредвиденными обстоятельствами.</w:t>
      </w:r>
    </w:p>
    <w:p w14:paraId="0CF184B9" w14:textId="77777777" w:rsidR="00D34160" w:rsidRPr="00D22E64" w:rsidRDefault="00D34160" w:rsidP="006F4BEB">
      <w:pPr>
        <w:numPr>
          <w:ilvl w:val="1"/>
          <w:numId w:val="27"/>
        </w:numPr>
        <w:ind w:left="426" w:hanging="426"/>
        <w:jc w:val="both"/>
      </w:pPr>
      <w:r w:rsidRPr="00D22E64">
        <w:t xml:space="preserve">В рамках исполнения настоящего </w:t>
      </w:r>
      <w:r>
        <w:t>договор</w:t>
      </w:r>
      <w:r w:rsidRPr="00D22E64">
        <w:t xml:space="preserve">а чрезвычайными и непредвиденными для Сторон обстоятельствами являются: землетрясения; наводнения; пожары, при условии отсутствия в них вины Стороны </w:t>
      </w:r>
      <w:r>
        <w:t>договор</w:t>
      </w:r>
      <w:r w:rsidRPr="00D22E64">
        <w:t xml:space="preserve">а; войны и военные действия; иные обстоятельства, наступление или прекращение которых не обусловлено волей Сторон и препятствует исполнению или надлежащему исполнению обязательств Сторонами по </w:t>
      </w:r>
      <w:r>
        <w:t>договор</w:t>
      </w:r>
      <w:r w:rsidRPr="00D22E64">
        <w:t>у.</w:t>
      </w:r>
    </w:p>
    <w:p w14:paraId="287D59CB" w14:textId="77777777" w:rsidR="00D34160" w:rsidRDefault="00D34160" w:rsidP="006F4BEB">
      <w:pPr>
        <w:numPr>
          <w:ilvl w:val="1"/>
          <w:numId w:val="27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О наступлении для Стороны по </w:t>
      </w:r>
      <w:r>
        <w:t>договор</w:t>
      </w:r>
      <w:r w:rsidRPr="00D22E64">
        <w:t xml:space="preserve">у обстоятельств непреодолимой силы данная Сторона обязана в течение одного дня в письменной форме уведомить другую Сторону любыми доступными средствами связи, при условии подтверждения, что уведомление исходит от Стороны по </w:t>
      </w:r>
      <w:r>
        <w:t>договор</w:t>
      </w:r>
      <w:r w:rsidRPr="00D22E64">
        <w:t xml:space="preserve">у, а также представить необходимые доказательства невозможности исполнения или надлежащего исполнения обязательств по </w:t>
      </w:r>
      <w:r>
        <w:t>договор</w:t>
      </w:r>
      <w:r w:rsidRPr="00D22E64">
        <w:t>у.</w:t>
      </w:r>
    </w:p>
    <w:p w14:paraId="6BEA7724" w14:textId="77777777" w:rsidR="00D34160" w:rsidRDefault="00D34160" w:rsidP="00D34160">
      <w:pPr>
        <w:ind w:firstLine="709"/>
        <w:jc w:val="both"/>
      </w:pPr>
    </w:p>
    <w:p w14:paraId="1CE99B56" w14:textId="77777777" w:rsidR="00D34160" w:rsidRPr="003D52C2" w:rsidRDefault="00D34160" w:rsidP="00D34160">
      <w:pPr>
        <w:jc w:val="center"/>
        <w:rPr>
          <w:b/>
        </w:rPr>
      </w:pPr>
      <w:r>
        <w:rPr>
          <w:b/>
        </w:rPr>
        <w:t>9</w:t>
      </w:r>
      <w:r w:rsidRPr="003D52C2">
        <w:rPr>
          <w:b/>
        </w:rPr>
        <w:t>. ЗАВЕРЕНИЯ И ГАРАНТИИ</w:t>
      </w:r>
    </w:p>
    <w:p w14:paraId="48F90470" w14:textId="77777777" w:rsidR="00D34160" w:rsidRPr="003D52C2" w:rsidRDefault="00D34160" w:rsidP="00D34160">
      <w:pPr>
        <w:ind w:firstLine="540"/>
        <w:jc w:val="both"/>
      </w:pPr>
    </w:p>
    <w:p w14:paraId="142C207F" w14:textId="77777777" w:rsidR="00D34160" w:rsidRPr="003D52C2" w:rsidRDefault="00D34160" w:rsidP="00D34160">
      <w:pPr>
        <w:ind w:firstLine="708"/>
        <w:jc w:val="both"/>
      </w:pPr>
      <w:r w:rsidRPr="003D52C2">
        <w:t xml:space="preserve">Каждая из Сторон заверяет, что на момент заключения настоящего </w:t>
      </w:r>
      <w:r>
        <w:t>договора</w:t>
      </w:r>
      <w:r w:rsidRPr="003D52C2">
        <w:t>:</w:t>
      </w:r>
    </w:p>
    <w:p w14:paraId="7BE75983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7561EB53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488DCF5B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0358A7CF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7B2A6A31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2538CA45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0EB48546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3E69777E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6F19E4ED" w14:textId="77777777" w:rsidR="00D34160" w:rsidRPr="003950EB" w:rsidRDefault="00D34160" w:rsidP="006F4BEB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vanish/>
        </w:rPr>
      </w:pPr>
    </w:p>
    <w:p w14:paraId="4F70553A" w14:textId="77777777" w:rsidR="00D34160" w:rsidRPr="003D52C2" w:rsidRDefault="00D34160" w:rsidP="006F4BEB">
      <w:pPr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3D52C2">
        <w:t xml:space="preserve">Она является юридическим лицом, надлежащим образом, созданным </w:t>
      </w:r>
      <w:r>
        <w:br/>
      </w:r>
      <w:r w:rsidRPr="003D52C2">
        <w:t xml:space="preserve">и действующим в соответствии с законодательством Российской Федерации, и обладает необходимой правоспособностью для заключения и исполнения настоящего </w:t>
      </w:r>
      <w:r>
        <w:t>договора</w:t>
      </w:r>
      <w:r w:rsidRPr="003D52C2">
        <w:t>.</w:t>
      </w:r>
    </w:p>
    <w:p w14:paraId="23827919" w14:textId="77777777" w:rsidR="00D34160" w:rsidRPr="003D52C2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Она получила и имеет все полномочия, разрешения или одобрения, а также </w:t>
      </w:r>
      <w:r>
        <w:br/>
      </w:r>
      <w:r w:rsidRPr="003D52C2">
        <w:t xml:space="preserve">ей соблюдены все процедуры, необходимые по действующему законодательству для принятия и исполнения ею обязательств, вытекающих из настоящего </w:t>
      </w:r>
      <w:r>
        <w:t>договора</w:t>
      </w:r>
      <w:r w:rsidRPr="003D52C2">
        <w:t>.</w:t>
      </w:r>
    </w:p>
    <w:p w14:paraId="5F6C848E" w14:textId="77777777" w:rsidR="00D34160" w:rsidRPr="003D52C2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Заключение настоящего </w:t>
      </w:r>
      <w:r>
        <w:t>договора</w:t>
      </w:r>
      <w:r w:rsidRPr="003D52C2">
        <w:t xml:space="preserve"> не нарушает никаких положений и норм </w:t>
      </w:r>
      <w:r>
        <w:br/>
      </w:r>
      <w:r w:rsidRPr="003D52C2">
        <w:t>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лицами.</w:t>
      </w:r>
    </w:p>
    <w:p w14:paraId="61261892" w14:textId="77777777" w:rsidR="00D34160" w:rsidRPr="003D52C2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lastRenderedPageBreak/>
        <w:t xml:space="preserve">В отношении нее не возбуждено производство по делу о банкротстве и не введена </w:t>
      </w:r>
      <w:r>
        <w:br/>
      </w:r>
      <w:r w:rsidRPr="003D52C2">
        <w:t>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банкротства.</w:t>
      </w:r>
    </w:p>
    <w:p w14:paraId="0D8982D7" w14:textId="77777777" w:rsidR="00D34160" w:rsidRPr="003D52C2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Полномочия лица на совершение настоящего </w:t>
      </w:r>
      <w:r>
        <w:t>договора</w:t>
      </w:r>
      <w:r w:rsidRPr="003D52C2">
        <w:t xml:space="preserve">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</w:t>
      </w:r>
      <w:r>
        <w:t>договор</w:t>
      </w:r>
      <w:r w:rsidRPr="003D52C2">
        <w:t>, и при его совершении такое лицо не вышло за пределы этих ограничений и не действовало в ущерб интересам представляемой Стороны.</w:t>
      </w:r>
    </w:p>
    <w:p w14:paraId="6F6D37DC" w14:textId="77777777" w:rsidR="00D34160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Заключение Стороной настоящего </w:t>
      </w:r>
      <w:r>
        <w:t>договора</w:t>
      </w:r>
      <w:r w:rsidRPr="003D52C2">
        <w:t xml:space="preserve"> не повлечет нарушения ей каких-либо обязательств перед третьим лицом и не даст оснований третьему лицу предъявлять к ней </w:t>
      </w:r>
      <w:r>
        <w:br/>
      </w:r>
      <w:r w:rsidRPr="003D52C2">
        <w:t>какие-либо требования в связи с таким нарушением.</w:t>
      </w:r>
    </w:p>
    <w:p w14:paraId="4C04F73F" w14:textId="77777777" w:rsidR="00D34160" w:rsidRPr="003D52C2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</w:t>
      </w:r>
      <w:r>
        <w:t>договора</w:t>
      </w:r>
      <w:r w:rsidRPr="003D52C2">
        <w:t xml:space="preserve"> и исполнение установленных им обязательств.</w:t>
      </w:r>
    </w:p>
    <w:p w14:paraId="758DFD55" w14:textId="77777777" w:rsidR="00D34160" w:rsidRPr="003D52C2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Обязательства, установленные в настоящем </w:t>
      </w:r>
      <w:r>
        <w:t>договоре</w:t>
      </w:r>
      <w:r w:rsidRPr="003D52C2">
        <w:t>, являются для Сторон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14:paraId="633C90BA" w14:textId="77777777" w:rsidR="00D34160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D52C2">
        <w:t xml:space="preserve">Вся информация и документы, предоставленные ей другой Стороне в связи </w:t>
      </w:r>
      <w:r>
        <w:br/>
      </w:r>
      <w:r w:rsidRPr="003D52C2">
        <w:t xml:space="preserve">с заключением </w:t>
      </w:r>
      <w:r>
        <w:t>договора</w:t>
      </w:r>
      <w:r w:rsidRPr="003D52C2">
        <w:t xml:space="preserve">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</w:t>
      </w:r>
      <w:r>
        <w:t>договора</w:t>
      </w:r>
      <w:r w:rsidRPr="003D52C2">
        <w:t>.</w:t>
      </w:r>
    </w:p>
    <w:p w14:paraId="25890A4F" w14:textId="77777777" w:rsidR="00D34160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950EB">
        <w:t>Если какое-либо из указанных в настоящем параграфе заверений оказалось изначально недействительным или стало недействительным в течение срока действия настоящего договора, то другая Сторона («Ненарушившая Сторона») имеет право расторгнуть настоящий договор в одностороннем внесудебном порядке и потребовать от Нарушившей Стороны возмещения убытков, вызванных таким расторжением.</w:t>
      </w:r>
    </w:p>
    <w:p w14:paraId="155D5144" w14:textId="77777777" w:rsidR="00D34160" w:rsidRPr="003950EB" w:rsidRDefault="00D34160" w:rsidP="006F4BEB">
      <w:pPr>
        <w:numPr>
          <w:ilvl w:val="1"/>
          <w:numId w:val="30"/>
        </w:numPr>
        <w:autoSpaceDE w:val="0"/>
        <w:autoSpaceDN w:val="0"/>
        <w:adjustRightInd w:val="0"/>
        <w:ind w:left="426" w:hanging="426"/>
        <w:jc w:val="both"/>
      </w:pPr>
      <w:r w:rsidRPr="003950EB">
        <w:t xml:space="preserve">Стороны признают, что при заключении настоящего договора, они полагались </w:t>
      </w:r>
      <w:r w:rsidRPr="003950EB">
        <w:br/>
        <w:t>на заверения и гарантии, содержащиеся в настоящем параграфе настоящего договора, достоверность которых имеет существенное значение для Сторон.</w:t>
      </w:r>
    </w:p>
    <w:p w14:paraId="38036C01" w14:textId="77777777" w:rsidR="00D34160" w:rsidRDefault="00D34160" w:rsidP="00D34160"/>
    <w:p w14:paraId="76533515" w14:textId="77777777" w:rsidR="00D34160" w:rsidRDefault="00D34160" w:rsidP="006F4BEB">
      <w:pPr>
        <w:numPr>
          <w:ilvl w:val="0"/>
          <w:numId w:val="29"/>
        </w:numPr>
        <w:autoSpaceDE w:val="0"/>
        <w:autoSpaceDN w:val="0"/>
        <w:adjustRightInd w:val="0"/>
        <w:jc w:val="center"/>
        <w:rPr>
          <w:b/>
        </w:rPr>
      </w:pPr>
      <w:r w:rsidRPr="00B939F4">
        <w:rPr>
          <w:b/>
        </w:rPr>
        <w:t>ПРОЧИЕ УСЛОВИЯ</w:t>
      </w:r>
    </w:p>
    <w:p w14:paraId="712854D9" w14:textId="77777777" w:rsidR="00D34160" w:rsidRDefault="00D34160" w:rsidP="00D34160">
      <w:pPr>
        <w:ind w:left="720"/>
        <w:rPr>
          <w:b/>
        </w:rPr>
      </w:pPr>
    </w:p>
    <w:p w14:paraId="334BEA2A" w14:textId="77777777" w:rsidR="00D34160" w:rsidRDefault="00D34160" w:rsidP="006F4BEB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D7E31">
        <w:t xml:space="preserve">Стороны обязуются добросовестно исполнять принятые на себя обязательства </w:t>
      </w:r>
      <w:r>
        <w:br/>
      </w:r>
      <w:r w:rsidRPr="007D7E31">
        <w:t>по настоящему договору, а также нести ответственность за неисполнение настоящего договора и заключенных для его реализации дополнительных договоров.</w:t>
      </w:r>
    </w:p>
    <w:p w14:paraId="0263254D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D22E64">
        <w:t xml:space="preserve">Споры, возникающие из </w:t>
      </w:r>
      <w:r>
        <w:t>договор</w:t>
      </w:r>
      <w:r w:rsidRPr="00D22E64">
        <w:t>а или в связи с ним, Стороны разрешают путем переговоров, а если договоренности не достигнуто передают на рассмотрение в Арбитражный суд города Санкт-Петербурга и Ленинградской области в порядке, предусмотренном действующим законодательством Российской Федерации.</w:t>
      </w:r>
    </w:p>
    <w:p w14:paraId="309ABEDC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 w:hanging="426"/>
        <w:jc w:val="both"/>
      </w:pPr>
      <w:r w:rsidRPr="00D22E64">
        <w:t xml:space="preserve">При разрешении споров, возникающих из </w:t>
      </w:r>
      <w:r>
        <w:t>договор</w:t>
      </w:r>
      <w:r w:rsidRPr="00D22E64">
        <w:t>а или в связи с ним, соблюдение Сторонами досудебного претензионного порядка обязательно.</w:t>
      </w:r>
    </w:p>
    <w:p w14:paraId="3B98C721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 w:hanging="426"/>
        <w:jc w:val="both"/>
      </w:pPr>
      <w:r w:rsidRPr="00D22E64">
        <w:t xml:space="preserve">Под претензионным порядком в рамках </w:t>
      </w:r>
      <w:r>
        <w:t>договор</w:t>
      </w:r>
      <w:r w:rsidRPr="00D22E64">
        <w:t xml:space="preserve">а понимается обязанность Стороны по </w:t>
      </w:r>
      <w:r>
        <w:t>договор</w:t>
      </w:r>
      <w:r w:rsidRPr="00D22E64">
        <w:t xml:space="preserve">у в случае наличия возражений по исполнению или неисполнению другой Стороной обязательств по </w:t>
      </w:r>
      <w:r>
        <w:t>договор</w:t>
      </w:r>
      <w:r w:rsidRPr="00D22E64">
        <w:t xml:space="preserve">у, направить ей для обязательного рассмотрения письменную претензию, содержащую указание на характер допущенных другой Стороной </w:t>
      </w:r>
      <w:r>
        <w:t>договор</w:t>
      </w:r>
      <w:r w:rsidRPr="00D22E64">
        <w:t xml:space="preserve">а нарушений обязательств, мотивированную ссылку на условия </w:t>
      </w:r>
      <w:r>
        <w:t>договор</w:t>
      </w:r>
      <w:r w:rsidRPr="00D22E64">
        <w:t xml:space="preserve">а </w:t>
      </w:r>
      <w:r w:rsidRPr="00D22E64">
        <w:br/>
        <w:t xml:space="preserve">или положения действующего законодательства, срок для устранения соответствующего нарушения обязательств. </w:t>
      </w:r>
    </w:p>
    <w:p w14:paraId="6F1C1939" w14:textId="77777777" w:rsidR="00D34160" w:rsidRDefault="00D34160" w:rsidP="006F4BEB">
      <w:pPr>
        <w:widowControl w:val="0"/>
        <w:numPr>
          <w:ilvl w:val="1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 w:hanging="426"/>
        <w:jc w:val="both"/>
      </w:pPr>
      <w:r w:rsidRPr="00D22E64">
        <w:t xml:space="preserve">Соблюдением претензионного порядка для Стороны </w:t>
      </w:r>
      <w:r>
        <w:t>договор</w:t>
      </w:r>
      <w:r w:rsidRPr="00D22E64">
        <w:t xml:space="preserve">а, которой была направлена </w:t>
      </w:r>
      <w:r w:rsidRPr="00D22E64">
        <w:lastRenderedPageBreak/>
        <w:t xml:space="preserve">претензия, является исполнение ею обязательств по рассмотрению претензии </w:t>
      </w:r>
      <w:r w:rsidRPr="00D22E64">
        <w:br/>
        <w:t xml:space="preserve">в двухдневный срок и незамедлительное направление Стороне, подавшей претензию, мотивированного ответа с указанием о принятии и об исполнении претензии (в части </w:t>
      </w:r>
      <w:r w:rsidRPr="00D22E64">
        <w:br/>
        <w:t>или полностью) либо об отклонении претензии.</w:t>
      </w:r>
    </w:p>
    <w:p w14:paraId="2400908D" w14:textId="77777777" w:rsidR="00D34160" w:rsidRPr="003950EB" w:rsidRDefault="00D34160" w:rsidP="006F4BEB">
      <w:pPr>
        <w:widowControl w:val="0"/>
        <w:numPr>
          <w:ilvl w:val="1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 w:hanging="426"/>
        <w:jc w:val="both"/>
      </w:pPr>
      <w:r w:rsidRPr="003950EB">
        <w:t>Зачет требований между Сторонами договора не допускается за исключением случаев, предусмотренных пунктом 6.</w:t>
      </w:r>
      <w:r>
        <w:t>7</w:t>
      </w:r>
      <w:r w:rsidRPr="003950EB">
        <w:t xml:space="preserve"> договора.</w:t>
      </w:r>
    </w:p>
    <w:p w14:paraId="44B639FA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D22E64">
        <w:t>В случае ликвидации Исполнителя или проведения в отношении Исполнителя процедуры признания несостоятельным (банкротом), последний обязан письменно уведомить Заказчика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</w:t>
      </w:r>
      <w:r w:rsidRPr="00D22E64">
        <w:br/>
        <w:t>о начале проведения ликвидации или введения процедуры банкротства соответственно.</w:t>
      </w:r>
    </w:p>
    <w:p w14:paraId="1DDB13F9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D22E64">
        <w:t>В случае приостановления деятельности Исполнителя в порядке, предусмотренном Кодексом Российской Федерации об административных правонарушениях, Исполнитель обязан письменно уведомить Заказчика о приостановлении своей деятельности не позднее 1 (одного) рабочего дня со дня принятия решения о приостановлении деятельности Исполнителя.</w:t>
      </w:r>
    </w:p>
    <w:p w14:paraId="7899FD5D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D22E64">
        <w:t>В случае начала реорганизации Исполнителя, Исполнитель обязан письменно уведомить Заказчика о начале своей реорганизации не позднее 1 (одного) рабочего дня со дня принятия решения о реорганизации Исполнителя.</w:t>
      </w:r>
    </w:p>
    <w:p w14:paraId="4699C4AF" w14:textId="77777777" w:rsidR="00D34160" w:rsidRPr="00D22E64" w:rsidRDefault="00D34160" w:rsidP="006F4BEB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D22E64">
        <w:t>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Исполнитель обязан письменно уведомить Заказчика о таких изменениях не позднее 1 (одного) рабочего дня со дня изменения.</w:t>
      </w:r>
    </w:p>
    <w:p w14:paraId="141B36A2" w14:textId="77777777" w:rsidR="00D34160" w:rsidRPr="00D22E64" w:rsidRDefault="00D34160" w:rsidP="006F4BEB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Перемена Исполнителя не допускается, за исключением случаев, если новый Исполнитель является правопреемником Исполнителя по </w:t>
      </w:r>
      <w:r>
        <w:t>договор</w:t>
      </w:r>
      <w:r w:rsidRPr="00D22E64">
        <w:t>у вследствие реорганизации юридического лица в форме преобразования, слияния или присоединения.</w:t>
      </w:r>
    </w:p>
    <w:p w14:paraId="730B9C25" w14:textId="77777777" w:rsidR="00D34160" w:rsidRDefault="00D34160" w:rsidP="006F4BEB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Отношения Сторон, не урегулированные условиями </w:t>
      </w:r>
      <w:r>
        <w:t>договор</w:t>
      </w:r>
      <w:r w:rsidRPr="00D22E64">
        <w:t>а, регулируются действующим законодательством Российской Федерации.</w:t>
      </w:r>
    </w:p>
    <w:p w14:paraId="1F723998" w14:textId="77777777" w:rsidR="00D34160" w:rsidRPr="00B939F4" w:rsidRDefault="00D34160" w:rsidP="006F4BEB">
      <w:pPr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</w:pPr>
      <w:r>
        <w:t>Договор</w:t>
      </w:r>
      <w:r w:rsidRPr="00B939F4">
        <w:t xml:space="preserve"> составлен в 2 (двух) экземплярах, имеющих равную юридическую силу, на русском языке, по одному экземпляру для каждой </w:t>
      </w:r>
      <w:r>
        <w:t>и</w:t>
      </w:r>
      <w:r w:rsidRPr="00B939F4">
        <w:t>з Сторон.</w:t>
      </w:r>
    </w:p>
    <w:p w14:paraId="7C184353" w14:textId="77777777" w:rsidR="00D34160" w:rsidRPr="00D22E64" w:rsidRDefault="00D34160" w:rsidP="006F4BEB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  <w:rPr>
          <w:spacing w:val="-4"/>
        </w:rPr>
      </w:pPr>
      <w:r w:rsidRPr="00D22E64">
        <w:rPr>
          <w:spacing w:val="-4"/>
        </w:rPr>
        <w:t xml:space="preserve">Все приложения к </w:t>
      </w:r>
      <w:r>
        <w:rPr>
          <w:spacing w:val="-4"/>
        </w:rPr>
        <w:t>договор</w:t>
      </w:r>
      <w:r w:rsidRPr="00D22E64">
        <w:rPr>
          <w:spacing w:val="-4"/>
        </w:rPr>
        <w:t>у являются его неотъемлемой частью.</w:t>
      </w:r>
    </w:p>
    <w:p w14:paraId="49DBAF74" w14:textId="77777777" w:rsidR="00D34160" w:rsidRPr="00D22E64" w:rsidRDefault="00D34160" w:rsidP="006F4BEB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Все письма, в том числе заявления, извещения, уведомления и претензии, иные письменные документы, которыми Стороны обмениваются в ходе исполнения </w:t>
      </w:r>
      <w:r>
        <w:t>договор</w:t>
      </w:r>
      <w:r w:rsidRPr="00D22E64">
        <w:t xml:space="preserve">а </w:t>
      </w:r>
      <w:r w:rsidRPr="00D22E64">
        <w:br/>
        <w:t xml:space="preserve">(далее - корреспонденция), могут направляться Сторонами друг другу любыми средствами связи при условии наличия подтверждения, что указанная корреспонденция исходит </w:t>
      </w:r>
      <w:r w:rsidRPr="00D22E64">
        <w:br/>
        <w:t xml:space="preserve">от Стороны </w:t>
      </w:r>
      <w:r>
        <w:t>договор</w:t>
      </w:r>
      <w:r w:rsidRPr="00D22E64">
        <w:t>а.</w:t>
      </w:r>
    </w:p>
    <w:p w14:paraId="0BE6C8FD" w14:textId="77777777" w:rsidR="00D34160" w:rsidRDefault="00D34160" w:rsidP="006F4BEB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426" w:hanging="426"/>
        <w:jc w:val="both"/>
      </w:pPr>
      <w:r w:rsidRPr="00D22E64">
        <w:t xml:space="preserve">Вся корреспонденция, относящаяся к исполнению </w:t>
      </w:r>
      <w:r>
        <w:t>договор</w:t>
      </w:r>
      <w:r w:rsidRPr="00D22E64">
        <w:t xml:space="preserve">а, действительна </w:t>
      </w:r>
      <w:r w:rsidRPr="00D22E64">
        <w:br/>
        <w:t xml:space="preserve">для Сторон по </w:t>
      </w:r>
      <w:r>
        <w:t>договор</w:t>
      </w:r>
      <w:r w:rsidRPr="00D22E64">
        <w:t>у в случае ее оформления в соответствии с требованиями к документам, установленными действующими государственными стандартами.</w:t>
      </w:r>
    </w:p>
    <w:p w14:paraId="2FB94F34" w14:textId="77777777" w:rsidR="00D34160" w:rsidRDefault="00D34160" w:rsidP="00D34160">
      <w:pPr>
        <w:ind w:firstLine="709"/>
        <w:jc w:val="both"/>
      </w:pPr>
    </w:p>
    <w:p w14:paraId="732047B1" w14:textId="77777777" w:rsidR="00D34160" w:rsidRDefault="00D34160" w:rsidP="00D34160">
      <w:pPr>
        <w:ind w:firstLine="709"/>
        <w:jc w:val="both"/>
      </w:pPr>
    </w:p>
    <w:p w14:paraId="386B4E48" w14:textId="77777777" w:rsidR="00D34160" w:rsidRPr="00D22E64" w:rsidRDefault="00D34160" w:rsidP="00D34160">
      <w:pPr>
        <w:ind w:firstLine="709"/>
        <w:jc w:val="both"/>
      </w:pPr>
    </w:p>
    <w:p w14:paraId="07A6F91A" w14:textId="77777777" w:rsidR="00D34160" w:rsidRPr="00D22E64" w:rsidRDefault="00D34160" w:rsidP="00D34160">
      <w:pPr>
        <w:ind w:firstLine="709"/>
        <w:jc w:val="center"/>
        <w:rPr>
          <w:caps/>
        </w:rPr>
      </w:pPr>
      <w:r w:rsidRPr="00D22E64">
        <w:rPr>
          <w:b/>
          <w:bCs/>
          <w:caps/>
        </w:rPr>
        <w:t>11. Антикоррупционная оговорка</w:t>
      </w:r>
    </w:p>
    <w:p w14:paraId="2BAEFEDD" w14:textId="77777777" w:rsidR="00D34160" w:rsidRPr="00D22E64" w:rsidRDefault="00D34160" w:rsidP="00D34160">
      <w:pPr>
        <w:ind w:firstLine="709"/>
        <w:jc w:val="both"/>
      </w:pPr>
    </w:p>
    <w:p w14:paraId="73742266" w14:textId="77777777" w:rsidR="00D34160" w:rsidRPr="00D22E64" w:rsidRDefault="00D34160" w:rsidP="006F4BEB">
      <w:pPr>
        <w:numPr>
          <w:ilvl w:val="1"/>
          <w:numId w:val="31"/>
        </w:numPr>
        <w:tabs>
          <w:tab w:val="left" w:pos="567"/>
        </w:tabs>
        <w:ind w:left="426" w:hanging="426"/>
        <w:jc w:val="both"/>
        <w:rPr>
          <w:rFonts w:eastAsia="Calibri"/>
          <w:lang w:eastAsia="en-US"/>
        </w:rPr>
      </w:pPr>
      <w:r w:rsidRPr="00D22E64">
        <w:rPr>
          <w:rFonts w:eastAsia="Calibri"/>
          <w:lang w:eastAsia="en-US"/>
        </w:rPr>
        <w:t xml:space="preserve">При исполнении своих обязательств по </w:t>
      </w:r>
      <w:r>
        <w:rPr>
          <w:rFonts w:eastAsia="Calibri"/>
          <w:lang w:eastAsia="en-US"/>
        </w:rPr>
        <w:t>договор</w:t>
      </w:r>
      <w:r w:rsidRPr="00D22E64">
        <w:rPr>
          <w:rFonts w:eastAsia="Calibri"/>
          <w:lang w:eastAsia="en-US"/>
        </w:rPr>
        <w:t xml:space="preserve">у Стороны обязуются </w:t>
      </w:r>
      <w:r w:rsidRPr="00D22E64">
        <w:rPr>
          <w:rFonts w:eastAsia="Calibri"/>
          <w:lang w:eastAsia="en-US"/>
        </w:rPr>
        <w:br/>
        <w:t xml:space="preserve">не совершать, а также обязуются обеспечивать, чтобы их аффилированные лица, работники </w:t>
      </w:r>
      <w:r w:rsidRPr="00D22E64">
        <w:rPr>
          <w:rFonts w:eastAsia="Calibri"/>
          <w:lang w:eastAsia="en-US"/>
        </w:rPr>
        <w:br/>
        <w:t xml:space="preserve">и посредники не совершали прямо или косвенно следующих действий: </w:t>
      </w:r>
    </w:p>
    <w:p w14:paraId="49589326" w14:textId="40D7C579" w:rsidR="00D34160" w:rsidRPr="00D22E64" w:rsidRDefault="00D34160" w:rsidP="006F4BEB">
      <w:pPr>
        <w:numPr>
          <w:ilvl w:val="0"/>
          <w:numId w:val="32"/>
        </w:numPr>
        <w:ind w:left="426"/>
        <w:jc w:val="both"/>
        <w:rPr>
          <w:rFonts w:eastAsia="Calibri"/>
          <w:lang w:eastAsia="en-US"/>
        </w:rPr>
      </w:pPr>
      <w:r w:rsidRPr="00D22E64">
        <w:rPr>
          <w:rFonts w:eastAsia="Calibri"/>
          <w:lang w:eastAsia="en-US"/>
        </w:rPr>
        <w:t>платить или предлагать уплатить денежные средства или предоставить иные ценности, безвозмездно оказать услуги публично-правовым образованиям, должностным лицам публично-правовых образований, близким родственникам та</w:t>
      </w:r>
      <w:r>
        <w:rPr>
          <w:rFonts w:eastAsia="Calibri"/>
          <w:lang w:eastAsia="en-US"/>
        </w:rPr>
        <w:t xml:space="preserve">ких должностных лиц, либо лицам </w:t>
      </w:r>
      <w:r w:rsidRPr="00D22E64">
        <w:rPr>
          <w:rFonts w:eastAsia="Calibri"/>
          <w:lang w:eastAsia="en-US"/>
        </w:rPr>
        <w:t>иным образом</w:t>
      </w:r>
      <w:r>
        <w:rPr>
          <w:rFonts w:eastAsia="Calibri"/>
          <w:lang w:eastAsia="en-US"/>
        </w:rPr>
        <w:t>,</w:t>
      </w:r>
      <w:r w:rsidRPr="00D22E64">
        <w:rPr>
          <w:rFonts w:eastAsia="Calibri"/>
          <w:lang w:eastAsia="en-US"/>
        </w:rPr>
        <w:t xml:space="preserve"> связанным с государством, в целях неправомерного получения </w:t>
      </w:r>
      <w:r w:rsidRPr="00D22E64">
        <w:rPr>
          <w:rFonts w:eastAsia="Calibri"/>
          <w:lang w:eastAsia="en-US"/>
        </w:rPr>
        <w:lastRenderedPageBreak/>
        <w:t xml:space="preserve">преимуществ для сторон по </w:t>
      </w:r>
      <w:r>
        <w:rPr>
          <w:rFonts w:eastAsia="Calibri"/>
          <w:lang w:eastAsia="en-US"/>
        </w:rPr>
        <w:t>договор</w:t>
      </w:r>
      <w:r w:rsidRPr="00D22E64">
        <w:rPr>
          <w:rFonts w:eastAsia="Calibri"/>
          <w:lang w:eastAsia="en-US"/>
        </w:rPr>
        <w:t xml:space="preserve">у, их аффилированных лиц, работников или </w:t>
      </w:r>
      <w:r>
        <w:rPr>
          <w:rFonts w:eastAsia="Calibri"/>
          <w:lang w:eastAsia="en-US"/>
        </w:rPr>
        <w:t xml:space="preserve">посредников, действующих </w:t>
      </w:r>
      <w:r w:rsidRPr="00D22E64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>договор</w:t>
      </w:r>
      <w:r w:rsidRPr="00D22E64">
        <w:rPr>
          <w:rFonts w:eastAsia="Calibri"/>
          <w:lang w:eastAsia="en-US"/>
        </w:rPr>
        <w:t xml:space="preserve">у; </w:t>
      </w:r>
    </w:p>
    <w:p w14:paraId="6611E874" w14:textId="77777777" w:rsidR="00D34160" w:rsidRPr="00D22E64" w:rsidRDefault="00D34160" w:rsidP="006F4BEB">
      <w:pPr>
        <w:numPr>
          <w:ilvl w:val="0"/>
          <w:numId w:val="32"/>
        </w:numPr>
        <w:ind w:left="426"/>
        <w:jc w:val="both"/>
        <w:rPr>
          <w:rFonts w:eastAsia="Calibri"/>
          <w:lang w:eastAsia="en-US"/>
        </w:rPr>
      </w:pPr>
      <w:r w:rsidRPr="00D22E64">
        <w:rPr>
          <w:rFonts w:eastAsia="Calibri"/>
          <w:lang w:eastAsia="en-US"/>
        </w:rPr>
        <w:t xml:space="preserve">платить или предлагать уплатить денежные средства или предоставить иные ценности, безвозмездно оказать услуги работникам другой стороны по </w:t>
      </w:r>
      <w:r>
        <w:rPr>
          <w:rFonts w:eastAsia="Calibri"/>
          <w:lang w:eastAsia="en-US"/>
        </w:rPr>
        <w:t>договор</w:t>
      </w:r>
      <w:r w:rsidRPr="00D22E64">
        <w:rPr>
          <w:rFonts w:eastAsia="Calibri"/>
          <w:lang w:eastAsia="en-US"/>
        </w:rPr>
        <w:t xml:space="preserve">у, ее аффилированным лицам,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 </w:t>
      </w:r>
      <w:r w:rsidRPr="00D22E64">
        <w:rPr>
          <w:rFonts w:eastAsia="Calibri"/>
          <w:lang w:eastAsia="en-US"/>
        </w:rPr>
        <w:br/>
        <w:t>и т.д.);</w:t>
      </w:r>
    </w:p>
    <w:p w14:paraId="580F8733" w14:textId="77777777" w:rsidR="00D34160" w:rsidRDefault="00D34160" w:rsidP="006F4BEB">
      <w:pPr>
        <w:numPr>
          <w:ilvl w:val="0"/>
          <w:numId w:val="32"/>
        </w:numPr>
        <w:autoSpaceDE w:val="0"/>
        <w:autoSpaceDN w:val="0"/>
        <w:adjustRightInd w:val="0"/>
        <w:ind w:left="426"/>
        <w:jc w:val="both"/>
      </w:pPr>
      <w:r w:rsidRPr="00D22E64">
        <w:t>не совершать иных действий, нарушающих антикоррупционное законодательство Российской Федерации.</w:t>
      </w:r>
    </w:p>
    <w:p w14:paraId="66C2A04B" w14:textId="77777777" w:rsidR="00D34160" w:rsidRDefault="00D34160" w:rsidP="00D34160">
      <w:pPr>
        <w:ind w:left="720" w:right="11"/>
        <w:rPr>
          <w:b/>
        </w:rPr>
      </w:pPr>
    </w:p>
    <w:p w14:paraId="538C453F" w14:textId="77777777" w:rsidR="00D34160" w:rsidRDefault="00D34160" w:rsidP="006F4BEB">
      <w:pPr>
        <w:numPr>
          <w:ilvl w:val="0"/>
          <w:numId w:val="28"/>
        </w:numPr>
        <w:autoSpaceDE w:val="0"/>
        <w:autoSpaceDN w:val="0"/>
        <w:adjustRightInd w:val="0"/>
        <w:ind w:right="11"/>
        <w:jc w:val="center"/>
        <w:rPr>
          <w:b/>
        </w:rPr>
      </w:pPr>
      <w:r>
        <w:rPr>
          <w:b/>
        </w:rPr>
        <w:t>ПРИЛОЖЕНИЯ</w:t>
      </w:r>
    </w:p>
    <w:p w14:paraId="47496039" w14:textId="77777777" w:rsidR="00D34160" w:rsidRDefault="00D34160" w:rsidP="00D34160">
      <w:pPr>
        <w:tabs>
          <w:tab w:val="num" w:pos="180"/>
        </w:tabs>
        <w:ind w:firstLine="709"/>
      </w:pPr>
    </w:p>
    <w:p w14:paraId="64FD387B" w14:textId="34D9E270" w:rsidR="00D34160" w:rsidRPr="007C1140" w:rsidRDefault="00D34160" w:rsidP="00D34160">
      <w:pPr>
        <w:tabs>
          <w:tab w:val="num" w:pos="180"/>
        </w:tabs>
      </w:pPr>
      <w:r w:rsidRPr="000229F8">
        <w:t xml:space="preserve">Приложение № 1 – </w:t>
      </w:r>
      <w:r>
        <w:t>Техническое задание</w:t>
      </w:r>
      <w:r w:rsidRPr="007C1140">
        <w:t>.</w:t>
      </w:r>
    </w:p>
    <w:p w14:paraId="616CB55A" w14:textId="77777777" w:rsidR="00D34160" w:rsidRDefault="00D34160" w:rsidP="00D34160">
      <w:pPr>
        <w:tabs>
          <w:tab w:val="num" w:pos="180"/>
        </w:tabs>
      </w:pPr>
      <w:r w:rsidRPr="000229F8">
        <w:t xml:space="preserve">Приложение № 2 – Расчет цены </w:t>
      </w:r>
      <w:r>
        <w:t>договора</w:t>
      </w:r>
      <w:r w:rsidRPr="000229F8">
        <w:t>.</w:t>
      </w:r>
    </w:p>
    <w:p w14:paraId="22762267" w14:textId="77777777" w:rsidR="00D34160" w:rsidRPr="000229F8" w:rsidRDefault="00D34160" w:rsidP="00D34160">
      <w:pPr>
        <w:tabs>
          <w:tab w:val="num" w:pos="180"/>
        </w:tabs>
        <w:ind w:right="9" w:firstLine="540"/>
      </w:pPr>
    </w:p>
    <w:p w14:paraId="291281B1" w14:textId="77777777" w:rsidR="00D34160" w:rsidRDefault="00D34160" w:rsidP="00D34160">
      <w:pPr>
        <w:tabs>
          <w:tab w:val="num" w:pos="180"/>
        </w:tabs>
        <w:ind w:right="9" w:firstLine="540"/>
        <w:jc w:val="center"/>
        <w:rPr>
          <w:b/>
        </w:rPr>
      </w:pPr>
      <w:r>
        <w:rPr>
          <w:b/>
        </w:rPr>
        <w:t>13. РЕКВИЗИТЫ СТОРОН</w:t>
      </w:r>
    </w:p>
    <w:p w14:paraId="46062696" w14:textId="77777777" w:rsidR="00D34160" w:rsidRDefault="00D34160" w:rsidP="00D34160">
      <w:pPr>
        <w:tabs>
          <w:tab w:val="num" w:pos="180"/>
        </w:tabs>
        <w:ind w:right="9"/>
        <w:rPr>
          <w:b/>
        </w:rPr>
      </w:pPr>
    </w:p>
    <w:tbl>
      <w:tblPr>
        <w:tblW w:w="9249" w:type="dxa"/>
        <w:tblInd w:w="7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6"/>
        <w:gridCol w:w="5103"/>
      </w:tblGrid>
      <w:tr w:rsidR="00D34160" w:rsidRPr="005F53CB" w14:paraId="0DF6EE70" w14:textId="77777777" w:rsidTr="005A2811">
        <w:trPr>
          <w:trHeight w:val="27"/>
        </w:trPr>
        <w:tc>
          <w:tcPr>
            <w:tcW w:w="4146" w:type="dxa"/>
            <w:shd w:val="clear" w:color="auto" w:fill="FFFFFF"/>
          </w:tcPr>
          <w:p w14:paraId="750326AD" w14:textId="77777777" w:rsidR="00D34160" w:rsidRPr="005F53CB" w:rsidRDefault="00D34160" w:rsidP="005A2811">
            <w:pPr>
              <w:rPr>
                <w:b/>
              </w:rPr>
            </w:pPr>
            <w:r w:rsidRPr="005F53CB">
              <w:rPr>
                <w:b/>
              </w:rPr>
              <w:t>Исполнитель:</w:t>
            </w:r>
          </w:p>
          <w:p w14:paraId="14EFA10E" w14:textId="77777777" w:rsidR="00D34160" w:rsidRPr="005F53CB" w:rsidRDefault="00D34160" w:rsidP="005A2811"/>
          <w:p w14:paraId="48024045" w14:textId="77777777" w:rsidR="00D34160" w:rsidRPr="005F53CB" w:rsidRDefault="00D34160" w:rsidP="005A2811"/>
          <w:p w14:paraId="19687B06" w14:textId="77777777" w:rsidR="00D34160" w:rsidRPr="005F53CB" w:rsidRDefault="00D34160" w:rsidP="005A2811"/>
          <w:p w14:paraId="5844547E" w14:textId="77777777" w:rsidR="00D34160" w:rsidRPr="005F53CB" w:rsidRDefault="00D34160" w:rsidP="005A2811"/>
          <w:p w14:paraId="506A5245" w14:textId="77777777" w:rsidR="00D34160" w:rsidRPr="005F53CB" w:rsidRDefault="00D34160" w:rsidP="005A2811"/>
          <w:p w14:paraId="19E2FB82" w14:textId="77777777" w:rsidR="00D34160" w:rsidRPr="005F53CB" w:rsidRDefault="00D34160" w:rsidP="005A2811"/>
          <w:p w14:paraId="33D766EB" w14:textId="77777777" w:rsidR="00D34160" w:rsidRPr="005F53CB" w:rsidRDefault="00D34160" w:rsidP="005A2811"/>
          <w:p w14:paraId="69942427" w14:textId="77777777" w:rsidR="00D34160" w:rsidRPr="005F53CB" w:rsidRDefault="00D34160" w:rsidP="005A2811"/>
          <w:p w14:paraId="733BE3C0" w14:textId="77777777" w:rsidR="00D34160" w:rsidRPr="005F53CB" w:rsidRDefault="00D34160" w:rsidP="005A2811"/>
        </w:tc>
        <w:tc>
          <w:tcPr>
            <w:tcW w:w="5103" w:type="dxa"/>
            <w:hideMark/>
          </w:tcPr>
          <w:p w14:paraId="5B9D390E" w14:textId="77777777" w:rsidR="00D34160" w:rsidRPr="005F53CB" w:rsidRDefault="00D34160" w:rsidP="005A2811">
            <w:pPr>
              <w:ind w:left="-75"/>
              <w:rPr>
                <w:b/>
              </w:rPr>
            </w:pPr>
            <w:r w:rsidRPr="005F53CB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  <w:p w14:paraId="39A2B51D" w14:textId="77777777" w:rsidR="00D34160" w:rsidRPr="005F53CB" w:rsidRDefault="00D34160" w:rsidP="005A2811">
            <w:pPr>
              <w:ind w:left="-75"/>
            </w:pPr>
          </w:p>
          <w:p w14:paraId="320AEA02" w14:textId="77777777" w:rsidR="00D34160" w:rsidRPr="005F53CB" w:rsidRDefault="00D34160" w:rsidP="005A2811">
            <w:pPr>
              <w:ind w:left="-75"/>
            </w:pPr>
            <w:r w:rsidRPr="005F53CB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67C02BB6" w14:textId="77777777" w:rsidR="00D34160" w:rsidRPr="005F53CB" w:rsidRDefault="00D34160" w:rsidP="005A2811">
            <w:pPr>
              <w:ind w:left="-75"/>
              <w:rPr>
                <w:b/>
              </w:rPr>
            </w:pPr>
            <w:r w:rsidRPr="005F53CB">
              <w:rPr>
                <w:b/>
              </w:rPr>
              <w:t>Юридический адрес:</w:t>
            </w:r>
          </w:p>
          <w:p w14:paraId="5259CEEA" w14:textId="77777777" w:rsidR="00D34160" w:rsidRPr="005F53CB" w:rsidRDefault="00D34160" w:rsidP="005A2811">
            <w:pPr>
              <w:ind w:left="-75"/>
            </w:pPr>
            <w:r w:rsidRPr="005F53CB">
              <w:t>191023, Санкт-Петербург, пл. Островского, д. 11</w:t>
            </w:r>
          </w:p>
          <w:p w14:paraId="5A63D321" w14:textId="77777777" w:rsidR="00D34160" w:rsidRPr="005F53CB" w:rsidRDefault="00D34160" w:rsidP="005A2811">
            <w:pPr>
              <w:ind w:left="-75"/>
            </w:pPr>
            <w:r w:rsidRPr="005F53CB">
              <w:t>ИНН 7840290890</w:t>
            </w:r>
          </w:p>
          <w:p w14:paraId="42A776F3" w14:textId="77777777" w:rsidR="00D34160" w:rsidRPr="005F53CB" w:rsidRDefault="00D34160" w:rsidP="005A2811">
            <w:pPr>
              <w:ind w:left="-75"/>
            </w:pPr>
            <w:r w:rsidRPr="005F53CB">
              <w:t>КПП 784001001</w:t>
            </w:r>
          </w:p>
          <w:p w14:paraId="2D8B1993" w14:textId="77777777" w:rsidR="00D34160" w:rsidRPr="005F53CB" w:rsidRDefault="00D34160" w:rsidP="005A2811">
            <w:pPr>
              <w:ind w:left="-75"/>
            </w:pPr>
            <w:r w:rsidRPr="005F53CB">
              <w:t>Р/с 40701810500470904887</w:t>
            </w:r>
          </w:p>
          <w:p w14:paraId="4C60F950" w14:textId="77777777" w:rsidR="00D34160" w:rsidRPr="005F53CB" w:rsidRDefault="00D34160" w:rsidP="005A2811">
            <w:pPr>
              <w:ind w:left="-75"/>
            </w:pPr>
            <w:r w:rsidRPr="005F53CB">
              <w:t>В Филиале "Северо-Западного" Банка ВТБ (ПАО) г. Санкт-Петербург</w:t>
            </w:r>
          </w:p>
          <w:p w14:paraId="3F4954E5" w14:textId="77777777" w:rsidR="00D34160" w:rsidRPr="005F53CB" w:rsidRDefault="00D34160" w:rsidP="005A2811">
            <w:pPr>
              <w:ind w:left="-75"/>
            </w:pPr>
            <w:r w:rsidRPr="005F53CB">
              <w:t>К/с 30101810940300000832</w:t>
            </w:r>
          </w:p>
          <w:p w14:paraId="7B4A9F11" w14:textId="77777777" w:rsidR="00D34160" w:rsidRPr="005F53CB" w:rsidRDefault="00D34160" w:rsidP="005A2811">
            <w:pPr>
              <w:ind w:left="-75"/>
            </w:pPr>
            <w:r w:rsidRPr="005F53CB">
              <w:t xml:space="preserve">БИК 044030832 </w:t>
            </w:r>
          </w:p>
          <w:p w14:paraId="78C5531F" w14:textId="77777777" w:rsidR="00D34160" w:rsidRPr="005F53CB" w:rsidRDefault="00D34160" w:rsidP="005A2811">
            <w:pPr>
              <w:ind w:left="-75"/>
            </w:pPr>
            <w:r w:rsidRPr="005F53CB">
              <w:t>ОКПО 31930135</w:t>
            </w:r>
          </w:p>
          <w:p w14:paraId="4512C785" w14:textId="77777777" w:rsidR="00D34160" w:rsidRPr="005F53CB" w:rsidRDefault="00D34160" w:rsidP="005A2811">
            <w:pPr>
              <w:ind w:left="-75"/>
            </w:pPr>
          </w:p>
          <w:p w14:paraId="7C7D0B82" w14:textId="77777777" w:rsidR="00D34160" w:rsidRPr="005F53CB" w:rsidRDefault="00D34160" w:rsidP="005A2811">
            <w:pPr>
              <w:ind w:left="-75"/>
            </w:pPr>
            <w:r w:rsidRPr="005F53CB">
              <w:t>Генеральный директор</w:t>
            </w:r>
          </w:p>
          <w:p w14:paraId="642F8464" w14:textId="77777777" w:rsidR="00D34160" w:rsidRPr="005F53CB" w:rsidRDefault="00D34160" w:rsidP="005A2811">
            <w:pPr>
              <w:ind w:left="-75"/>
            </w:pPr>
            <w:r w:rsidRPr="005F53CB">
              <w:t>Д.Е. Шабуров</w:t>
            </w:r>
          </w:p>
        </w:tc>
      </w:tr>
      <w:tr w:rsidR="00D34160" w:rsidRPr="005F53CB" w14:paraId="3CDD3188" w14:textId="77777777" w:rsidTr="005A2811">
        <w:trPr>
          <w:trHeight w:val="508"/>
        </w:trPr>
        <w:tc>
          <w:tcPr>
            <w:tcW w:w="4146" w:type="dxa"/>
            <w:shd w:val="clear" w:color="auto" w:fill="FFFFFF"/>
          </w:tcPr>
          <w:p w14:paraId="5525E6B3" w14:textId="77777777" w:rsidR="00D34160" w:rsidRPr="005F53CB" w:rsidRDefault="00D34160" w:rsidP="005A2811">
            <w:pPr>
              <w:snapToGrid w:val="0"/>
            </w:pPr>
            <w:r w:rsidRPr="005F53CB">
              <w:t>«____»</w:t>
            </w:r>
            <w:r w:rsidRPr="005F53CB">
              <w:rPr>
                <w:lang w:val="en-US"/>
              </w:rPr>
              <w:t>______________</w:t>
            </w:r>
            <w:r>
              <w:t>___</w:t>
            </w:r>
            <w:r w:rsidRPr="005F53CB">
              <w:t>_</w:t>
            </w:r>
            <w:r w:rsidRPr="005F53CB">
              <w:rPr>
                <w:lang w:val="en-US"/>
              </w:rPr>
              <w:t xml:space="preserve"> </w:t>
            </w:r>
            <w:r w:rsidRPr="005F53CB">
              <w:t>2016 г.</w:t>
            </w:r>
          </w:p>
          <w:p w14:paraId="2A103AB8" w14:textId="77777777" w:rsidR="00D34160" w:rsidRPr="005F53CB" w:rsidRDefault="00D34160" w:rsidP="005A2811"/>
        </w:tc>
        <w:tc>
          <w:tcPr>
            <w:tcW w:w="5103" w:type="dxa"/>
          </w:tcPr>
          <w:p w14:paraId="4BA96894" w14:textId="77777777" w:rsidR="00D34160" w:rsidRPr="005F53CB" w:rsidRDefault="00D34160" w:rsidP="005A2811">
            <w:pPr>
              <w:snapToGrid w:val="0"/>
              <w:ind w:left="-75"/>
            </w:pPr>
            <w:r w:rsidRPr="005F53CB">
              <w:t>«____»</w:t>
            </w:r>
            <w:r w:rsidRPr="005F53CB">
              <w:rPr>
                <w:lang w:val="en-US"/>
              </w:rPr>
              <w:t>______________</w:t>
            </w:r>
            <w:r w:rsidRPr="005F53CB">
              <w:t>______</w:t>
            </w:r>
            <w:r w:rsidRPr="005F53CB">
              <w:rPr>
                <w:lang w:val="en-US"/>
              </w:rPr>
              <w:t xml:space="preserve"> </w:t>
            </w:r>
            <w:r w:rsidRPr="005F53CB">
              <w:t>2016 г.</w:t>
            </w:r>
          </w:p>
          <w:p w14:paraId="3D1DD766" w14:textId="77777777" w:rsidR="00D34160" w:rsidRPr="005F53CB" w:rsidRDefault="00D34160" w:rsidP="005A2811">
            <w:pPr>
              <w:ind w:left="-75"/>
            </w:pPr>
          </w:p>
        </w:tc>
      </w:tr>
    </w:tbl>
    <w:p w14:paraId="0CC20135" w14:textId="77777777" w:rsidR="00D34160" w:rsidRDefault="00D34160" w:rsidP="00D34160">
      <w:pPr>
        <w:sectPr w:rsidR="00D34160" w:rsidSect="005A2811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851" w:bottom="1134" w:left="1134" w:header="357" w:footer="391" w:gutter="0"/>
          <w:cols w:space="708"/>
          <w:titlePg/>
          <w:docGrid w:linePitch="360"/>
        </w:sectPr>
      </w:pPr>
    </w:p>
    <w:p w14:paraId="09B4F6B8" w14:textId="77777777" w:rsidR="00D34160" w:rsidRPr="00A079C8" w:rsidRDefault="00D34160" w:rsidP="00D34160">
      <w:pPr>
        <w:ind w:left="5529" w:firstLine="539"/>
        <w:jc w:val="right"/>
        <w:rPr>
          <w:sz w:val="22"/>
          <w:szCs w:val="22"/>
        </w:rPr>
      </w:pPr>
      <w:r w:rsidRPr="00A079C8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A079C8">
        <w:rPr>
          <w:sz w:val="22"/>
          <w:szCs w:val="22"/>
        </w:rPr>
        <w:t xml:space="preserve"> к </w:t>
      </w:r>
      <w:r>
        <w:rPr>
          <w:sz w:val="22"/>
          <w:szCs w:val="22"/>
        </w:rPr>
        <w:t>договор</w:t>
      </w:r>
      <w:r w:rsidRPr="00A079C8">
        <w:rPr>
          <w:sz w:val="22"/>
          <w:szCs w:val="22"/>
        </w:rPr>
        <w:t>у</w:t>
      </w:r>
    </w:p>
    <w:p w14:paraId="7E69A79D" w14:textId="77777777" w:rsidR="00D34160" w:rsidRPr="00A079C8" w:rsidRDefault="00D34160" w:rsidP="00D34160">
      <w:pPr>
        <w:ind w:left="5529" w:firstLine="539"/>
        <w:jc w:val="both"/>
        <w:rPr>
          <w:sz w:val="22"/>
          <w:szCs w:val="22"/>
        </w:rPr>
      </w:pPr>
      <w:r w:rsidRPr="00A079C8">
        <w:rPr>
          <w:sz w:val="22"/>
          <w:szCs w:val="22"/>
        </w:rPr>
        <w:t>от_____________ №_______________</w:t>
      </w:r>
    </w:p>
    <w:p w14:paraId="365029C6" w14:textId="77777777" w:rsidR="00D34160" w:rsidRDefault="00D34160" w:rsidP="00D34160">
      <w:pPr>
        <w:ind w:left="5544" w:firstLine="539"/>
        <w:jc w:val="right"/>
      </w:pPr>
    </w:p>
    <w:p w14:paraId="3C5F4E99" w14:textId="77777777" w:rsidR="00D34160" w:rsidRPr="00A079C8" w:rsidRDefault="00D34160" w:rsidP="00D34160">
      <w:pPr>
        <w:ind w:left="5544" w:firstLine="539"/>
        <w:jc w:val="right"/>
      </w:pPr>
    </w:p>
    <w:p w14:paraId="2F5709DE" w14:textId="77777777" w:rsidR="00D34160" w:rsidRPr="00B939F4" w:rsidRDefault="00D34160" w:rsidP="00D34160">
      <w:pPr>
        <w:pStyle w:val="af7"/>
        <w:spacing w:after="0"/>
        <w:ind w:left="0"/>
      </w:pPr>
    </w:p>
    <w:p w14:paraId="39224BA9" w14:textId="77777777" w:rsidR="00D34160" w:rsidRDefault="00D34160" w:rsidP="00D34160">
      <w:pPr>
        <w:jc w:val="center"/>
        <w:rPr>
          <w:b/>
        </w:rPr>
      </w:pPr>
      <w:r>
        <w:rPr>
          <w:b/>
        </w:rPr>
        <w:t>Техническое задание</w:t>
      </w:r>
    </w:p>
    <w:p w14:paraId="73BD6D34" w14:textId="77777777" w:rsidR="00D34160" w:rsidRDefault="00D34160" w:rsidP="00D34160">
      <w:pPr>
        <w:rPr>
          <w:b/>
        </w:rPr>
      </w:pPr>
    </w:p>
    <w:p w14:paraId="451369CA" w14:textId="77777777" w:rsidR="00D34160" w:rsidRDefault="00D34160" w:rsidP="00D34160">
      <w:pPr>
        <w:spacing w:line="360" w:lineRule="auto"/>
        <w:rPr>
          <w:b/>
        </w:rPr>
      </w:pPr>
      <w:r>
        <w:rPr>
          <w:b/>
        </w:rPr>
        <w:t xml:space="preserve">Предмет закупки – </w:t>
      </w:r>
      <w:r w:rsidRPr="005F53CB">
        <w:t>услуги по проведению кадрового аудита.</w:t>
      </w:r>
    </w:p>
    <w:p w14:paraId="14CE34A4" w14:textId="77777777" w:rsidR="00D34160" w:rsidRDefault="00D34160" w:rsidP="00D34160">
      <w:pPr>
        <w:spacing w:line="360" w:lineRule="auto"/>
        <w:rPr>
          <w:b/>
        </w:rPr>
      </w:pPr>
      <w:r>
        <w:rPr>
          <w:b/>
        </w:rPr>
        <w:t xml:space="preserve">Место проведения закупки – </w:t>
      </w:r>
      <w:r w:rsidRPr="005F53CB">
        <w:t xml:space="preserve">г. Санкт-Петербург, ул. </w:t>
      </w:r>
      <w:r>
        <w:t>Тобольская</w:t>
      </w:r>
      <w:r w:rsidRPr="005F53CB">
        <w:t>, д. 6.</w:t>
      </w:r>
    </w:p>
    <w:p w14:paraId="45C62B47" w14:textId="77777777" w:rsidR="00D34160" w:rsidRPr="005F53CB" w:rsidRDefault="00D34160" w:rsidP="00D34160">
      <w:pPr>
        <w:spacing w:line="360" w:lineRule="auto"/>
      </w:pPr>
      <w:r>
        <w:rPr>
          <w:b/>
        </w:rPr>
        <w:t xml:space="preserve">Требования к предмету закупки – </w:t>
      </w:r>
      <w:r w:rsidRPr="005F53CB">
        <w:t>услугам по проведению кадрового аудита.</w:t>
      </w:r>
    </w:p>
    <w:p w14:paraId="5E77295E" w14:textId="77777777" w:rsidR="00D34160" w:rsidRDefault="00D34160" w:rsidP="00D34160">
      <w:pPr>
        <w:jc w:val="both"/>
      </w:pPr>
      <w:r>
        <w:t xml:space="preserve">В рамках проведения кадрового аудита Исполнитель: </w:t>
      </w:r>
    </w:p>
    <w:p w14:paraId="1C7AEE8A" w14:textId="77777777" w:rsidR="00D34160" w:rsidRDefault="00D34160" w:rsidP="006F4BEB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27B73">
        <w:t xml:space="preserve">Проводит анализ учредительных документов Фонда (устава), положений о структурных подразделениях Фонда, должностных инструкций работников Фонда на предмет </w:t>
      </w:r>
      <w:r>
        <w:t xml:space="preserve">полноты распределения в них целей и задач (функций) Фонда (количество документов, подлежащих анализу, не менее 185). </w:t>
      </w:r>
      <w:r w:rsidRPr="00080872">
        <w:t xml:space="preserve"> </w:t>
      </w:r>
    </w:p>
    <w:p w14:paraId="331DF37C" w14:textId="77777777" w:rsidR="00D34160" w:rsidRDefault="00D34160" w:rsidP="006F4BEB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Осуществляет изучение целевой функциональной нагрузки структурных подразделений Фонда и отдельных работников Фонда, в рамках которого осуществляет:   </w:t>
      </w:r>
    </w:p>
    <w:p w14:paraId="1F129D3D" w14:textId="77777777" w:rsidR="00D34160" w:rsidRPr="00034E60" w:rsidRDefault="00D34160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>
        <w:t>разработку</w:t>
      </w:r>
      <w:r w:rsidRPr="00080872">
        <w:t xml:space="preserve"> специализиров</w:t>
      </w:r>
      <w:r>
        <w:t>анного опросника для работников Фонда</w:t>
      </w:r>
      <w:r w:rsidRPr="00080872">
        <w:t xml:space="preserve">, направленного на анализ </w:t>
      </w:r>
      <w:r>
        <w:t>их фактически осуществляемых должностных (</w:t>
      </w:r>
      <w:r w:rsidRPr="00080872">
        <w:t>функциональных</w:t>
      </w:r>
      <w:r>
        <w:t xml:space="preserve">) обязанностей, </w:t>
      </w:r>
      <w:r w:rsidRPr="00080872">
        <w:t xml:space="preserve">выявление рациональности распределения обязанностей в соответствии с поставленными перед </w:t>
      </w:r>
      <w:r>
        <w:t>структурными подразделениями Фонда и работниками целями и задачами (к</w:t>
      </w:r>
      <w:r w:rsidRPr="00080872">
        <w:t xml:space="preserve">оличество </w:t>
      </w:r>
      <w:r>
        <w:t xml:space="preserve">разрабатываемых </w:t>
      </w:r>
      <w:r w:rsidRPr="00080872">
        <w:t xml:space="preserve">опросников – 1; количество вопросов в опроснике – </w:t>
      </w:r>
      <w:r>
        <w:t xml:space="preserve">определяется в ходе подготовки к опросу по согласованию с представителем Фонда, но не может составлять </w:t>
      </w:r>
      <w:r w:rsidRPr="00034E60">
        <w:t>менее 100; тираж опросников, изготовляемых Исполнителем, –</w:t>
      </w:r>
      <w:r>
        <w:t xml:space="preserve"> 263</w:t>
      </w:r>
      <w:r w:rsidRPr="00034E60">
        <w:t xml:space="preserve"> экземпляров</w:t>
      </w:r>
      <w:r>
        <w:t>: 230 – для сотрудников, 33 – для руководителей</w:t>
      </w:r>
      <w:r w:rsidRPr="00034E60">
        <w:t>).</w:t>
      </w:r>
    </w:p>
    <w:p w14:paraId="2826E1B0" w14:textId="77777777" w:rsidR="00D34160" w:rsidRDefault="00D34160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34E60">
        <w:t xml:space="preserve">проведение опросов работников Фонда с использование специализированного опросника (количество опросов, проводимых Исполнителем – </w:t>
      </w:r>
      <w:r>
        <w:t>230</w:t>
      </w:r>
      <w:r w:rsidRPr="00034E60">
        <w:t xml:space="preserve">); </w:t>
      </w:r>
    </w:p>
    <w:p w14:paraId="76ACDD13" w14:textId="77777777" w:rsidR="00D34160" w:rsidRPr="00034E60" w:rsidRDefault="00D34160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34E60">
        <w:t xml:space="preserve">проведение опросов работников Фонда с использование специализированного опросника (количество опросов, проводимых Исполнителем – </w:t>
      </w:r>
      <w:r>
        <w:t>33</w:t>
      </w:r>
      <w:r w:rsidRPr="00034E60">
        <w:t>);</w:t>
      </w:r>
    </w:p>
    <w:p w14:paraId="60AA0E52" w14:textId="77777777" w:rsidR="00D34160" w:rsidRPr="00034E60" w:rsidRDefault="00D34160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 w:rsidRPr="00034E60">
        <w:t>разработку специализированного структурированного опросника для интервью руководителей всех уровней управления Фондом (работников Фонда), направленного на анализ соответствия структуры Фонда стоящим перед ним целям и задачам (количество вариантов интервью – 1 вариант интервью для руководителей высшего уровня (1 генеральный директор, 4 заместителя генерального директора</w:t>
      </w:r>
      <w:r>
        <w:t>)</w:t>
      </w:r>
      <w:r w:rsidRPr="00034E60">
        <w:t>, 1 вариант интервью для начальников управлений (6 начальников управлений); 1 вариант интервью для начальников отделов</w:t>
      </w:r>
      <w:r>
        <w:t xml:space="preserve"> (22</w:t>
      </w:r>
      <w:r w:rsidRPr="00034E60">
        <w:t xml:space="preserve"> начальник</w:t>
      </w:r>
      <w:r>
        <w:t>а</w:t>
      </w:r>
      <w:r w:rsidRPr="00034E60">
        <w:t xml:space="preserve"> отделов); всего – 3 варианта интервью; количество вопросов в опроснике для интервью– не менее 40; тираж опросников, изготовляемых Исполнителем, -</w:t>
      </w:r>
      <w:r>
        <w:t xml:space="preserve"> 33</w:t>
      </w:r>
      <w:r w:rsidRPr="00034E60">
        <w:t xml:space="preserve"> экземпляр</w:t>
      </w:r>
      <w:r>
        <w:t>а</w:t>
      </w:r>
      <w:r w:rsidRPr="00034E60">
        <w:t>;</w:t>
      </w:r>
    </w:p>
    <w:p w14:paraId="76F459B2" w14:textId="77777777" w:rsidR="00D34160" w:rsidRDefault="00D34160" w:rsidP="006F4BE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jc w:val="both"/>
      </w:pPr>
      <w:r>
        <w:t>проведение</w:t>
      </w:r>
      <w:r w:rsidRPr="00027B73">
        <w:t xml:space="preserve"> интервью среди руководителей всех уровней управл</w:t>
      </w:r>
      <w:r>
        <w:t>ения Фондом (работников Фонда)</w:t>
      </w:r>
      <w:r w:rsidRPr="00027B73">
        <w:t xml:space="preserve"> с использованием специализированного </w:t>
      </w:r>
      <w:r>
        <w:t>опросника для структурированного интервью (к</w:t>
      </w:r>
      <w:r w:rsidRPr="00027B73">
        <w:t>оличество интервью –</w:t>
      </w:r>
      <w:r>
        <w:t xml:space="preserve"> 33)</w:t>
      </w:r>
      <w:r w:rsidRPr="00027B73">
        <w:t>.</w:t>
      </w:r>
    </w:p>
    <w:p w14:paraId="1721EFD0" w14:textId="77777777" w:rsidR="00D34160" w:rsidRDefault="00D34160" w:rsidP="006F4BE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17E57">
        <w:t xml:space="preserve">Осуществляет обработку результатов анализа и исследований, проведенных в рамках кадрового аудита, подготовку выводов и рекомендаций, а также составление отчета о результатах кадрового аудита, в рамках которых осуществляет: </w:t>
      </w:r>
    </w:p>
    <w:p w14:paraId="0BF9B2A4" w14:textId="77777777" w:rsidR="00D34160" w:rsidRPr="000C3FBE" w:rsidRDefault="00D34160" w:rsidP="006F4BE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</w:pPr>
      <w:r w:rsidRPr="000C3FBE">
        <w:t xml:space="preserve">обработку результатов специализированного структурированного интервью с руководителями Фонда: </w:t>
      </w:r>
    </w:p>
    <w:p w14:paraId="0546FA46" w14:textId="77777777" w:rsidR="00D34160" w:rsidRPr="00B17E57" w:rsidRDefault="00D34160" w:rsidP="00D34160">
      <w:pPr>
        <w:ind w:firstLine="360"/>
        <w:jc w:val="both"/>
      </w:pPr>
      <w:r w:rsidRPr="00B17E57">
        <w:t xml:space="preserve">- подготовку отчетов по результатам отдельных интервью (как приложения к отчету);  </w:t>
      </w:r>
    </w:p>
    <w:p w14:paraId="0EFC07DB" w14:textId="77777777" w:rsidR="00D34160" w:rsidRPr="00B17E57" w:rsidRDefault="00D34160" w:rsidP="00D34160">
      <w:pPr>
        <w:ind w:firstLine="360"/>
        <w:jc w:val="both"/>
      </w:pPr>
      <w:r w:rsidRPr="00B17E57">
        <w:t xml:space="preserve">- подготовку сводного отчета по результатам интервью (раздел общего отчета); </w:t>
      </w:r>
    </w:p>
    <w:p w14:paraId="75C6076A" w14:textId="77777777" w:rsidR="00D34160" w:rsidRPr="00B17E57" w:rsidRDefault="00D34160" w:rsidP="006F4BE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</w:pPr>
      <w:r w:rsidRPr="00B17E57">
        <w:t>обработку результатов экспертных опросов по методу «360 градусов» для руководителей Фонда с использованием программных средств статистической обработки данных</w:t>
      </w:r>
      <w:r>
        <w:t>:</w:t>
      </w:r>
      <w:r w:rsidRPr="00B17E57">
        <w:t xml:space="preserve"> </w:t>
      </w:r>
    </w:p>
    <w:p w14:paraId="491769D0" w14:textId="77777777" w:rsidR="00D34160" w:rsidRPr="00B17E57" w:rsidRDefault="00D34160" w:rsidP="006F4BE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B17E57">
        <w:t xml:space="preserve">подготовку отдельных отчетов об эффективности управленческой деятельности руководителей Фонда (как приложения к отчету); </w:t>
      </w:r>
    </w:p>
    <w:p w14:paraId="22433797" w14:textId="77777777" w:rsidR="00D34160" w:rsidRPr="00B17E57" w:rsidRDefault="00D34160" w:rsidP="006F4BE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B17E57">
        <w:t xml:space="preserve">составление рейтинга управленческой эффективности руководителей Фонда (раздел общего </w:t>
      </w:r>
      <w:r w:rsidRPr="00B17E57">
        <w:lastRenderedPageBreak/>
        <w:t>отчета);</w:t>
      </w:r>
    </w:p>
    <w:p w14:paraId="07B86C55" w14:textId="77777777" w:rsidR="00D34160" w:rsidRPr="00B17E57" w:rsidRDefault="00D34160" w:rsidP="006F4BE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</w:pPr>
      <w:r w:rsidRPr="00B17E57">
        <w:t xml:space="preserve">обработку результатов анализа функциональных обязанностей, возложенных на каждое структурное подразделение Фонда и на отдельных его работников, подготовку выводов о рациональности распределения обязанностей в соответствии с поставленными перед подразделениями и работниками целями и задачами: </w:t>
      </w:r>
    </w:p>
    <w:p w14:paraId="4920AF80" w14:textId="77777777" w:rsidR="00D34160" w:rsidRPr="00B17E57" w:rsidRDefault="00D34160" w:rsidP="006F4BE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B17E57">
        <w:t>подсчет результатов оценки с использованием специализированного опросника для работников Фонда, направленного на анализ функциональных обязанностей, возложенных на каждое подразделение и на отдельных сотрудников;</w:t>
      </w:r>
    </w:p>
    <w:p w14:paraId="05F9AB4D" w14:textId="77777777" w:rsidR="00D34160" w:rsidRDefault="00D34160" w:rsidP="006F4BEB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B17E57">
        <w:t>составление карты эффективности распределения функциональных обязанностей с указанием уровней соответствия структуры и штатной численности стоящим перед подразделениями и Фондом в целом целям и задачам (уровни: «полностью соответствует», «частично соответствует», «не соответствует»), а также с указанием отдельных проблемных зон (дублирование функций, неисполнение функций, переизбыток/недостаток численности) (раздел общего отчета);</w:t>
      </w:r>
    </w:p>
    <w:p w14:paraId="562D6EBB" w14:textId="77777777" w:rsidR="00D34160" w:rsidRDefault="00D34160" w:rsidP="006F4BE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</w:pPr>
      <w:r>
        <w:t xml:space="preserve">подготовку аналитической справки по результатам анализа </w:t>
      </w:r>
      <w:r w:rsidRPr="00027B73">
        <w:t xml:space="preserve">учредительных документов Фонда (устава), положений о структурных подразделениях Фонда, должностных инструкций работников Фонда на предмет </w:t>
      </w:r>
      <w:r>
        <w:t xml:space="preserve">полноты распределения в них целей и задач (функций) Фонда </w:t>
      </w:r>
      <w:r w:rsidRPr="00B17E57">
        <w:t>(раздел общего отчета</w:t>
      </w:r>
      <w:r>
        <w:t xml:space="preserve">). </w:t>
      </w:r>
    </w:p>
    <w:p w14:paraId="27FDD9E5" w14:textId="77777777" w:rsidR="00D34160" w:rsidRPr="000C3FBE" w:rsidRDefault="00D34160" w:rsidP="006F4BE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</w:pPr>
      <w:r w:rsidRPr="000C3FBE">
        <w:t>подготовку общего отчета по результатам кадрового аудита, выводов и рекомендаций.</w:t>
      </w:r>
    </w:p>
    <w:p w14:paraId="509CF77D" w14:textId="77777777" w:rsidR="00D34160" w:rsidRDefault="00D34160" w:rsidP="00D34160">
      <w:pPr>
        <w:ind w:firstLine="357"/>
        <w:jc w:val="both"/>
      </w:pPr>
    </w:p>
    <w:p w14:paraId="30CF5353" w14:textId="77777777" w:rsidR="00D34160" w:rsidRDefault="00D34160" w:rsidP="006F4BE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5"/>
        <w:jc w:val="both"/>
      </w:pPr>
      <w:r w:rsidRPr="009323D6">
        <w:t>Исполнитель обязан:</w:t>
      </w:r>
    </w:p>
    <w:p w14:paraId="1CBC539F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1A0183">
        <w:t xml:space="preserve">Исполнитель обязан провести анализ структуры и штата </w:t>
      </w:r>
      <w:r>
        <w:t xml:space="preserve">Заказчика </w:t>
      </w:r>
      <w:r w:rsidRPr="001A0183">
        <w:t>на предмет соответствия целям и задачам</w:t>
      </w:r>
      <w:r>
        <w:t xml:space="preserve"> Заказчика</w:t>
      </w:r>
      <w:r w:rsidRPr="001A0183">
        <w:t>.</w:t>
      </w:r>
    </w:p>
    <w:p w14:paraId="7FE0C4A3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>
        <w:t>разработать и подготовить необходимый инструментарий для проведения мероприятий кадрового аудита, а также согласовать с Заказчиком (Фондом) условия проведения отдельных мероприятий и тематику вопросов, включенных в опросники и интервью;</w:t>
      </w:r>
    </w:p>
    <w:p w14:paraId="6CE4A529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>
        <w:t>разъяснить Заказчику (уполномоченным представителям Фонда) и участникам исследований цели и задачи, возможности и особенности проводимых мероприятий;</w:t>
      </w:r>
    </w:p>
    <w:p w14:paraId="1AA11127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>
        <w:t xml:space="preserve">не применять в отношении лиц, проходящих исследования, мер </w:t>
      </w:r>
      <w:r w:rsidRPr="00C6370A">
        <w:t>давления,</w:t>
      </w:r>
      <w:r>
        <w:t xml:space="preserve"> насилия или других действий, ущемляющих их права и достоинство; </w:t>
      </w:r>
    </w:p>
    <w:p w14:paraId="301BD75E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>
        <w:t xml:space="preserve">обеспечить конфиденциальность любой информации, относящейся к финансово-хозяйственной и иной деятельности Фонда, полученной в результате проводимых исследований; </w:t>
      </w:r>
    </w:p>
    <w:p w14:paraId="3721EE97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>
        <w:t>использовать в работе стандартизированные методики и методы статистической обработки данных;</w:t>
      </w:r>
    </w:p>
    <w:p w14:paraId="2BCAEE99" w14:textId="77777777" w:rsidR="00D34160" w:rsidRDefault="00D34160" w:rsidP="006F4B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>
        <w:t>в срок не позднее 75 рабочих дней со дня начала проведения кадрового аудита представить полный отчет о его результатах в 2 экземплярах на электронном и бумажном носителях (с приложениями).</w:t>
      </w:r>
    </w:p>
    <w:p w14:paraId="233031F6" w14:textId="77777777" w:rsidR="00D34160" w:rsidRDefault="00D34160" w:rsidP="00D34160">
      <w:pPr>
        <w:rPr>
          <w:b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D34160" w:rsidRPr="005F53CB" w14:paraId="6D82DFAF" w14:textId="77777777" w:rsidTr="005A2811">
        <w:tc>
          <w:tcPr>
            <w:tcW w:w="4729" w:type="dxa"/>
            <w:vAlign w:val="center"/>
          </w:tcPr>
          <w:p w14:paraId="0AF95DB2" w14:textId="77777777" w:rsidR="00D34160" w:rsidRPr="005F53CB" w:rsidRDefault="00D34160" w:rsidP="005A2811">
            <w:pPr>
              <w:contextualSpacing/>
              <w:rPr>
                <w:b/>
              </w:rPr>
            </w:pPr>
            <w:r>
              <w:rPr>
                <w:b/>
                <w:bCs/>
              </w:rPr>
              <w:t>Исполнитель</w:t>
            </w:r>
            <w:r w:rsidRPr="005F53CB">
              <w:rPr>
                <w:b/>
                <w:bCs/>
              </w:rPr>
              <w:t>:</w:t>
            </w:r>
          </w:p>
        </w:tc>
        <w:tc>
          <w:tcPr>
            <w:tcW w:w="4910" w:type="dxa"/>
            <w:vAlign w:val="center"/>
          </w:tcPr>
          <w:p w14:paraId="1B8C3967" w14:textId="77777777" w:rsidR="00D34160" w:rsidRPr="005F53CB" w:rsidRDefault="00D34160" w:rsidP="005A2811">
            <w:pPr>
              <w:ind w:left="408"/>
              <w:contextualSpacing/>
              <w:rPr>
                <w:b/>
              </w:rPr>
            </w:pPr>
            <w:r w:rsidRPr="005F53CB">
              <w:rPr>
                <w:b/>
                <w:bCs/>
              </w:rPr>
              <w:t>Заказчик:</w:t>
            </w:r>
          </w:p>
        </w:tc>
      </w:tr>
      <w:tr w:rsidR="00D34160" w:rsidRPr="005F53CB" w14:paraId="2E3322C8" w14:textId="77777777" w:rsidTr="005A2811">
        <w:trPr>
          <w:trHeight w:val="652"/>
        </w:trPr>
        <w:tc>
          <w:tcPr>
            <w:tcW w:w="4729" w:type="dxa"/>
          </w:tcPr>
          <w:p w14:paraId="50CC306A" w14:textId="77777777" w:rsidR="00D34160" w:rsidRPr="005F53CB" w:rsidRDefault="00D34160" w:rsidP="005A2811"/>
          <w:p w14:paraId="446A2574" w14:textId="77777777" w:rsidR="00D34160" w:rsidRDefault="00D34160" w:rsidP="005A2811">
            <w:pPr>
              <w:ind w:left="1080" w:hanging="1080"/>
            </w:pPr>
          </w:p>
          <w:p w14:paraId="372BAFE7" w14:textId="77777777" w:rsidR="00D34160" w:rsidRPr="005F53CB" w:rsidRDefault="00D34160" w:rsidP="005A2811">
            <w:pPr>
              <w:ind w:left="1080" w:hanging="1080"/>
            </w:pPr>
          </w:p>
          <w:p w14:paraId="220805D0" w14:textId="77777777" w:rsidR="00D34160" w:rsidRPr="005F53CB" w:rsidRDefault="00D34160" w:rsidP="005A2811">
            <w:r w:rsidRPr="005F53CB">
              <w:t>__________________/</w:t>
            </w:r>
            <w:r>
              <w:t>______________</w:t>
            </w:r>
            <w:r w:rsidRPr="005F53CB">
              <w:t>/</w:t>
            </w:r>
          </w:p>
        </w:tc>
        <w:tc>
          <w:tcPr>
            <w:tcW w:w="4910" w:type="dxa"/>
          </w:tcPr>
          <w:p w14:paraId="28D3CEB0" w14:textId="77777777" w:rsidR="00D34160" w:rsidRPr="005F53CB" w:rsidRDefault="00D34160" w:rsidP="005A2811">
            <w:pPr>
              <w:ind w:left="408"/>
            </w:pPr>
          </w:p>
          <w:p w14:paraId="60ACEC69" w14:textId="77777777" w:rsidR="00D34160" w:rsidRPr="005F53CB" w:rsidRDefault="00D34160" w:rsidP="005A2811">
            <w:pPr>
              <w:ind w:left="408"/>
            </w:pPr>
            <w:r w:rsidRPr="005F53CB">
              <w:t>Генеральный директор</w:t>
            </w:r>
          </w:p>
          <w:p w14:paraId="64F65401" w14:textId="77777777" w:rsidR="00D34160" w:rsidRPr="005F53CB" w:rsidRDefault="00D34160" w:rsidP="005A2811">
            <w:pPr>
              <w:ind w:left="408" w:hanging="1080"/>
            </w:pPr>
          </w:p>
          <w:p w14:paraId="59019EBA" w14:textId="77777777" w:rsidR="00D34160" w:rsidRPr="005F53CB" w:rsidRDefault="00D34160" w:rsidP="005A2811">
            <w:pPr>
              <w:ind w:left="408"/>
            </w:pPr>
            <w:r w:rsidRPr="005F53CB">
              <w:t>__________________/Шабуров Д.Е./</w:t>
            </w:r>
          </w:p>
        </w:tc>
      </w:tr>
      <w:tr w:rsidR="00D34160" w:rsidRPr="005F53CB" w14:paraId="46A5BBC8" w14:textId="77777777" w:rsidTr="005A2811">
        <w:tc>
          <w:tcPr>
            <w:tcW w:w="4729" w:type="dxa"/>
          </w:tcPr>
          <w:p w14:paraId="7ACA2AFE" w14:textId="77777777" w:rsidR="00D34160" w:rsidRPr="005F53CB" w:rsidRDefault="00D34160" w:rsidP="005A2811"/>
          <w:p w14:paraId="38E05865" w14:textId="77777777" w:rsidR="00D34160" w:rsidRPr="005F53CB" w:rsidRDefault="00D34160" w:rsidP="005A2811">
            <w:r w:rsidRPr="005F53CB">
              <w:t>«______»______________2016г.</w:t>
            </w:r>
          </w:p>
        </w:tc>
        <w:tc>
          <w:tcPr>
            <w:tcW w:w="4910" w:type="dxa"/>
          </w:tcPr>
          <w:p w14:paraId="11ABF9EE" w14:textId="77777777" w:rsidR="00D34160" w:rsidRPr="005F53CB" w:rsidRDefault="00D34160" w:rsidP="005A2811">
            <w:pPr>
              <w:ind w:left="408"/>
            </w:pPr>
          </w:p>
          <w:p w14:paraId="0D9FCDC5" w14:textId="77777777" w:rsidR="00D34160" w:rsidRPr="005F53CB" w:rsidRDefault="00D34160" w:rsidP="005A2811">
            <w:pPr>
              <w:ind w:left="408"/>
            </w:pPr>
            <w:r w:rsidRPr="005F53CB">
              <w:t>«______»______________2016г.</w:t>
            </w:r>
          </w:p>
        </w:tc>
      </w:tr>
    </w:tbl>
    <w:p w14:paraId="5F21D0DB" w14:textId="77777777" w:rsidR="00D34160" w:rsidRDefault="00D34160" w:rsidP="00D34160">
      <w:pPr>
        <w:rPr>
          <w:b/>
          <w:sz w:val="26"/>
          <w:szCs w:val="26"/>
        </w:rPr>
      </w:pPr>
    </w:p>
    <w:p w14:paraId="2F563C4C" w14:textId="77777777" w:rsidR="00D34160" w:rsidRPr="00B06323" w:rsidRDefault="00D34160" w:rsidP="00D34160">
      <w:pPr>
        <w:rPr>
          <w:b/>
          <w:sz w:val="26"/>
          <w:szCs w:val="26"/>
        </w:rPr>
      </w:pPr>
    </w:p>
    <w:p w14:paraId="1A54082D" w14:textId="77777777" w:rsidR="00D34160" w:rsidRDefault="00D34160" w:rsidP="00D34160">
      <w:pPr>
        <w:ind w:left="5529" w:firstLine="539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CA74A6" w14:textId="77777777" w:rsidR="00D34160" w:rsidRPr="00A079C8" w:rsidRDefault="00D34160" w:rsidP="00D34160">
      <w:pPr>
        <w:ind w:left="5529" w:firstLine="539"/>
        <w:jc w:val="right"/>
        <w:rPr>
          <w:sz w:val="22"/>
          <w:szCs w:val="22"/>
        </w:rPr>
      </w:pPr>
      <w:r w:rsidRPr="00A079C8">
        <w:rPr>
          <w:sz w:val="22"/>
          <w:szCs w:val="22"/>
        </w:rPr>
        <w:lastRenderedPageBreak/>
        <w:t xml:space="preserve">Приложение 2 к </w:t>
      </w:r>
      <w:r>
        <w:rPr>
          <w:sz w:val="22"/>
          <w:szCs w:val="22"/>
        </w:rPr>
        <w:t>договор</w:t>
      </w:r>
      <w:r w:rsidRPr="00A079C8">
        <w:rPr>
          <w:sz w:val="22"/>
          <w:szCs w:val="22"/>
        </w:rPr>
        <w:t>у</w:t>
      </w:r>
    </w:p>
    <w:p w14:paraId="05E9D708" w14:textId="77777777" w:rsidR="00D34160" w:rsidRPr="00A079C8" w:rsidRDefault="00D34160" w:rsidP="00D34160">
      <w:pPr>
        <w:ind w:left="5529" w:firstLine="539"/>
        <w:jc w:val="both"/>
        <w:rPr>
          <w:sz w:val="22"/>
          <w:szCs w:val="22"/>
        </w:rPr>
      </w:pPr>
      <w:r w:rsidRPr="00A079C8">
        <w:rPr>
          <w:sz w:val="22"/>
          <w:szCs w:val="22"/>
        </w:rPr>
        <w:t>от_____________ №_______________</w:t>
      </w:r>
    </w:p>
    <w:p w14:paraId="76EAEF65" w14:textId="77777777" w:rsidR="00D34160" w:rsidRDefault="00D34160" w:rsidP="00D34160">
      <w:pPr>
        <w:ind w:left="5544" w:firstLine="539"/>
        <w:jc w:val="right"/>
      </w:pPr>
    </w:p>
    <w:p w14:paraId="2DEEFD50" w14:textId="77777777" w:rsidR="00D34160" w:rsidRPr="00A079C8" w:rsidRDefault="00D34160" w:rsidP="00D34160">
      <w:pPr>
        <w:ind w:left="5544" w:firstLine="539"/>
        <w:jc w:val="right"/>
      </w:pPr>
    </w:p>
    <w:p w14:paraId="4478B736" w14:textId="77777777" w:rsidR="00D34160" w:rsidRPr="00B939F4" w:rsidRDefault="00D34160" w:rsidP="00D34160">
      <w:pPr>
        <w:pStyle w:val="af7"/>
        <w:spacing w:after="0"/>
        <w:ind w:left="0"/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049"/>
        <w:gridCol w:w="5049"/>
      </w:tblGrid>
      <w:tr w:rsidR="00D34160" w:rsidRPr="004A1350" w14:paraId="35BEF0B7" w14:textId="77777777" w:rsidTr="005A2811">
        <w:tc>
          <w:tcPr>
            <w:tcW w:w="4962" w:type="dxa"/>
          </w:tcPr>
          <w:p w14:paraId="66196197" w14:textId="77777777" w:rsidR="00D34160" w:rsidRPr="00313B66" w:rsidRDefault="00D34160" w:rsidP="005A2811">
            <w:pPr>
              <w:rPr>
                <w:b/>
                <w:sz w:val="26"/>
                <w:szCs w:val="26"/>
              </w:rPr>
            </w:pPr>
            <w:r w:rsidRPr="00313B66">
              <w:rPr>
                <w:b/>
                <w:sz w:val="26"/>
                <w:szCs w:val="26"/>
              </w:rPr>
              <w:t>СОГЛАСОВАНО</w:t>
            </w:r>
          </w:p>
          <w:p w14:paraId="76C1C8ED" w14:textId="77777777" w:rsidR="00D34160" w:rsidRPr="00313B66" w:rsidRDefault="00D34160" w:rsidP="005A2811">
            <w:pPr>
              <w:rPr>
                <w:b/>
                <w:sz w:val="26"/>
                <w:szCs w:val="26"/>
              </w:rPr>
            </w:pPr>
          </w:p>
        </w:tc>
        <w:tc>
          <w:tcPr>
            <w:tcW w:w="4758" w:type="dxa"/>
          </w:tcPr>
          <w:p w14:paraId="03461B98" w14:textId="77777777" w:rsidR="00D34160" w:rsidRPr="00313B66" w:rsidRDefault="00D34160" w:rsidP="005A2811">
            <w:pPr>
              <w:ind w:left="175"/>
              <w:rPr>
                <w:b/>
                <w:sz w:val="26"/>
                <w:szCs w:val="26"/>
              </w:rPr>
            </w:pPr>
            <w:r w:rsidRPr="00313B66">
              <w:rPr>
                <w:b/>
                <w:sz w:val="26"/>
                <w:szCs w:val="26"/>
              </w:rPr>
              <w:t>УТВЕРЖДАЮ</w:t>
            </w:r>
          </w:p>
          <w:p w14:paraId="339D547C" w14:textId="77777777" w:rsidR="00D34160" w:rsidRPr="00313B66" w:rsidRDefault="00D34160" w:rsidP="005A2811">
            <w:pPr>
              <w:ind w:left="175"/>
              <w:rPr>
                <w:b/>
                <w:sz w:val="26"/>
                <w:szCs w:val="26"/>
              </w:rPr>
            </w:pPr>
          </w:p>
        </w:tc>
      </w:tr>
      <w:tr w:rsidR="00D34160" w:rsidRPr="004A1350" w14:paraId="71623191" w14:textId="77777777" w:rsidTr="005A2811">
        <w:trPr>
          <w:trHeight w:val="2428"/>
        </w:trPr>
        <w:tc>
          <w:tcPr>
            <w:tcW w:w="4962" w:type="dxa"/>
          </w:tcPr>
          <w:tbl>
            <w:tblPr>
              <w:tblW w:w="9639" w:type="dxa"/>
              <w:tblInd w:w="250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D34160" w:rsidRPr="005F53CB" w14:paraId="448E38A9" w14:textId="77777777" w:rsidTr="005A2811">
              <w:tc>
                <w:tcPr>
                  <w:tcW w:w="4729" w:type="dxa"/>
                  <w:vAlign w:val="center"/>
                </w:tcPr>
                <w:p w14:paraId="79257AE3" w14:textId="77777777" w:rsidR="00D34160" w:rsidRPr="005F53CB" w:rsidRDefault="00D34160" w:rsidP="005A2811">
                  <w:pPr>
                    <w:contextualSpacing/>
                    <w:rPr>
                      <w:b/>
                    </w:rPr>
                  </w:pPr>
                  <w:r w:rsidRPr="001A402B">
                    <w:rPr>
                      <w:b/>
                      <w:bCs/>
                    </w:rPr>
                    <w:t>Исполнитель</w:t>
                  </w:r>
                  <w:r w:rsidRPr="005F53CB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4910" w:type="dxa"/>
                  <w:vAlign w:val="center"/>
                </w:tcPr>
                <w:p w14:paraId="2DE85193" w14:textId="77777777" w:rsidR="00D34160" w:rsidRPr="005F53CB" w:rsidRDefault="00D34160" w:rsidP="005A2811">
                  <w:pPr>
                    <w:ind w:left="408"/>
                    <w:contextualSpacing/>
                    <w:rPr>
                      <w:b/>
                    </w:rPr>
                  </w:pPr>
                  <w:r w:rsidRPr="005F53CB">
                    <w:rPr>
                      <w:b/>
                      <w:bCs/>
                    </w:rPr>
                    <w:t>Заказчик:</w:t>
                  </w:r>
                </w:p>
              </w:tc>
            </w:tr>
            <w:tr w:rsidR="00D34160" w:rsidRPr="005F53CB" w14:paraId="27F3501C" w14:textId="77777777" w:rsidTr="005A2811">
              <w:trPr>
                <w:trHeight w:val="652"/>
              </w:trPr>
              <w:tc>
                <w:tcPr>
                  <w:tcW w:w="4729" w:type="dxa"/>
                </w:tcPr>
                <w:p w14:paraId="1F209772" w14:textId="77777777" w:rsidR="00D34160" w:rsidRPr="005F53CB" w:rsidRDefault="00D34160" w:rsidP="005A2811"/>
                <w:p w14:paraId="405EA10B" w14:textId="77777777" w:rsidR="00D34160" w:rsidRPr="001A402B" w:rsidRDefault="00D34160" w:rsidP="005A2811">
                  <w:pPr>
                    <w:ind w:left="1080" w:hanging="1080"/>
                  </w:pPr>
                </w:p>
                <w:p w14:paraId="0954F86B" w14:textId="77777777" w:rsidR="00D34160" w:rsidRPr="005F53CB" w:rsidRDefault="00D34160" w:rsidP="005A2811">
                  <w:pPr>
                    <w:ind w:left="1080" w:hanging="1080"/>
                  </w:pPr>
                </w:p>
                <w:p w14:paraId="1BCAD70C" w14:textId="77777777" w:rsidR="00D34160" w:rsidRPr="005F53CB" w:rsidRDefault="00D34160" w:rsidP="005A2811">
                  <w:r w:rsidRPr="005F53CB">
                    <w:t>__________________/</w:t>
                  </w:r>
                  <w:r w:rsidRPr="001A402B">
                    <w:t>______________</w:t>
                  </w:r>
                  <w:r w:rsidRPr="005F53CB">
                    <w:t>/</w:t>
                  </w:r>
                </w:p>
              </w:tc>
              <w:tc>
                <w:tcPr>
                  <w:tcW w:w="4910" w:type="dxa"/>
                </w:tcPr>
                <w:p w14:paraId="4FA8A759" w14:textId="77777777" w:rsidR="00D34160" w:rsidRPr="005F53CB" w:rsidRDefault="00D34160" w:rsidP="005A2811">
                  <w:pPr>
                    <w:ind w:left="408"/>
                  </w:pPr>
                </w:p>
                <w:p w14:paraId="1428DFD2" w14:textId="77777777" w:rsidR="00D34160" w:rsidRPr="005F53CB" w:rsidRDefault="00D34160" w:rsidP="005A2811">
                  <w:pPr>
                    <w:ind w:left="408"/>
                  </w:pPr>
                  <w:r w:rsidRPr="005F53CB">
                    <w:t>Генеральный директор</w:t>
                  </w:r>
                </w:p>
                <w:p w14:paraId="7F1F30A2" w14:textId="77777777" w:rsidR="00D34160" w:rsidRPr="005F53CB" w:rsidRDefault="00D34160" w:rsidP="005A2811">
                  <w:pPr>
                    <w:ind w:left="408" w:hanging="1080"/>
                  </w:pPr>
                </w:p>
                <w:p w14:paraId="6A99C3A4" w14:textId="77777777" w:rsidR="00D34160" w:rsidRPr="005F53CB" w:rsidRDefault="00D34160" w:rsidP="005A2811">
                  <w:pPr>
                    <w:ind w:left="408"/>
                  </w:pPr>
                  <w:r w:rsidRPr="005F53CB">
                    <w:t>__________________/Шабуров Д.Е./</w:t>
                  </w:r>
                </w:p>
              </w:tc>
            </w:tr>
            <w:tr w:rsidR="00D34160" w:rsidRPr="005F53CB" w14:paraId="49DBA578" w14:textId="77777777" w:rsidTr="005A2811">
              <w:tc>
                <w:tcPr>
                  <w:tcW w:w="4729" w:type="dxa"/>
                </w:tcPr>
                <w:p w14:paraId="3C54FA5E" w14:textId="77777777" w:rsidR="00D34160" w:rsidRPr="005F53CB" w:rsidRDefault="00D34160" w:rsidP="005A2811"/>
                <w:p w14:paraId="2315CAD5" w14:textId="77777777" w:rsidR="00D34160" w:rsidRPr="005F53CB" w:rsidRDefault="00D34160" w:rsidP="005A2811">
                  <w:r w:rsidRPr="005F53CB">
                    <w:t>«______»______________2016г.</w:t>
                  </w:r>
                </w:p>
              </w:tc>
              <w:tc>
                <w:tcPr>
                  <w:tcW w:w="4910" w:type="dxa"/>
                </w:tcPr>
                <w:p w14:paraId="16130953" w14:textId="77777777" w:rsidR="00D34160" w:rsidRPr="005F53CB" w:rsidRDefault="00D34160" w:rsidP="005A2811">
                  <w:pPr>
                    <w:ind w:left="408"/>
                  </w:pPr>
                </w:p>
                <w:p w14:paraId="7359749D" w14:textId="77777777" w:rsidR="00D34160" w:rsidRPr="005F53CB" w:rsidRDefault="00D34160" w:rsidP="005A2811">
                  <w:pPr>
                    <w:ind w:left="408"/>
                  </w:pPr>
                  <w:r w:rsidRPr="005F53CB">
                    <w:t>«______»______________2016г.</w:t>
                  </w:r>
                </w:p>
              </w:tc>
            </w:tr>
          </w:tbl>
          <w:p w14:paraId="0A67BEF2" w14:textId="77777777" w:rsidR="00D34160" w:rsidRDefault="00D34160" w:rsidP="005A2811"/>
        </w:tc>
        <w:tc>
          <w:tcPr>
            <w:tcW w:w="4758" w:type="dxa"/>
          </w:tcPr>
          <w:tbl>
            <w:tblPr>
              <w:tblW w:w="9639" w:type="dxa"/>
              <w:tblInd w:w="250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D34160" w:rsidRPr="005F53CB" w14:paraId="14E87F7F" w14:textId="77777777" w:rsidTr="005A2811">
              <w:tc>
                <w:tcPr>
                  <w:tcW w:w="4729" w:type="dxa"/>
                  <w:vAlign w:val="center"/>
                </w:tcPr>
                <w:p w14:paraId="4914EEEE" w14:textId="77777777" w:rsidR="00D34160" w:rsidRPr="005F53CB" w:rsidRDefault="00D34160" w:rsidP="005A2811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Заказчик</w:t>
                  </w:r>
                  <w:r w:rsidRPr="005F53CB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4910" w:type="dxa"/>
                  <w:vAlign w:val="center"/>
                </w:tcPr>
                <w:p w14:paraId="431EEFF6" w14:textId="77777777" w:rsidR="00D34160" w:rsidRPr="005F53CB" w:rsidRDefault="00D34160" w:rsidP="005A2811">
                  <w:pPr>
                    <w:ind w:left="408"/>
                    <w:contextualSpacing/>
                    <w:rPr>
                      <w:b/>
                    </w:rPr>
                  </w:pPr>
                  <w:r w:rsidRPr="005F53CB">
                    <w:rPr>
                      <w:b/>
                      <w:bCs/>
                    </w:rPr>
                    <w:t>Заказчик:</w:t>
                  </w:r>
                </w:p>
              </w:tc>
            </w:tr>
            <w:tr w:rsidR="00D34160" w:rsidRPr="005F53CB" w14:paraId="22002B00" w14:textId="77777777" w:rsidTr="005A2811">
              <w:trPr>
                <w:trHeight w:val="652"/>
              </w:trPr>
              <w:tc>
                <w:tcPr>
                  <w:tcW w:w="4729" w:type="dxa"/>
                </w:tcPr>
                <w:p w14:paraId="366FD76C" w14:textId="77777777" w:rsidR="00D34160" w:rsidRPr="005F53CB" w:rsidRDefault="00D34160" w:rsidP="005A2811"/>
                <w:p w14:paraId="7BA80B1E" w14:textId="77777777" w:rsidR="00D34160" w:rsidRPr="001A402B" w:rsidRDefault="00D34160" w:rsidP="005A2811">
                  <w:pPr>
                    <w:ind w:left="1080" w:hanging="1080"/>
                  </w:pPr>
                </w:p>
                <w:p w14:paraId="78BF89A3" w14:textId="77777777" w:rsidR="00D34160" w:rsidRPr="005F53CB" w:rsidRDefault="00D34160" w:rsidP="005A2811">
                  <w:pPr>
                    <w:ind w:left="1080" w:hanging="1080"/>
                  </w:pPr>
                </w:p>
                <w:p w14:paraId="67102946" w14:textId="77777777" w:rsidR="00D34160" w:rsidRPr="005F53CB" w:rsidRDefault="00D34160" w:rsidP="005A2811">
                  <w:r w:rsidRPr="005F53CB">
                    <w:t>__________________/</w:t>
                  </w:r>
                  <w:r w:rsidRPr="001A402B">
                    <w:t>______________</w:t>
                  </w:r>
                  <w:r w:rsidRPr="005F53CB">
                    <w:t>/</w:t>
                  </w:r>
                </w:p>
              </w:tc>
              <w:tc>
                <w:tcPr>
                  <w:tcW w:w="4910" w:type="dxa"/>
                </w:tcPr>
                <w:p w14:paraId="720C5465" w14:textId="77777777" w:rsidR="00D34160" w:rsidRPr="005F53CB" w:rsidRDefault="00D34160" w:rsidP="005A2811">
                  <w:pPr>
                    <w:ind w:left="408"/>
                  </w:pPr>
                </w:p>
                <w:p w14:paraId="5E0E8B18" w14:textId="77777777" w:rsidR="00D34160" w:rsidRPr="005F53CB" w:rsidRDefault="00D34160" w:rsidP="005A2811">
                  <w:pPr>
                    <w:ind w:left="408"/>
                  </w:pPr>
                  <w:r w:rsidRPr="005F53CB">
                    <w:t>Генеральный директор</w:t>
                  </w:r>
                </w:p>
                <w:p w14:paraId="6EFB00D7" w14:textId="77777777" w:rsidR="00D34160" w:rsidRPr="005F53CB" w:rsidRDefault="00D34160" w:rsidP="005A2811">
                  <w:pPr>
                    <w:ind w:left="408" w:hanging="1080"/>
                  </w:pPr>
                </w:p>
                <w:p w14:paraId="2E5C323D" w14:textId="77777777" w:rsidR="00D34160" w:rsidRPr="005F53CB" w:rsidRDefault="00D34160" w:rsidP="005A2811">
                  <w:pPr>
                    <w:ind w:left="408"/>
                  </w:pPr>
                  <w:r w:rsidRPr="005F53CB">
                    <w:t>__________________/Шабуров Д.Е./</w:t>
                  </w:r>
                </w:p>
              </w:tc>
            </w:tr>
            <w:tr w:rsidR="00D34160" w:rsidRPr="005F53CB" w14:paraId="6321DB27" w14:textId="77777777" w:rsidTr="005A2811">
              <w:tc>
                <w:tcPr>
                  <w:tcW w:w="4729" w:type="dxa"/>
                </w:tcPr>
                <w:p w14:paraId="7B7E547F" w14:textId="77777777" w:rsidR="00D34160" w:rsidRPr="005F53CB" w:rsidRDefault="00D34160" w:rsidP="005A2811"/>
                <w:p w14:paraId="387C8080" w14:textId="77777777" w:rsidR="00D34160" w:rsidRPr="005F53CB" w:rsidRDefault="00D34160" w:rsidP="005A2811">
                  <w:r w:rsidRPr="005F53CB">
                    <w:t>«______»______________2016г.</w:t>
                  </w:r>
                </w:p>
              </w:tc>
              <w:tc>
                <w:tcPr>
                  <w:tcW w:w="4910" w:type="dxa"/>
                </w:tcPr>
                <w:p w14:paraId="1B5A8BCA" w14:textId="77777777" w:rsidR="00D34160" w:rsidRPr="005F53CB" w:rsidRDefault="00D34160" w:rsidP="005A2811">
                  <w:pPr>
                    <w:ind w:left="408"/>
                  </w:pPr>
                </w:p>
                <w:p w14:paraId="7BB17D53" w14:textId="77777777" w:rsidR="00D34160" w:rsidRPr="005F53CB" w:rsidRDefault="00D34160" w:rsidP="005A2811">
                  <w:pPr>
                    <w:ind w:left="408"/>
                  </w:pPr>
                  <w:r w:rsidRPr="005F53CB">
                    <w:t>«______»______________2016г.</w:t>
                  </w:r>
                </w:p>
              </w:tc>
            </w:tr>
          </w:tbl>
          <w:p w14:paraId="24E146B4" w14:textId="77777777" w:rsidR="00D34160" w:rsidRDefault="00D34160" w:rsidP="005A2811"/>
        </w:tc>
      </w:tr>
    </w:tbl>
    <w:p w14:paraId="5F148122" w14:textId="77777777" w:rsidR="00D34160" w:rsidRDefault="00D34160" w:rsidP="00D34160">
      <w:pPr>
        <w:rPr>
          <w:b/>
        </w:rPr>
      </w:pPr>
    </w:p>
    <w:p w14:paraId="30AAE020" w14:textId="77777777" w:rsidR="00D34160" w:rsidRDefault="00D34160" w:rsidP="00D34160">
      <w:pPr>
        <w:rPr>
          <w:b/>
          <w:sz w:val="26"/>
          <w:szCs w:val="26"/>
        </w:rPr>
      </w:pPr>
    </w:p>
    <w:p w14:paraId="2664FF3F" w14:textId="77777777" w:rsidR="00D34160" w:rsidRPr="00B06323" w:rsidRDefault="00D34160" w:rsidP="00D34160">
      <w:pPr>
        <w:rPr>
          <w:b/>
          <w:sz w:val="26"/>
          <w:szCs w:val="26"/>
        </w:rPr>
      </w:pPr>
    </w:p>
    <w:p w14:paraId="0BA0E2A4" w14:textId="77777777" w:rsidR="00D34160" w:rsidRPr="00B06323" w:rsidRDefault="00D34160" w:rsidP="00D34160">
      <w:pPr>
        <w:jc w:val="center"/>
        <w:rPr>
          <w:b/>
          <w:sz w:val="26"/>
          <w:szCs w:val="26"/>
        </w:rPr>
      </w:pPr>
      <w:r w:rsidRPr="00B06323">
        <w:rPr>
          <w:b/>
          <w:sz w:val="26"/>
          <w:szCs w:val="26"/>
        </w:rPr>
        <w:t xml:space="preserve">РАСЧЕТ </w:t>
      </w:r>
      <w:r w:rsidRPr="00B06323">
        <w:rPr>
          <w:b/>
          <w:caps/>
          <w:sz w:val="26"/>
          <w:szCs w:val="26"/>
        </w:rPr>
        <w:t xml:space="preserve">цены </w:t>
      </w:r>
      <w:r>
        <w:rPr>
          <w:b/>
          <w:caps/>
          <w:sz w:val="26"/>
          <w:szCs w:val="26"/>
        </w:rPr>
        <w:t>договор</w:t>
      </w:r>
      <w:r w:rsidRPr="00B06323">
        <w:rPr>
          <w:b/>
          <w:caps/>
          <w:sz w:val="26"/>
          <w:szCs w:val="26"/>
        </w:rPr>
        <w:t>а</w:t>
      </w:r>
      <w:r w:rsidRPr="00B06323">
        <w:rPr>
          <w:b/>
          <w:sz w:val="26"/>
          <w:szCs w:val="26"/>
        </w:rPr>
        <w:t xml:space="preserve"> </w:t>
      </w:r>
      <w:r w:rsidRPr="00B06323">
        <w:rPr>
          <w:b/>
          <w:sz w:val="26"/>
          <w:szCs w:val="26"/>
        </w:rPr>
        <w:br/>
      </w:r>
      <w:r w:rsidRPr="00B06323">
        <w:rPr>
          <w:sz w:val="26"/>
          <w:szCs w:val="26"/>
        </w:rPr>
        <w:t xml:space="preserve">на оказание услуг </w:t>
      </w:r>
      <w:r>
        <w:t xml:space="preserve">по проведению кадрового аудита </w:t>
      </w:r>
      <w:r w:rsidRPr="002179CB">
        <w:t>работников</w:t>
      </w:r>
      <w:r>
        <w:br/>
      </w:r>
      <w:r w:rsidRPr="00762256">
        <w:t>некоммерческ</w:t>
      </w:r>
      <w:r>
        <w:t>ой</w:t>
      </w:r>
      <w:r w:rsidRPr="00762256">
        <w:t xml:space="preserve"> организаци</w:t>
      </w:r>
      <w:r>
        <w:t>и</w:t>
      </w:r>
      <w:r w:rsidRPr="00762256">
        <w:t xml:space="preserve"> «Фонд-региональный оператор капитального ремонта общего имущества в многоквартирных домах»</w:t>
      </w:r>
    </w:p>
    <w:p w14:paraId="36235D62" w14:textId="77777777" w:rsidR="00D34160" w:rsidRDefault="00D34160" w:rsidP="00D34160">
      <w:pPr>
        <w:jc w:val="center"/>
        <w:rPr>
          <w:b/>
        </w:rPr>
      </w:pPr>
    </w:p>
    <w:tbl>
      <w:tblPr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3132"/>
        <w:gridCol w:w="1460"/>
        <w:gridCol w:w="1146"/>
        <w:gridCol w:w="1915"/>
        <w:gridCol w:w="1667"/>
      </w:tblGrid>
      <w:tr w:rsidR="00D34160" w:rsidRPr="002A63BB" w14:paraId="1A44A223" w14:textId="77777777" w:rsidTr="005A2811">
        <w:trPr>
          <w:trHeight w:val="1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24E19" w14:textId="77777777" w:rsidR="00D34160" w:rsidRPr="00CA3849" w:rsidRDefault="00D34160" w:rsidP="005A28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A3849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23A" w14:textId="77777777" w:rsidR="00D34160" w:rsidRPr="00CA3849" w:rsidRDefault="00D34160" w:rsidP="005A28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A3849">
              <w:rPr>
                <w:b/>
                <w:bCs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6F1" w14:textId="77777777" w:rsidR="00D34160" w:rsidRPr="00CA3849" w:rsidRDefault="00D34160" w:rsidP="005A28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Усл. ед.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40C" w14:textId="77777777" w:rsidR="00D34160" w:rsidRPr="00CA3849" w:rsidRDefault="00D34160" w:rsidP="005A28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A3849">
              <w:rPr>
                <w:b/>
                <w:bCs/>
                <w:color w:val="000000"/>
                <w:sz w:val="26"/>
                <w:szCs w:val="26"/>
              </w:rPr>
              <w:t>Кол-во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88D" w14:textId="77777777" w:rsidR="00D34160" w:rsidRPr="00CA3849" w:rsidRDefault="00D34160" w:rsidP="005A28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Стоимость за усл. ед, в т.ч. НДС 18 %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B0C" w14:textId="77777777" w:rsidR="00D34160" w:rsidRDefault="00D34160" w:rsidP="005A2811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14:paraId="1CCA5C53" w14:textId="77777777" w:rsidR="00D34160" w:rsidRPr="00CA3849" w:rsidRDefault="00D34160" w:rsidP="005A28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Итого, в т.ч. НДС 18%</w:t>
            </w:r>
          </w:p>
        </w:tc>
      </w:tr>
      <w:tr w:rsidR="00D34160" w:rsidRPr="002A63BB" w14:paraId="09D075C5" w14:textId="77777777" w:rsidTr="005A2811">
        <w:trPr>
          <w:trHeight w:val="13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537" w14:textId="77777777" w:rsidR="00D34160" w:rsidRPr="00993040" w:rsidRDefault="00D34160" w:rsidP="005A281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93040"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A47" w14:textId="77777777" w:rsidR="00D34160" w:rsidRDefault="00D34160" w:rsidP="005A281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60E33D5" w14:textId="77777777" w:rsidR="00D34160" w:rsidRDefault="00D34160" w:rsidP="005A281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9E72447" w14:textId="77777777" w:rsidR="00D34160" w:rsidRDefault="00D34160" w:rsidP="005A2811">
            <w:pPr>
              <w:jc w:val="center"/>
              <w:rPr>
                <w:color w:val="000000"/>
                <w:sz w:val="26"/>
                <w:szCs w:val="26"/>
              </w:rPr>
            </w:pPr>
            <w:r>
              <w:t xml:space="preserve">Проведение кадрового аудита </w:t>
            </w:r>
            <w:r w:rsidRPr="002179CB">
              <w:t>работников</w:t>
            </w:r>
            <w:r>
              <w:br/>
            </w:r>
            <w:r w:rsidRPr="00762256">
              <w:t>некоммерческ</w:t>
            </w:r>
            <w:r>
              <w:t>ой</w:t>
            </w:r>
            <w:r w:rsidRPr="00762256">
              <w:t xml:space="preserve"> организаци</w:t>
            </w:r>
            <w:r>
              <w:t>и</w:t>
            </w:r>
            <w:r w:rsidRPr="00762256">
              <w:t xml:space="preserve"> «Фонд-региональный оператор капитального ремонта общего имущества в многоквартирных домах»</w:t>
            </w:r>
          </w:p>
          <w:p w14:paraId="6367B6F2" w14:textId="77777777" w:rsidR="00D34160" w:rsidRDefault="00D34160" w:rsidP="005A281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CE2451F" w14:textId="77777777" w:rsidR="00D34160" w:rsidRDefault="00D34160" w:rsidP="005A281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F827C9F" w14:textId="77777777" w:rsidR="00D34160" w:rsidRPr="00CA3849" w:rsidRDefault="00D34160" w:rsidP="005A28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8BE" w14:textId="77777777" w:rsidR="00D34160" w:rsidRPr="00CA3849" w:rsidRDefault="00D34160" w:rsidP="005A2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57B8" w14:textId="77777777" w:rsidR="00D34160" w:rsidRPr="00CA3849" w:rsidRDefault="00D34160" w:rsidP="005A2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763" w14:textId="77777777" w:rsidR="00D34160" w:rsidRPr="00CA3849" w:rsidRDefault="00D34160" w:rsidP="005A2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ADFD" w14:textId="77777777" w:rsidR="00D34160" w:rsidRDefault="00D34160" w:rsidP="005A2811">
            <w:pPr>
              <w:jc w:val="center"/>
              <w:rPr>
                <w:sz w:val="26"/>
                <w:szCs w:val="26"/>
              </w:rPr>
            </w:pPr>
          </w:p>
          <w:p w14:paraId="3EDE8167" w14:textId="77777777" w:rsidR="00D34160" w:rsidRDefault="00D34160" w:rsidP="005A2811">
            <w:pPr>
              <w:jc w:val="center"/>
              <w:rPr>
                <w:sz w:val="26"/>
                <w:szCs w:val="26"/>
              </w:rPr>
            </w:pPr>
          </w:p>
          <w:p w14:paraId="7917129F" w14:textId="77777777" w:rsidR="00D34160" w:rsidRDefault="00D34160" w:rsidP="005A2811">
            <w:pPr>
              <w:jc w:val="center"/>
              <w:rPr>
                <w:sz w:val="26"/>
                <w:szCs w:val="26"/>
              </w:rPr>
            </w:pPr>
          </w:p>
          <w:p w14:paraId="05326589" w14:textId="77777777" w:rsidR="00D34160" w:rsidRDefault="00D34160" w:rsidP="005A2811">
            <w:pPr>
              <w:jc w:val="center"/>
              <w:rPr>
                <w:sz w:val="26"/>
                <w:szCs w:val="26"/>
              </w:rPr>
            </w:pPr>
          </w:p>
          <w:p w14:paraId="796DF156" w14:textId="77777777" w:rsidR="00D34160" w:rsidRPr="00CA3849" w:rsidRDefault="00D34160" w:rsidP="005A281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D42AE0E" w14:textId="77777777" w:rsidR="00D34160" w:rsidRDefault="00D34160" w:rsidP="00D34160">
      <w:pPr>
        <w:rPr>
          <w:b/>
        </w:rPr>
      </w:pPr>
    </w:p>
    <w:p w14:paraId="221C1E5D" w14:textId="77777777" w:rsidR="00D34160" w:rsidRPr="009A7538" w:rsidRDefault="00D34160" w:rsidP="00D34160">
      <w:pPr>
        <w:rPr>
          <w:b/>
        </w:rPr>
      </w:pPr>
    </w:p>
    <w:p w14:paraId="2BC59002" w14:textId="77777777" w:rsidR="00D34160" w:rsidRDefault="00D34160" w:rsidP="00D34160">
      <w:pPr>
        <w:tabs>
          <w:tab w:val="left" w:pos="1080"/>
          <w:tab w:val="left" w:pos="2520"/>
          <w:tab w:val="left" w:pos="3000"/>
          <w:tab w:val="left" w:pos="3332"/>
        </w:tabs>
        <w:ind w:left="168"/>
        <w:jc w:val="both"/>
        <w:rPr>
          <w:b/>
        </w:rPr>
      </w:pPr>
    </w:p>
    <w:p w14:paraId="5532555F" w14:textId="77777777" w:rsidR="00D34160" w:rsidRPr="009A7538" w:rsidRDefault="00D34160" w:rsidP="00D34160">
      <w:pPr>
        <w:rPr>
          <w:b/>
        </w:rPr>
      </w:pPr>
    </w:p>
    <w:p w14:paraId="070203A5" w14:textId="77777777" w:rsidR="00D34160" w:rsidRDefault="00D34160" w:rsidP="00D34160">
      <w:pPr>
        <w:tabs>
          <w:tab w:val="left" w:pos="1080"/>
          <w:tab w:val="left" w:pos="2520"/>
          <w:tab w:val="left" w:pos="3000"/>
          <w:tab w:val="left" w:pos="3332"/>
        </w:tabs>
        <w:jc w:val="both"/>
        <w:rPr>
          <w:b/>
        </w:rPr>
      </w:pPr>
    </w:p>
    <w:p w14:paraId="7632FE78" w14:textId="77777777" w:rsidR="00D34160" w:rsidRDefault="00D34160" w:rsidP="00D34160">
      <w:pPr>
        <w:ind w:left="142"/>
        <w:outlineLvl w:val="0"/>
        <w:rPr>
          <w:b/>
          <w:bCs/>
        </w:rPr>
      </w:pP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0292DC08" w14:textId="34B14B4A" w:rsidR="006255F2" w:rsidRPr="00A21F37" w:rsidRDefault="006255F2" w:rsidP="006F4BEB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6F4BEB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кроме того</w:t>
            </w:r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e-mail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e-mail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   </w:t>
      </w:r>
      <w:r w:rsidR="006255F2" w:rsidRPr="002440E8">
        <w:t>(ФИО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6F4BEB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6F4BEB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6F4BEB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6F4BEB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ХХХ,ХХ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6F4BEB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6F4BEB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6F4BEB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68FA9CFC" w:rsidR="006255F2" w:rsidRPr="003F71F5" w:rsidRDefault="006255F2" w:rsidP="006F4BEB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 xml:space="preserve">на </w:t>
      </w:r>
      <w:r w:rsidR="00D34160" w:rsidRPr="00D34160">
        <w:rPr>
          <w:b/>
          <w:snapToGrid w:val="0"/>
          <w:sz w:val="28"/>
          <w:szCs w:val="28"/>
        </w:rPr>
        <w:t>оказание услуг по проведению кадрового аудита работников</w:t>
      </w:r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6F4BEB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6F4BEB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6F4BEB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6F4BEB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6F4BEB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6F4BEB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6F4BEB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6F4BEB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6F4BEB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B044FEA" w:rsidR="006255F2" w:rsidRPr="00331F7F" w:rsidRDefault="006255F2" w:rsidP="006F4BEB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</w:t>
      </w:r>
      <w:r w:rsidR="00D34160" w:rsidRPr="00D34160">
        <w:rPr>
          <w:b/>
          <w:sz w:val="28"/>
          <w:szCs w:val="28"/>
        </w:rPr>
        <w:t xml:space="preserve">оказание услуг по проведению кадрового аудита работников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6F4BEB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________(сумма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6F4BEB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6F4BEB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6F4BEB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свое фирменное наименование (в т.ч.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6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91B90" w14:textId="77777777" w:rsidR="00013800" w:rsidRDefault="00013800" w:rsidP="00E10162">
      <w:r>
        <w:separator/>
      </w:r>
    </w:p>
  </w:endnote>
  <w:endnote w:type="continuationSeparator" w:id="0">
    <w:p w14:paraId="6391EDAF" w14:textId="77777777" w:rsidR="00013800" w:rsidRDefault="0001380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6B992" w14:textId="77777777" w:rsidR="005A2811" w:rsidRDefault="005A2811" w:rsidP="005A2811">
    <w:pPr>
      <w:pStyle w:val="af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14:paraId="3C19DC8C" w14:textId="77777777" w:rsidR="005A2811" w:rsidRDefault="005A2811" w:rsidP="005A2811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349BE" w14:textId="77777777" w:rsidR="005A2811" w:rsidRPr="005D49D8" w:rsidRDefault="005A2811" w:rsidP="005A2811">
    <w:pPr>
      <w:pStyle w:val="af"/>
      <w:framePr w:wrap="around" w:vAnchor="text" w:hAnchor="margin" w:xAlign="right" w:y="1"/>
      <w:rPr>
        <w:rStyle w:val="affe"/>
        <w:sz w:val="20"/>
        <w:szCs w:val="20"/>
      </w:rPr>
    </w:pPr>
    <w:r w:rsidRPr="005D49D8">
      <w:rPr>
        <w:rStyle w:val="affe"/>
        <w:sz w:val="20"/>
        <w:szCs w:val="20"/>
      </w:rPr>
      <w:fldChar w:fldCharType="begin"/>
    </w:r>
    <w:r w:rsidRPr="005D49D8">
      <w:rPr>
        <w:rStyle w:val="affe"/>
        <w:sz w:val="20"/>
        <w:szCs w:val="20"/>
      </w:rPr>
      <w:instrText xml:space="preserve">PAGE  </w:instrText>
    </w:r>
    <w:r w:rsidRPr="005D49D8">
      <w:rPr>
        <w:rStyle w:val="affe"/>
        <w:sz w:val="20"/>
        <w:szCs w:val="20"/>
      </w:rPr>
      <w:fldChar w:fldCharType="separate"/>
    </w:r>
    <w:r w:rsidR="009C4D00">
      <w:rPr>
        <w:rStyle w:val="affe"/>
        <w:noProof/>
        <w:sz w:val="20"/>
        <w:szCs w:val="20"/>
      </w:rPr>
      <w:t>20</w:t>
    </w:r>
    <w:r w:rsidRPr="005D49D8">
      <w:rPr>
        <w:rStyle w:val="affe"/>
        <w:sz w:val="20"/>
        <w:szCs w:val="20"/>
      </w:rPr>
      <w:fldChar w:fldCharType="end"/>
    </w:r>
  </w:p>
  <w:p w14:paraId="35A0DEAF" w14:textId="77777777" w:rsidR="005A2811" w:rsidRPr="00D62B91" w:rsidRDefault="005A2811" w:rsidP="005A2811">
    <w:pPr>
      <w:tabs>
        <w:tab w:val="right" w:pos="10080"/>
        <w:tab w:val="right" w:pos="10320"/>
      </w:tabs>
      <w:ind w:right="23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D672" w14:textId="77777777" w:rsidR="005A2811" w:rsidRDefault="005A281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C4D00">
      <w:rPr>
        <w:noProof/>
      </w:rPr>
      <w:t>21</w:t>
    </w:r>
    <w:r>
      <w:fldChar w:fldCharType="end"/>
    </w:r>
  </w:p>
  <w:p w14:paraId="7E3D9D5D" w14:textId="77777777" w:rsidR="005A2811" w:rsidRDefault="005A2811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5A2811" w:rsidRDefault="005A281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C4D00">
      <w:rPr>
        <w:noProof/>
      </w:rPr>
      <w:t>22</w:t>
    </w:r>
    <w:r>
      <w:rPr>
        <w:noProof/>
      </w:rPr>
      <w:fldChar w:fldCharType="end"/>
    </w:r>
  </w:p>
  <w:p w14:paraId="5EFABD2B" w14:textId="77777777" w:rsidR="005A2811" w:rsidRDefault="005A28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637C" w14:textId="77777777" w:rsidR="00013800" w:rsidRDefault="00013800" w:rsidP="00E10162">
      <w:r>
        <w:separator/>
      </w:r>
    </w:p>
  </w:footnote>
  <w:footnote w:type="continuationSeparator" w:id="0">
    <w:p w14:paraId="6147EAA0" w14:textId="77777777" w:rsidR="00013800" w:rsidRDefault="00013800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27428" w14:textId="77777777" w:rsidR="005A2811" w:rsidRDefault="005A2811" w:rsidP="005A2811">
    <w:pPr>
      <w:pStyle w:val="af3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14:paraId="3D3F0A9B" w14:textId="77777777" w:rsidR="005A2811" w:rsidRDefault="005A281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4D8F" w14:textId="77777777" w:rsidR="005A2811" w:rsidRPr="00B51E32" w:rsidRDefault="005A2811" w:rsidP="005A2811">
    <w:pPr>
      <w:pStyle w:val="af3"/>
      <w:tabs>
        <w:tab w:val="clear" w:pos="9355"/>
        <w:tab w:val="right" w:pos="9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603"/>
    <w:multiLevelType w:val="multilevel"/>
    <w:tmpl w:val="69F6623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0B29F6"/>
    <w:multiLevelType w:val="multilevel"/>
    <w:tmpl w:val="E3EA072A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0EC2C16"/>
    <w:multiLevelType w:val="hybridMultilevel"/>
    <w:tmpl w:val="83DE710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65E9A"/>
    <w:multiLevelType w:val="multilevel"/>
    <w:tmpl w:val="6A62C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8D05F16"/>
    <w:multiLevelType w:val="hybridMultilevel"/>
    <w:tmpl w:val="446EB7A2"/>
    <w:lvl w:ilvl="0" w:tplc="93442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225A76"/>
    <w:multiLevelType w:val="hybridMultilevel"/>
    <w:tmpl w:val="6292DC82"/>
    <w:lvl w:ilvl="0" w:tplc="93442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B2584B"/>
    <w:multiLevelType w:val="hybridMultilevel"/>
    <w:tmpl w:val="15BE84FE"/>
    <w:lvl w:ilvl="0" w:tplc="934424B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3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77231B9"/>
    <w:multiLevelType w:val="hybridMultilevel"/>
    <w:tmpl w:val="63F88042"/>
    <w:lvl w:ilvl="0" w:tplc="93442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7A0CAB"/>
    <w:multiLevelType w:val="multilevel"/>
    <w:tmpl w:val="6C9E5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E2986"/>
    <w:multiLevelType w:val="hybridMultilevel"/>
    <w:tmpl w:val="88581EE6"/>
    <w:lvl w:ilvl="0" w:tplc="9344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 w15:restartNumberingAfterBreak="0">
    <w:nsid w:val="6A3E10CA"/>
    <w:multiLevelType w:val="hybridMultilevel"/>
    <w:tmpl w:val="78A02FEE"/>
    <w:lvl w:ilvl="0" w:tplc="93442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A69C9"/>
    <w:multiLevelType w:val="multilevel"/>
    <w:tmpl w:val="5CB6176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18711FD"/>
    <w:multiLevelType w:val="multilevel"/>
    <w:tmpl w:val="8CEE1BD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9369CE"/>
    <w:multiLevelType w:val="multilevel"/>
    <w:tmpl w:val="7FD45E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275CE"/>
    <w:multiLevelType w:val="multilevel"/>
    <w:tmpl w:val="6A62C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6"/>
  </w:num>
  <w:num w:numId="5">
    <w:abstractNumId w:val="8"/>
  </w:num>
  <w:num w:numId="6">
    <w:abstractNumId w:val="26"/>
  </w:num>
  <w:num w:numId="7">
    <w:abstractNumId w:val="21"/>
  </w:num>
  <w:num w:numId="8">
    <w:abstractNumId w:val="5"/>
  </w:num>
  <w:num w:numId="9">
    <w:abstractNumId w:val="34"/>
  </w:num>
  <w:num w:numId="10">
    <w:abstractNumId w:val="17"/>
  </w:num>
  <w:num w:numId="11">
    <w:abstractNumId w:val="22"/>
  </w:num>
  <w:num w:numId="12">
    <w:abstractNumId w:val="29"/>
  </w:num>
  <w:num w:numId="13">
    <w:abstractNumId w:val="28"/>
  </w:num>
  <w:num w:numId="14">
    <w:abstractNumId w:val="15"/>
  </w:num>
  <w:num w:numId="15">
    <w:abstractNumId w:val="9"/>
  </w:num>
  <w:num w:numId="16">
    <w:abstractNumId w:val="11"/>
  </w:num>
  <w:num w:numId="17">
    <w:abstractNumId w:val="23"/>
  </w:num>
  <w:num w:numId="18">
    <w:abstractNumId w:val="7"/>
  </w:num>
  <w:num w:numId="19">
    <w:abstractNumId w:val="13"/>
  </w:num>
  <w:num w:numId="20">
    <w:abstractNumId w:val="14"/>
  </w:num>
  <w:num w:numId="21">
    <w:abstractNumId w:val="24"/>
  </w:num>
  <w:num w:numId="22">
    <w:abstractNumId w:val="20"/>
  </w:num>
  <w:num w:numId="23">
    <w:abstractNumId w:val="25"/>
  </w:num>
  <w:num w:numId="24">
    <w:abstractNumId w:val="32"/>
  </w:num>
  <w:num w:numId="25">
    <w:abstractNumId w:val="6"/>
  </w:num>
  <w:num w:numId="26">
    <w:abstractNumId w:val="30"/>
  </w:num>
  <w:num w:numId="27">
    <w:abstractNumId w:val="12"/>
  </w:num>
  <w:num w:numId="28">
    <w:abstractNumId w:val="10"/>
  </w:num>
  <w:num w:numId="29">
    <w:abstractNumId w:val="31"/>
  </w:num>
  <w:num w:numId="30">
    <w:abstractNumId w:val="35"/>
  </w:num>
  <w:num w:numId="31">
    <w:abstractNumId w:val="33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800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6C6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26E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2811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BEB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28B0"/>
    <w:rsid w:val="0084328F"/>
    <w:rsid w:val="0084337D"/>
    <w:rsid w:val="008436AC"/>
    <w:rsid w:val="00843EC3"/>
    <w:rsid w:val="0084422B"/>
    <w:rsid w:val="008444E3"/>
    <w:rsid w:val="00844D43"/>
    <w:rsid w:val="00845C77"/>
    <w:rsid w:val="008460B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4D0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46AA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160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B05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806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paragraph" w:customStyle="1" w:styleId="Heading">
    <w:name w:val="Heading"/>
    <w:rsid w:val="00D3416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f">
    <w:name w:val="Обычный2"/>
    <w:rsid w:val="00D34160"/>
    <w:pPr>
      <w:widowControl w:val="0"/>
    </w:pPr>
    <w:rPr>
      <w:snapToGrid w:val="0"/>
      <w:sz w:val="20"/>
      <w:szCs w:val="20"/>
    </w:rPr>
  </w:style>
  <w:style w:type="paragraph" w:customStyle="1" w:styleId="affff1">
    <w:name w:val="Пункты"/>
    <w:basedOn w:val="2"/>
    <w:rsid w:val="00D34160"/>
    <w:pPr>
      <w:numPr>
        <w:numId w:val="0"/>
      </w:numPr>
      <w:tabs>
        <w:tab w:val="num" w:pos="0"/>
        <w:tab w:val="left" w:pos="1134"/>
      </w:tabs>
      <w:suppressAutoHyphens/>
      <w:spacing w:before="120"/>
      <w:ind w:left="792" w:hanging="432"/>
    </w:pPr>
    <w:rPr>
      <w:b w:val="0"/>
      <w:bCs/>
      <w:i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epushkin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0C3F-3828-49C1-9656-4C85144C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10745</Words>
  <Characters>61251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34</cp:revision>
  <cp:lastPrinted>2016-07-12T06:48:00Z</cp:lastPrinted>
  <dcterms:created xsi:type="dcterms:W3CDTF">2016-03-25T11:03:00Z</dcterms:created>
  <dcterms:modified xsi:type="dcterms:W3CDTF">2016-07-13T12:13:00Z</dcterms:modified>
</cp:coreProperties>
</file>