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3A8C4" w14:textId="38DE2510" w:rsidR="007D4650" w:rsidRPr="009179BF" w:rsidRDefault="007D4650" w:rsidP="007D4650">
      <w:pPr>
        <w:rPr>
          <w:lang w:val="en-US"/>
        </w:rPr>
      </w:pPr>
    </w:p>
    <w:p w14:paraId="624755E1" w14:textId="7736DCCD" w:rsidR="00155695" w:rsidRDefault="00F26F4A" w:rsidP="00155695">
      <w:r w:rsidRPr="00F26F4A">
        <w:rPr>
          <w:noProof/>
        </w:rPr>
        <w:drawing>
          <wp:inline distT="0" distB="0" distL="0" distR="0" wp14:anchorId="6E6AAFAF" wp14:editId="186FB3D7">
            <wp:extent cx="6480810" cy="91546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314A322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C1181C" w:rsidRPr="00C1181C">
        <w:t xml:space="preserve">поставки </w:t>
      </w:r>
      <w:r w:rsidR="00F2763F">
        <w:t>комплектующих и ЗИП (подменный фонд)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841FAE3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C1181C">
        <w:t xml:space="preserve">поставки </w:t>
      </w:r>
      <w:r w:rsidR="000E373F">
        <w:t>комплектующих и ЗИП (подменный фонд)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1EF61BB4" w14:textId="5136AFB0" w:rsidR="009E05CF" w:rsidRDefault="006255F2" w:rsidP="008657E6">
            <w:pPr>
              <w:jc w:val="both"/>
            </w:pPr>
            <w:r w:rsidRPr="008657E6">
              <w:t xml:space="preserve">Контактные лица: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8B1360">
              <w:t xml:space="preserve"> </w:t>
            </w:r>
          </w:p>
          <w:p w14:paraId="47BD6D1C" w14:textId="0E1C571F" w:rsidR="006255F2" w:rsidRDefault="00630430" w:rsidP="008657E6">
            <w:pPr>
              <w:jc w:val="both"/>
              <w:rPr>
                <w:rStyle w:val="ae"/>
              </w:rPr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043FAF">
              <w:rPr>
                <w:rStyle w:val="ae"/>
              </w:rPr>
              <w:t>;</w:t>
            </w:r>
          </w:p>
          <w:p w14:paraId="7EADFF5F" w14:textId="77777777" w:rsidR="00740FFF" w:rsidRDefault="00043FAF" w:rsidP="008657E6">
            <w:pPr>
              <w:jc w:val="both"/>
            </w:pPr>
            <w:r w:rsidRPr="00043FAF">
              <w:t>по техническим вопросам</w:t>
            </w:r>
            <w:r>
              <w:t xml:space="preserve">: </w:t>
            </w:r>
            <w:r w:rsidR="009179BF" w:rsidRPr="009179BF">
              <w:t>Васильев Андрей Александрович, тел.: (812) 703 5717</w:t>
            </w:r>
            <w:r w:rsidR="00740FFF">
              <w:t xml:space="preserve">; </w:t>
            </w:r>
          </w:p>
          <w:p w14:paraId="490F95BA" w14:textId="06BA167F" w:rsidR="006255F2" w:rsidRPr="003B1637" w:rsidRDefault="00740FFF" w:rsidP="006444FE">
            <w:pPr>
              <w:jc w:val="both"/>
            </w:pPr>
            <w:r>
              <w:t>а</w:t>
            </w:r>
            <w:r w:rsidRPr="00FF744F">
              <w:t>дрес электронной почты</w:t>
            </w:r>
            <w:r w:rsidRPr="00740FFF">
              <w:t>:</w:t>
            </w:r>
            <w:r w:rsidRPr="003830C4">
              <w:rPr>
                <w:sz w:val="28"/>
                <w:szCs w:val="28"/>
              </w:rPr>
              <w:t xml:space="preserve"> </w:t>
            </w:r>
            <w:hyperlink r:id="rId10" w:history="1">
              <w:r w:rsidRPr="00740FFF">
                <w:rPr>
                  <w:rStyle w:val="ae"/>
                </w:rPr>
                <w:t>vs@fkr-spb.ru</w:t>
              </w:r>
            </w:hyperlink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r w:rsidRPr="00EF4CDA">
              <w:t xml:space="preserve"> </w:t>
            </w:r>
          </w:p>
          <w:p w14:paraId="719786B0" w14:textId="0BAB3D12" w:rsidR="006255F2" w:rsidRPr="00EF4CDA" w:rsidRDefault="009915E8" w:rsidP="000E373F">
            <w:pPr>
              <w:jc w:val="both"/>
              <w:rPr>
                <w:b/>
                <w:i/>
              </w:rPr>
            </w:pPr>
            <w:r w:rsidRPr="00EF4CDA">
              <w:t xml:space="preserve">Прием Заявок осуществляется с 16 часов 00 минут </w:t>
            </w:r>
            <w:r w:rsidR="00584B9A" w:rsidRPr="00EF4CDA">
              <w:t>«</w:t>
            </w:r>
            <w:r w:rsidR="000E373F">
              <w:t>26</w:t>
            </w:r>
            <w:r w:rsidR="00584B9A" w:rsidRPr="00EF4CDA">
              <w:t>» ма</w:t>
            </w:r>
            <w:r w:rsidR="00890EE5">
              <w:t>я</w:t>
            </w:r>
            <w:r w:rsidR="00584B9A" w:rsidRPr="00EF4CDA">
              <w:t xml:space="preserve">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0E373F">
              <w:t>0</w:t>
            </w:r>
            <w:r w:rsidR="00890EE5">
              <w:t>3</w:t>
            </w:r>
            <w:r w:rsidRPr="00EF4CDA">
              <w:t xml:space="preserve">» </w:t>
            </w:r>
            <w:r w:rsidR="000E373F">
              <w:t>июн</w:t>
            </w:r>
            <w:r w:rsidR="00890EE5">
              <w:t>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66AF366" w:rsidR="00C5308F" w:rsidRPr="00EF4CDA" w:rsidRDefault="000E373F" w:rsidP="000E373F">
            <w:pPr>
              <w:jc w:val="both"/>
            </w:pPr>
            <w:r w:rsidRPr="00EF4CDA">
              <w:t>«</w:t>
            </w:r>
            <w:r>
              <w:t>03</w:t>
            </w:r>
            <w:r w:rsidRPr="00EF4CDA">
              <w:t xml:space="preserve">» </w:t>
            </w:r>
            <w:r>
              <w:t>июня</w:t>
            </w:r>
            <w:r w:rsidR="007876DB"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r w:rsidR="00AF4058" w:rsidRPr="00EF4CDA">
              <w:t>эт</w:t>
            </w:r>
            <w:proofErr w:type="spellEnd"/>
            <w:r w:rsidR="00AF4058" w:rsidRPr="00EF4CD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1BFF617" w:rsidR="006255F2" w:rsidRPr="00AF2E5A" w:rsidRDefault="006255F2" w:rsidP="000E373F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0E373F" w:rsidRPr="00EF4CDA">
              <w:t>«</w:t>
            </w:r>
            <w:r w:rsidR="000E373F">
              <w:t>08</w:t>
            </w:r>
            <w:r w:rsidR="000E373F" w:rsidRPr="00EF4CDA">
              <w:t xml:space="preserve">» </w:t>
            </w:r>
            <w:r w:rsidR="000E373F">
              <w:t>июня</w:t>
            </w:r>
            <w:r w:rsidR="000E373F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r w:rsidR="00AF4058" w:rsidRPr="00AF2E5A">
              <w:t>эт</w:t>
            </w:r>
            <w:proofErr w:type="spellEnd"/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r w:rsidR="00F40DD2" w:rsidRPr="00E05DD5">
              <w:rPr>
                <w:lang w:val="en-US"/>
              </w:rPr>
              <w:t>spb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645EE6C" w:rsidR="006255F2" w:rsidRPr="00A31E71" w:rsidRDefault="000E373F" w:rsidP="000E373F">
            <w:pPr>
              <w:rPr>
                <w:b/>
              </w:rPr>
            </w:pPr>
            <w:r>
              <w:rPr>
                <w:b/>
              </w:rPr>
              <w:t>599</w:t>
            </w:r>
            <w:r w:rsidR="009179BF" w:rsidRPr="009179BF">
              <w:rPr>
                <w:b/>
              </w:rPr>
              <w:t xml:space="preserve"> 000 (</w:t>
            </w:r>
            <w:r>
              <w:rPr>
                <w:b/>
              </w:rPr>
              <w:t>Пятьсот девяносто девять</w:t>
            </w:r>
            <w:r w:rsidR="009179BF">
              <w:rPr>
                <w:b/>
                <w:sz w:val="28"/>
                <w:szCs w:val="28"/>
              </w:rPr>
              <w:t xml:space="preserve"> </w:t>
            </w:r>
            <w:r w:rsidR="00A95DEE" w:rsidRPr="00A95DEE">
              <w:rPr>
                <w:b/>
              </w:rPr>
              <w:t>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205D6F2B" w14:textId="77777777" w:rsidR="000E373F" w:rsidRPr="000E373F" w:rsidRDefault="000E373F" w:rsidP="000E373F">
      <w:pPr>
        <w:pStyle w:val="ac"/>
        <w:numPr>
          <w:ilvl w:val="1"/>
          <w:numId w:val="47"/>
        </w:numPr>
        <w:contextualSpacing/>
        <w:jc w:val="both"/>
        <w:rPr>
          <w:lang w:eastAsia="en-US"/>
        </w:rPr>
      </w:pPr>
      <w:r w:rsidRPr="000E373F">
        <w:rPr>
          <w:b/>
          <w:lang w:eastAsia="en-US"/>
        </w:rPr>
        <w:t xml:space="preserve">Предметом </w:t>
      </w:r>
      <w:r w:rsidRPr="000E373F">
        <w:rPr>
          <w:lang w:eastAsia="en-US"/>
        </w:rPr>
        <w:t>Закупки является поставка комплектующих и ЗИП (подменный фонд),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2016 году (далее – Заказчик).</w:t>
      </w:r>
    </w:p>
    <w:p w14:paraId="3B7E9971" w14:textId="77777777" w:rsidR="000E373F" w:rsidRPr="009E4356" w:rsidRDefault="000E373F" w:rsidP="000E373F">
      <w:pPr>
        <w:pStyle w:val="ac"/>
        <w:numPr>
          <w:ilvl w:val="1"/>
          <w:numId w:val="47"/>
        </w:numPr>
        <w:contextualSpacing/>
        <w:jc w:val="both"/>
        <w:rPr>
          <w:b/>
          <w:lang w:eastAsia="en-US"/>
        </w:rPr>
      </w:pPr>
      <w:r w:rsidRPr="009E4356">
        <w:rPr>
          <w:b/>
          <w:lang w:eastAsia="en-US"/>
        </w:rPr>
        <w:t>Технические требования.</w:t>
      </w:r>
    </w:p>
    <w:p w14:paraId="02D14F35" w14:textId="77777777" w:rsidR="000E373F" w:rsidRPr="002D6E6E" w:rsidRDefault="000E373F" w:rsidP="000E373F">
      <w:pPr>
        <w:pStyle w:val="ac"/>
        <w:ind w:left="540"/>
        <w:contextualSpacing/>
        <w:jc w:val="both"/>
        <w:rPr>
          <w:szCs w:val="22"/>
          <w:lang w:eastAsia="en-US"/>
        </w:rPr>
      </w:pPr>
      <w:r w:rsidRPr="002D6E6E">
        <w:rPr>
          <w:szCs w:val="22"/>
          <w:lang w:eastAsia="en-US"/>
        </w:rPr>
        <w:t xml:space="preserve">Требования к количеству, </w:t>
      </w:r>
      <w:r>
        <w:rPr>
          <w:szCs w:val="22"/>
          <w:lang w:eastAsia="en-US"/>
        </w:rPr>
        <w:t>наименованию модели</w:t>
      </w:r>
      <w:r w:rsidRPr="002D6E6E">
        <w:rPr>
          <w:szCs w:val="22"/>
          <w:lang w:eastAsia="en-US"/>
        </w:rPr>
        <w:t xml:space="preserve">, характеристикам и комплектности товара </w:t>
      </w:r>
      <w:r>
        <w:rPr>
          <w:szCs w:val="22"/>
          <w:lang w:eastAsia="en-US"/>
        </w:rPr>
        <w:t xml:space="preserve">определены </w:t>
      </w:r>
      <w:r w:rsidRPr="002D6E6E">
        <w:rPr>
          <w:szCs w:val="22"/>
          <w:lang w:eastAsia="en-US"/>
        </w:rPr>
        <w:t>согласно Таблицы 1.</w:t>
      </w:r>
    </w:p>
    <w:p w14:paraId="32D85ED9" w14:textId="77777777" w:rsidR="000E373F" w:rsidRPr="002D6E6E" w:rsidRDefault="000E373F" w:rsidP="000E373F">
      <w:pPr>
        <w:pStyle w:val="ac"/>
        <w:ind w:left="540"/>
        <w:contextualSpacing/>
        <w:jc w:val="both"/>
        <w:rPr>
          <w:szCs w:val="22"/>
          <w:lang w:eastAsia="en-US"/>
        </w:rPr>
      </w:pPr>
      <w:r w:rsidRPr="002D6E6E">
        <w:rPr>
          <w:szCs w:val="22"/>
        </w:rPr>
        <w:t>Гарантия на поставляемый товар – не менее 12 месяцев с момента поставки.</w:t>
      </w:r>
    </w:p>
    <w:p w14:paraId="31BB8653" w14:textId="77777777" w:rsidR="000E373F" w:rsidRPr="00030AEA" w:rsidRDefault="000E373F" w:rsidP="000E373F">
      <w:pPr>
        <w:ind w:right="992"/>
        <w:jc w:val="right"/>
      </w:pPr>
      <w:r>
        <w:t>Таблица 1.</w:t>
      </w:r>
    </w:p>
    <w:tbl>
      <w:tblPr>
        <w:tblW w:w="99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610"/>
        <w:gridCol w:w="1656"/>
      </w:tblGrid>
      <w:tr w:rsidR="000E373F" w14:paraId="256A96C3" w14:textId="77777777" w:rsidTr="00B2583C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CE051" w14:textId="77777777" w:rsidR="000E373F" w:rsidRPr="0054113C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28D645D0" w14:textId="77777777" w:rsidR="000E373F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4E0BA" w14:textId="77777777" w:rsidR="00B2583C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  <w:r w:rsidR="00B2583C">
              <w:rPr>
                <w:rFonts w:eastAsiaTheme="minorHAnsi"/>
                <w:b/>
                <w:color w:val="000000"/>
                <w:lang w:eastAsia="en-US"/>
              </w:rPr>
              <w:t xml:space="preserve">, характеристики, </w:t>
            </w:r>
          </w:p>
          <w:p w14:paraId="3F4113DB" w14:textId="74AA9C23" w:rsidR="000E373F" w:rsidRPr="0054113C" w:rsidRDefault="00B2583C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комплектация и др.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39A7E" w14:textId="77777777" w:rsidR="000E373F" w:rsidRPr="0054113C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0E373F" w14:paraId="6CC59F54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67928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1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29D7E" w14:textId="77777777" w:rsidR="000E373F" w:rsidRPr="00574453" w:rsidRDefault="000E373F" w:rsidP="000E373F">
            <w:pPr>
              <w:pStyle w:val="10"/>
              <w:shd w:val="clear" w:color="auto" w:fill="FFFFFF"/>
              <w:spacing w:before="0" w:after="195"/>
              <w:textAlignment w:val="baseline"/>
              <w:rPr>
                <w:b w:val="0"/>
              </w:rPr>
            </w:pPr>
            <w:r>
              <w:rPr>
                <w:lang w:val="en-US"/>
              </w:rPr>
              <w:t>TFT TN-</w:t>
            </w:r>
            <w:r w:rsidRPr="00574453">
              <w:t>Монитор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60B9D2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0E373F" w14:paraId="3EC106B6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E4509" w14:textId="77777777" w:rsidR="000E373F" w:rsidRPr="00574453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2B5D49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Контрастность:</w:t>
            </w:r>
            <w:r w:rsidRPr="00574453">
              <w:rPr>
                <w:rStyle w:val="afffa"/>
                <w:b w:val="0"/>
              </w:rPr>
              <w:t xml:space="preserve"> не менее 1000:1</w:t>
            </w:r>
          </w:p>
          <w:p w14:paraId="39A68C77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Углы обзора:</w:t>
            </w:r>
            <w:r w:rsidRPr="00574453">
              <w:rPr>
                <w:rStyle w:val="afffa"/>
                <w:b w:val="0"/>
              </w:rPr>
              <w:t xml:space="preserve"> не менее 170°/160°</w:t>
            </w:r>
          </w:p>
          <w:p w14:paraId="45678DFE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proofErr w:type="spellStart"/>
            <w:r w:rsidRPr="00574453">
              <w:rPr>
                <w:rStyle w:val="afffa"/>
              </w:rPr>
              <w:t>Обрасть</w:t>
            </w:r>
            <w:proofErr w:type="spellEnd"/>
            <w:r w:rsidRPr="00574453">
              <w:rPr>
                <w:rStyle w:val="afffa"/>
              </w:rPr>
              <w:t xml:space="preserve"> отображения:</w:t>
            </w:r>
            <w:r w:rsidRPr="00574453">
              <w:rPr>
                <w:rStyle w:val="afffa"/>
                <w:b w:val="0"/>
              </w:rPr>
              <w:t xml:space="preserve"> видимая область не менее 23,6 дюйма/ 60 см</w:t>
            </w:r>
          </w:p>
          <w:p w14:paraId="30BF1E2B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Время отклика</w:t>
            </w:r>
            <w:r w:rsidRPr="00574453">
              <w:rPr>
                <w:rStyle w:val="afffa"/>
                <w:b w:val="0"/>
              </w:rPr>
              <w:t xml:space="preserve">: не более 2 </w:t>
            </w:r>
            <w:proofErr w:type="spellStart"/>
            <w:r w:rsidRPr="00574453">
              <w:rPr>
                <w:rStyle w:val="afffa"/>
                <w:b w:val="0"/>
              </w:rPr>
              <w:t>мс</w:t>
            </w:r>
            <w:proofErr w:type="spellEnd"/>
          </w:p>
          <w:p w14:paraId="2EF529BE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Поверхность панели:</w:t>
            </w:r>
            <w:r w:rsidRPr="00574453">
              <w:rPr>
                <w:rStyle w:val="afffa"/>
                <w:b w:val="0"/>
              </w:rPr>
              <w:t xml:space="preserve"> Антибликовое, твердое покрытие</w:t>
            </w:r>
          </w:p>
          <w:p w14:paraId="0E4F3ADD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Яркость:</w:t>
            </w:r>
            <w:r w:rsidRPr="00574453">
              <w:rPr>
                <w:rStyle w:val="afffa"/>
                <w:b w:val="0"/>
              </w:rPr>
              <w:t xml:space="preserve"> 300 кд/м2</w:t>
            </w:r>
          </w:p>
          <w:p w14:paraId="1091E5CA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Коэффициент динамической контрастности:</w:t>
            </w:r>
            <w:r w:rsidRPr="00574453">
              <w:rPr>
                <w:rStyle w:val="afffa"/>
                <w:b w:val="0"/>
              </w:rPr>
              <w:t xml:space="preserve"> 50 000 000:1</w:t>
            </w:r>
          </w:p>
          <w:p w14:paraId="48291E05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Подсветка:</w:t>
            </w:r>
            <w:r w:rsidRPr="00574453">
              <w:rPr>
                <w:rStyle w:val="afffa"/>
                <w:b w:val="0"/>
              </w:rPr>
              <w:t xml:space="preserve"> WLED</w:t>
            </w:r>
          </w:p>
          <w:p w14:paraId="6C718306" w14:textId="77777777" w:rsidR="000E373F" w:rsidRPr="00574453" w:rsidRDefault="000E373F" w:rsidP="000E373F">
            <w:pPr>
              <w:rPr>
                <w:rStyle w:val="afffa"/>
              </w:rPr>
            </w:pPr>
            <w:r w:rsidRPr="00574453">
              <w:rPr>
                <w:rStyle w:val="afffa"/>
              </w:rPr>
              <w:t>Содержимое упаковки:</w:t>
            </w:r>
          </w:p>
          <w:p w14:paraId="59BC7BE2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Шнур питания ЖК-монитора</w:t>
            </w:r>
          </w:p>
          <w:p w14:paraId="2EE96CF0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кабель VGA</w:t>
            </w:r>
          </w:p>
          <w:p w14:paraId="4C04F2E0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кабель DVI</w:t>
            </w:r>
          </w:p>
          <w:p w14:paraId="74E66459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proofErr w:type="spellStart"/>
            <w:r w:rsidRPr="00574453">
              <w:rPr>
                <w:rStyle w:val="afffa"/>
                <w:b w:val="0"/>
              </w:rPr>
              <w:t>аудиокабель</w:t>
            </w:r>
            <w:proofErr w:type="spellEnd"/>
          </w:p>
          <w:p w14:paraId="45A49687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краткое руководство, диск с ПО</w:t>
            </w:r>
          </w:p>
          <w:p w14:paraId="562F9DF8" w14:textId="77777777" w:rsidR="000E373F" w:rsidRPr="00574453" w:rsidRDefault="000E373F" w:rsidP="000E373F">
            <w:pPr>
              <w:rPr>
                <w:rStyle w:val="afffa"/>
              </w:rPr>
            </w:pPr>
            <w:r w:rsidRPr="00574453">
              <w:rPr>
                <w:rStyle w:val="afffa"/>
              </w:rPr>
              <w:t xml:space="preserve">Интерфейсы: </w:t>
            </w:r>
          </w:p>
          <w:p w14:paraId="7BCC26A1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не менее 1 - D-SUB (VGA)</w:t>
            </w:r>
          </w:p>
          <w:p w14:paraId="61F2F223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не менее 1 - DVI</w:t>
            </w:r>
          </w:p>
          <w:p w14:paraId="40400819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не менее 1 - HDMI</w:t>
            </w:r>
          </w:p>
          <w:p w14:paraId="738389AF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Аудиовход:</w:t>
            </w:r>
            <w:r w:rsidRPr="00574453">
              <w:rPr>
                <w:rStyle w:val="afffa"/>
                <w:b w:val="0"/>
              </w:rPr>
              <w:t xml:space="preserve"> не менее 1</w:t>
            </w:r>
          </w:p>
          <w:p w14:paraId="18460047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Выход наушников:</w:t>
            </w:r>
            <w:r w:rsidRPr="00574453">
              <w:rPr>
                <w:rStyle w:val="afffa"/>
                <w:b w:val="0"/>
              </w:rPr>
              <w:t xml:space="preserve"> не менее 1</w:t>
            </w:r>
          </w:p>
          <w:p w14:paraId="50856774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потребление питания:</w:t>
            </w:r>
            <w:r w:rsidRPr="00574453">
              <w:rPr>
                <w:rStyle w:val="afffa"/>
                <w:b w:val="0"/>
              </w:rPr>
              <w:t xml:space="preserve"> не более 22 Вт</w:t>
            </w:r>
          </w:p>
          <w:p w14:paraId="28DEA7CE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Встроенное аудио:</w:t>
            </w:r>
            <w:r w:rsidRPr="00574453">
              <w:rPr>
                <w:rStyle w:val="afffa"/>
                <w:b w:val="0"/>
              </w:rPr>
              <w:t xml:space="preserve"> Да</w:t>
            </w:r>
          </w:p>
          <w:p w14:paraId="00D85B70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Динамики:</w:t>
            </w:r>
            <w:r w:rsidRPr="00574453">
              <w:rPr>
                <w:rStyle w:val="afffa"/>
                <w:b w:val="0"/>
              </w:rPr>
              <w:t xml:space="preserve"> не менее 2 х 2 Вт</w:t>
            </w:r>
          </w:p>
          <w:p w14:paraId="073883C0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Гросс:</w:t>
            </w:r>
            <w:r w:rsidRPr="00574453">
              <w:rPr>
                <w:rStyle w:val="afffa"/>
                <w:b w:val="0"/>
              </w:rPr>
              <w:t xml:space="preserve"> не более 5.4 кг</w:t>
            </w:r>
          </w:p>
          <w:p w14:paraId="1E2308BD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Нетто с подставкой:</w:t>
            </w:r>
            <w:r w:rsidRPr="00574453">
              <w:rPr>
                <w:rStyle w:val="afffa"/>
                <w:b w:val="0"/>
              </w:rPr>
              <w:t xml:space="preserve"> </w:t>
            </w:r>
            <w:r>
              <w:rPr>
                <w:rStyle w:val="afffa"/>
                <w:b w:val="0"/>
              </w:rPr>
              <w:t>не менее</w:t>
            </w:r>
            <w:r w:rsidRPr="00574453">
              <w:rPr>
                <w:rStyle w:val="afffa"/>
                <w:b w:val="0"/>
              </w:rPr>
              <w:t>3.8 кг</w:t>
            </w:r>
          </w:p>
          <w:p w14:paraId="4112EB2D" w14:textId="77777777" w:rsidR="000E373F" w:rsidRPr="00574453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Нетто без подставки:</w:t>
            </w:r>
            <w:r w:rsidRPr="00574453">
              <w:rPr>
                <w:rStyle w:val="afffa"/>
                <w:b w:val="0"/>
              </w:rPr>
              <w:t xml:space="preserve"> </w:t>
            </w:r>
            <w:r>
              <w:rPr>
                <w:rStyle w:val="afffa"/>
                <w:b w:val="0"/>
              </w:rPr>
              <w:t xml:space="preserve">не менее </w:t>
            </w:r>
            <w:r w:rsidRPr="00574453">
              <w:rPr>
                <w:rStyle w:val="afffa"/>
                <w:b w:val="0"/>
              </w:rPr>
              <w:t>3.4 кг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D4FB80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</w:p>
        </w:tc>
      </w:tr>
      <w:tr w:rsidR="000E373F" w:rsidRPr="0054113C" w14:paraId="09F47F40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4A37" w14:textId="77777777" w:rsidR="000E373F" w:rsidRPr="00574453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74453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AC825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IPS-</w:t>
            </w:r>
            <w:r w:rsidRPr="00574453">
              <w:rPr>
                <w:b/>
                <w:color w:val="000000"/>
              </w:rPr>
              <w:t>Монитор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6CF4B4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E373F" w:rsidRPr="0054113C" w14:paraId="106F4573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27646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FFB7F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25"</w:t>
            </w:r>
          </w:p>
          <w:p w14:paraId="6FA02D72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Разрешение экрана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не менее 2560×1440</w:t>
            </w:r>
          </w:p>
          <w:p w14:paraId="6EFC6759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Частота обновления: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60 Гц</w:t>
            </w:r>
          </w:p>
          <w:p w14:paraId="6415A1C3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Соотношение сторон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16:9</w:t>
            </w:r>
          </w:p>
          <w:p w14:paraId="2CEBAD5A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Тип матрицы: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IPS</w:t>
            </w:r>
          </w:p>
          <w:p w14:paraId="686624AB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Статическая контрастность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1000:1</w:t>
            </w:r>
          </w:p>
          <w:p w14:paraId="31999F32" w14:textId="77777777" w:rsidR="000E373F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Динамическая контрастность: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2000000:1</w:t>
            </w:r>
          </w:p>
          <w:p w14:paraId="7100C3DF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Яркость экрана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не менее 350 кд/м2</w:t>
            </w:r>
          </w:p>
          <w:p w14:paraId="4567401E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Время отклика (GTG):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более 8 </w:t>
            </w:r>
            <w:proofErr w:type="spellStart"/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мс</w:t>
            </w:r>
            <w:proofErr w:type="spellEnd"/>
          </w:p>
          <w:p w14:paraId="25138D5A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Углы обзора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не менее 178° по горизонтали, не менее 178° по вертикали</w:t>
            </w:r>
          </w:p>
          <w:p w14:paraId="7A226FFC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Шаг пикселов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не более 0.216×0.216 мм</w:t>
            </w:r>
          </w:p>
          <w:p w14:paraId="162F22E4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lastRenderedPageBreak/>
              <w:t>Светодиодная подсветка ЖК-панели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есть</w:t>
            </w:r>
          </w:p>
          <w:p w14:paraId="295A408C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Регулировка высоты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есть</w:t>
            </w:r>
          </w:p>
          <w:p w14:paraId="066B0BC9" w14:textId="24D012F5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Регулировка по высоте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не менее 115 мм</w:t>
            </w:r>
          </w:p>
          <w:p w14:paraId="53AFD817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Вращение экрана (портретный режим):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есть</w:t>
            </w:r>
          </w:p>
          <w:p w14:paraId="1C01BB6E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Наклон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есть</w:t>
            </w:r>
          </w:p>
          <w:p w14:paraId="098032F8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Угол наклона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-5°/+21°</w:t>
            </w:r>
          </w:p>
          <w:p w14:paraId="16301CED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Интерфейсы и разъемы:</w:t>
            </w:r>
          </w:p>
          <w:p w14:paraId="4ED278DA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разъемов HDMI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2</w:t>
            </w:r>
          </w:p>
          <w:p w14:paraId="7B732B58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Разъем 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Display</w:t>
            </w:r>
            <w:proofErr w:type="spellEnd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есть</w:t>
            </w:r>
          </w:p>
          <w:p w14:paraId="0C52BB3E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Разъем USB: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есть</w:t>
            </w:r>
          </w:p>
          <w:p w14:paraId="5CE5FF21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разъемов USB: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5</w:t>
            </w:r>
          </w:p>
          <w:p w14:paraId="7E798B5F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Тип разъема USB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USB 3.0</w:t>
            </w:r>
          </w:p>
          <w:p w14:paraId="17E4BB6B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Поддержка MHL: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ab/>
              <w:t>есть</w:t>
            </w:r>
          </w:p>
          <w:p w14:paraId="3CF6ADBF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Электропитание монитора</w:t>
            </w:r>
          </w:p>
          <w:p w14:paraId="5E7442DD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Тип блока питания: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внутренний</w:t>
            </w:r>
          </w:p>
          <w:p w14:paraId="2D360741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Энергопотребление: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более 87 Вт</w:t>
            </w:r>
          </w:p>
          <w:p w14:paraId="0CC122D5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Энергопотребление в режиме ожидания: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менее 0.5 Вт</w:t>
            </w:r>
          </w:p>
          <w:p w14:paraId="6861ED2A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Корпус монитора: </w:t>
            </w:r>
          </w:p>
          <w:p w14:paraId="0FD44F69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 крепления: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VESA 100×100</w:t>
            </w:r>
          </w:p>
          <w:p w14:paraId="5EF718E1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Цвет: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черный и серый</w:t>
            </w:r>
          </w:p>
          <w:p w14:paraId="4882503F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Покрытие </w:t>
            </w:r>
            <w:proofErr w:type="gram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корпуса: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 матовое</w:t>
            </w:r>
            <w:proofErr w:type="gramEnd"/>
          </w:p>
          <w:p w14:paraId="4A4D58ED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Размеры с подставкой (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569×398 × 205 мм</w:t>
            </w:r>
          </w:p>
          <w:p w14:paraId="14596659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Размеры без подставки (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не более 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569×338.7 × 46.4 мм</w:t>
            </w:r>
          </w:p>
          <w:p w14:paraId="44B82D89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Вес (без подставки):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более 4.4 кг</w:t>
            </w:r>
          </w:p>
          <w:p w14:paraId="68B7CC5D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Гарантия: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не менее 36 мес.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2805B1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</w:p>
        </w:tc>
      </w:tr>
      <w:tr w:rsidR="000E373F" w:rsidRPr="0054113C" w14:paraId="693D8691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800DB" w14:textId="77777777" w:rsidR="000E373F" w:rsidRPr="00574453" w:rsidRDefault="000E373F" w:rsidP="000E373F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74453"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D58E3F" w14:textId="77777777" w:rsidR="000E373F" w:rsidRPr="007223AE" w:rsidRDefault="000E373F" w:rsidP="000E373F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  <w:lang w:val="en-US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Жесткий</w:t>
            </w:r>
            <w:r w:rsidRPr="007223AE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</w:t>
            </w: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диск</w:t>
            </w:r>
            <w:r>
              <w:rPr>
                <w:rStyle w:val="afffa"/>
                <w:rFonts w:ascii="Times New Roman" w:hAnsi="Times New Roman"/>
                <w:sz w:val="24"/>
                <w:szCs w:val="24"/>
                <w:lang w:val="en-US"/>
              </w:rPr>
              <w:t xml:space="preserve"> (HDD)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BF0C0A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10</w:t>
            </w:r>
          </w:p>
        </w:tc>
      </w:tr>
      <w:tr w:rsidR="000E373F" w:rsidRPr="0054113C" w14:paraId="44751F30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04595" w14:textId="77777777" w:rsidR="000E373F" w:rsidRPr="00574453" w:rsidRDefault="000E373F" w:rsidP="000E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A6E53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Тип жесткого диска: </w:t>
            </w:r>
            <w:r w:rsidRPr="00574453">
              <w:rPr>
                <w:lang w:val="en-US"/>
              </w:rPr>
              <w:t>HDD</w:t>
            </w:r>
          </w:p>
          <w:p w14:paraId="4847301B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Форм-фактор: </w:t>
            </w:r>
            <w:r w:rsidRPr="00574453">
              <w:t>3.5"</w:t>
            </w:r>
          </w:p>
          <w:p w14:paraId="6E0D605C" w14:textId="77777777" w:rsidR="000E373F" w:rsidRPr="00574453" w:rsidRDefault="000E373F" w:rsidP="000E373F">
            <w:r w:rsidRPr="00574453">
              <w:rPr>
                <w:b/>
              </w:rPr>
              <w:t xml:space="preserve">Объем накопителя: </w:t>
            </w:r>
            <w:r w:rsidRPr="00574453">
              <w:t>не менее 4 Тб</w:t>
            </w:r>
          </w:p>
          <w:p w14:paraId="1236A07C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Интерфейс: </w:t>
            </w:r>
            <w:r w:rsidRPr="00574453">
              <w:rPr>
                <w:lang w:val="en-US"/>
              </w:rPr>
              <w:t>SATA</w:t>
            </w:r>
            <w:r w:rsidRPr="00574453">
              <w:t xml:space="preserve"> </w:t>
            </w:r>
            <w:r w:rsidRPr="00574453">
              <w:rPr>
                <w:lang w:val="en-US"/>
              </w:rPr>
              <w:t>III</w:t>
            </w:r>
          </w:p>
          <w:p w14:paraId="54B780A6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Максимальная скорость чтения: </w:t>
            </w:r>
            <w:r w:rsidRPr="00574453">
              <w:t>не менее 600 Мб/с</w:t>
            </w:r>
          </w:p>
          <w:p w14:paraId="1ECF44B6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Максимальная скорость записи: </w:t>
            </w:r>
            <w:r w:rsidRPr="00574453">
              <w:t>не менее 140 Мб/с</w:t>
            </w:r>
          </w:p>
          <w:p w14:paraId="108BBCE2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Буферная память: </w:t>
            </w:r>
            <w:r w:rsidRPr="00574453">
              <w:t>не менее 64 Мб</w:t>
            </w:r>
          </w:p>
          <w:p w14:paraId="5BD9D782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Скорость вращения шпинделя: </w:t>
            </w:r>
            <w:r w:rsidRPr="00574453">
              <w:t>не менее 5400 об/мин</w:t>
            </w:r>
          </w:p>
          <w:p w14:paraId="4F2D72EA" w14:textId="77777777" w:rsidR="000E373F" w:rsidRPr="00574453" w:rsidRDefault="000E373F" w:rsidP="000E373F">
            <w:r w:rsidRPr="00574453">
              <w:rPr>
                <w:b/>
              </w:rPr>
              <w:t xml:space="preserve">Время наработки на отказ: </w:t>
            </w:r>
            <w:r w:rsidRPr="00574453">
              <w:t>не менее 800 000 ч</w:t>
            </w:r>
          </w:p>
          <w:p w14:paraId="1D9E48F0" w14:textId="77777777" w:rsidR="000E373F" w:rsidRPr="00574453" w:rsidRDefault="000E373F" w:rsidP="000E373F">
            <w:r w:rsidRPr="00574453">
              <w:rPr>
                <w:b/>
              </w:rPr>
              <w:t xml:space="preserve">Потребляемая мощность: </w:t>
            </w:r>
            <w:r w:rsidRPr="00574453">
              <w:t>не более 6.2 Вт</w:t>
            </w:r>
          </w:p>
          <w:p w14:paraId="5C60CF11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Толщина: </w:t>
            </w:r>
            <w:r w:rsidRPr="00574453">
              <w:t>не более 26 мм</w:t>
            </w:r>
          </w:p>
          <w:p w14:paraId="08F49BA4" w14:textId="77777777" w:rsidR="000E373F" w:rsidRPr="00574453" w:rsidRDefault="000E373F" w:rsidP="000E373F">
            <w:pPr>
              <w:rPr>
                <w:b/>
                <w:lang w:val="en-US"/>
              </w:rPr>
            </w:pPr>
            <w:proofErr w:type="spellStart"/>
            <w:r w:rsidRPr="00574453">
              <w:rPr>
                <w:b/>
                <w:lang w:val="en-US"/>
              </w:rPr>
              <w:t>Гарантия</w:t>
            </w:r>
            <w:proofErr w:type="spellEnd"/>
            <w:r w:rsidRPr="00574453">
              <w:rPr>
                <w:b/>
                <w:lang w:val="en-US"/>
              </w:rPr>
              <w:t xml:space="preserve">: </w:t>
            </w:r>
            <w:proofErr w:type="spellStart"/>
            <w:r w:rsidRPr="00574453">
              <w:rPr>
                <w:lang w:val="en-US"/>
              </w:rPr>
              <w:t>не</w:t>
            </w:r>
            <w:proofErr w:type="spellEnd"/>
            <w:r w:rsidRPr="00574453">
              <w:rPr>
                <w:lang w:val="en-US"/>
              </w:rPr>
              <w:t xml:space="preserve"> </w:t>
            </w:r>
            <w:proofErr w:type="spellStart"/>
            <w:r w:rsidRPr="00574453">
              <w:rPr>
                <w:lang w:val="en-US"/>
              </w:rPr>
              <w:t>менее</w:t>
            </w:r>
            <w:proofErr w:type="spellEnd"/>
            <w:r w:rsidRPr="00574453">
              <w:rPr>
                <w:lang w:val="en-US"/>
              </w:rPr>
              <w:t xml:space="preserve"> 60 </w:t>
            </w:r>
            <w:proofErr w:type="spellStart"/>
            <w:r w:rsidRPr="00574453">
              <w:rPr>
                <w:lang w:val="en-US"/>
              </w:rPr>
              <w:t>мес</w:t>
            </w:r>
            <w:proofErr w:type="spell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39B9A" w14:textId="77777777" w:rsidR="000E373F" w:rsidRPr="00574453" w:rsidRDefault="000E373F" w:rsidP="000E373F">
            <w:pPr>
              <w:jc w:val="center"/>
              <w:rPr>
                <w:lang w:val="en-US"/>
              </w:rPr>
            </w:pPr>
          </w:p>
        </w:tc>
      </w:tr>
      <w:tr w:rsidR="000E373F" w:rsidRPr="0054113C" w14:paraId="4AF37F0B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A4FC6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4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348E1" w14:textId="77777777" w:rsidR="000E373F" w:rsidRPr="00574453" w:rsidRDefault="000E373F" w:rsidP="000E373F">
            <w:pPr>
              <w:rPr>
                <w:b/>
                <w:lang w:val="en-US"/>
              </w:rPr>
            </w:pPr>
            <w:proofErr w:type="gramStart"/>
            <w:r w:rsidRPr="00574453">
              <w:rPr>
                <w:b/>
                <w:color w:val="000000"/>
              </w:rPr>
              <w:t>Контроллер</w:t>
            </w:r>
            <w:r w:rsidRPr="00574453">
              <w:rPr>
                <w:b/>
                <w:color w:val="000000"/>
                <w:lang w:val="en-US"/>
              </w:rPr>
              <w:t xml:space="preserve">  SATA</w:t>
            </w:r>
            <w:proofErr w:type="gramEnd"/>
            <w:r w:rsidRPr="00574453">
              <w:rPr>
                <w:b/>
                <w:color w:val="000000"/>
                <w:lang w:val="en-US"/>
              </w:rPr>
              <w:t xml:space="preserve"> 4-port 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B36F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2</w:t>
            </w:r>
          </w:p>
        </w:tc>
      </w:tr>
      <w:tr w:rsidR="000E373F" w:rsidRPr="0054113C" w14:paraId="7868B925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D9B0A" w14:textId="77777777" w:rsidR="000E373F" w:rsidRPr="00574453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1CADC" w14:textId="77777777" w:rsidR="000E373F" w:rsidRPr="00574453" w:rsidRDefault="000E373F" w:rsidP="000E373F">
            <w:r w:rsidRPr="00574453">
              <w:rPr>
                <w:b/>
              </w:rPr>
              <w:t xml:space="preserve">Подключение: </w:t>
            </w:r>
            <w:r w:rsidRPr="00574453">
              <w:rPr>
                <w:lang w:val="en-US"/>
              </w:rPr>
              <w:t>PCI</w:t>
            </w:r>
            <w:r w:rsidRPr="00574453">
              <w:t>/</w:t>
            </w:r>
            <w:r w:rsidRPr="00574453">
              <w:rPr>
                <w:lang w:val="en-US"/>
              </w:rPr>
              <w:t>PCI</w:t>
            </w:r>
            <w:r w:rsidRPr="00574453">
              <w:t>-</w:t>
            </w:r>
            <w:r w:rsidRPr="00574453">
              <w:rPr>
                <w:lang w:val="en-US"/>
              </w:rPr>
              <w:t>e</w:t>
            </w:r>
          </w:p>
          <w:p w14:paraId="69A0606A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Количество </w:t>
            </w:r>
            <w:r w:rsidRPr="00574453">
              <w:rPr>
                <w:b/>
                <w:lang w:val="en-US"/>
              </w:rPr>
              <w:t>SATA</w:t>
            </w:r>
            <w:r w:rsidRPr="00574453">
              <w:rPr>
                <w:b/>
              </w:rPr>
              <w:t xml:space="preserve">: </w:t>
            </w:r>
            <w:r w:rsidRPr="00574453">
              <w:t>не менее 4</w:t>
            </w:r>
          </w:p>
          <w:p w14:paraId="489FC482" w14:textId="77777777" w:rsidR="000E373F" w:rsidRPr="00574453" w:rsidRDefault="000E373F" w:rsidP="000E373F">
            <w:pPr>
              <w:rPr>
                <w:b/>
                <w:lang w:val="en-US"/>
              </w:rPr>
            </w:pPr>
            <w:proofErr w:type="spellStart"/>
            <w:r w:rsidRPr="00574453">
              <w:rPr>
                <w:b/>
                <w:lang w:val="en-US"/>
              </w:rPr>
              <w:t>Низкопрофильный</w:t>
            </w:r>
            <w:proofErr w:type="spellEnd"/>
            <w:r w:rsidRPr="00574453">
              <w:rPr>
                <w:b/>
                <w:lang w:val="en-US"/>
              </w:rPr>
              <w:t xml:space="preserve"> </w:t>
            </w:r>
            <w:proofErr w:type="spellStart"/>
            <w:r w:rsidRPr="00574453">
              <w:rPr>
                <w:b/>
                <w:lang w:val="en-US"/>
              </w:rPr>
              <w:t>контроллер</w:t>
            </w:r>
            <w:proofErr w:type="spellEnd"/>
            <w:r w:rsidRPr="00574453">
              <w:rPr>
                <w:b/>
                <w:lang w:val="en-US"/>
              </w:rPr>
              <w:t xml:space="preserve">: </w:t>
            </w:r>
            <w:proofErr w:type="spellStart"/>
            <w:r w:rsidRPr="00574453">
              <w:rPr>
                <w:lang w:val="en-US"/>
              </w:rPr>
              <w:t>нет</w:t>
            </w:r>
            <w:proofErr w:type="spell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428EB0" w14:textId="77777777" w:rsidR="000E373F" w:rsidRPr="00574453" w:rsidRDefault="000E373F" w:rsidP="000E373F">
            <w:pPr>
              <w:jc w:val="center"/>
              <w:rPr>
                <w:color w:val="000000"/>
                <w:lang w:val="en-US"/>
              </w:rPr>
            </w:pPr>
          </w:p>
        </w:tc>
      </w:tr>
      <w:tr w:rsidR="000E373F" w:rsidRPr="0054113C" w14:paraId="4C20EFBA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3BE05" w14:textId="77777777" w:rsidR="000E373F" w:rsidRPr="00574453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7445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DB025" w14:textId="77777777" w:rsidR="000E373F" w:rsidRPr="007223AE" w:rsidRDefault="000E373F" w:rsidP="000E373F">
            <w:pPr>
              <w:rPr>
                <w:b/>
              </w:rPr>
            </w:pPr>
            <w:r w:rsidRPr="007223AE">
              <w:rPr>
                <w:b/>
              </w:rPr>
              <w:t>Блок питания FSP ATX-400PNR, 400Вт, 120мм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8B2540" w14:textId="77777777" w:rsidR="000E373F" w:rsidRPr="00574453" w:rsidRDefault="000E373F" w:rsidP="000E373F">
            <w:pPr>
              <w:jc w:val="center"/>
              <w:rPr>
                <w:color w:val="000000"/>
              </w:rPr>
            </w:pPr>
            <w:r w:rsidRPr="00574453">
              <w:rPr>
                <w:color w:val="000000"/>
              </w:rPr>
              <w:t>10</w:t>
            </w:r>
          </w:p>
        </w:tc>
      </w:tr>
      <w:tr w:rsidR="000E373F" w:rsidRPr="0054113C" w14:paraId="4FCB4AC7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9867E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95408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Форм-фактор: </w:t>
            </w:r>
            <w:r w:rsidRPr="00574453">
              <w:rPr>
                <w:lang w:val="en-US"/>
              </w:rPr>
              <w:t>ATX</w:t>
            </w:r>
            <w:r w:rsidRPr="00574453">
              <w:t xml:space="preserve"> </w:t>
            </w:r>
            <w:r w:rsidRPr="00574453">
              <w:rPr>
                <w:lang w:val="en-US"/>
              </w:rPr>
              <w:t>v</w:t>
            </w:r>
            <w:r w:rsidRPr="00574453">
              <w:t>2.2</w:t>
            </w:r>
          </w:p>
          <w:p w14:paraId="48A9A2F4" w14:textId="77777777" w:rsidR="000E373F" w:rsidRPr="00574453" w:rsidRDefault="000E373F" w:rsidP="000E373F">
            <w:r w:rsidRPr="00574453">
              <w:rPr>
                <w:b/>
              </w:rPr>
              <w:t xml:space="preserve">Мощность: </w:t>
            </w:r>
            <w:r w:rsidRPr="00574453">
              <w:t>не менее 400 Вт</w:t>
            </w:r>
          </w:p>
          <w:p w14:paraId="2EDD41C9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Размер вентилятора: </w:t>
            </w:r>
            <w:r w:rsidRPr="00574453">
              <w:t>не менее 120мм</w:t>
            </w:r>
          </w:p>
          <w:p w14:paraId="79317902" w14:textId="77777777" w:rsidR="000E373F" w:rsidRPr="00574453" w:rsidRDefault="000E373F" w:rsidP="000E373F">
            <w:r w:rsidRPr="00574453">
              <w:rPr>
                <w:b/>
              </w:rPr>
              <w:t xml:space="preserve">Питание: </w:t>
            </w:r>
            <w:r w:rsidRPr="00574453">
              <w:t xml:space="preserve">24+4 </w:t>
            </w:r>
            <w:r w:rsidRPr="00574453">
              <w:rPr>
                <w:lang w:val="en-US"/>
              </w:rPr>
              <w:t>pin</w:t>
            </w:r>
          </w:p>
          <w:p w14:paraId="79FC3C62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Питание видеокарты: </w:t>
            </w:r>
            <w:r w:rsidRPr="00574453">
              <w:t xml:space="preserve">6 </w:t>
            </w:r>
            <w:r w:rsidRPr="00574453">
              <w:rPr>
                <w:lang w:val="en-US"/>
              </w:rPr>
              <w:t>pin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562C7" w14:textId="77777777" w:rsidR="000E373F" w:rsidRPr="00574453" w:rsidRDefault="000E373F" w:rsidP="000E373F">
            <w:pPr>
              <w:jc w:val="center"/>
            </w:pPr>
          </w:p>
        </w:tc>
      </w:tr>
      <w:tr w:rsidR="000E373F" w:rsidRPr="0054113C" w14:paraId="2EB46756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09001" w14:textId="77777777" w:rsidR="000E373F" w:rsidRPr="00574453" w:rsidRDefault="000E373F" w:rsidP="000E373F">
            <w:pPr>
              <w:jc w:val="center"/>
            </w:pPr>
            <w:r w:rsidRPr="00574453">
              <w:t>6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15CCA" w14:textId="77777777" w:rsidR="000E373F" w:rsidRPr="00574453" w:rsidRDefault="000E373F" w:rsidP="000E373F">
            <w:pPr>
              <w:rPr>
                <w:b/>
                <w:lang w:val="en-US"/>
              </w:rPr>
            </w:pPr>
            <w:r w:rsidRPr="00574453">
              <w:rPr>
                <w:b/>
                <w:color w:val="000000" w:themeColor="text1"/>
              </w:rPr>
              <w:t>Жесткий</w:t>
            </w:r>
            <w:r w:rsidRPr="00574453">
              <w:rPr>
                <w:b/>
                <w:color w:val="000000" w:themeColor="text1"/>
                <w:lang w:val="en-US"/>
              </w:rPr>
              <w:t xml:space="preserve"> </w:t>
            </w:r>
            <w:r w:rsidRPr="00574453">
              <w:rPr>
                <w:b/>
                <w:color w:val="000000" w:themeColor="text1"/>
              </w:rPr>
              <w:t>диск</w:t>
            </w:r>
            <w:r w:rsidRPr="00574453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(SSHD)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196D5" w14:textId="77777777" w:rsidR="000E373F" w:rsidRPr="00574453" w:rsidRDefault="000E373F" w:rsidP="000E373F">
            <w:pPr>
              <w:jc w:val="center"/>
            </w:pPr>
            <w:r w:rsidRPr="00574453">
              <w:t>10</w:t>
            </w:r>
          </w:p>
        </w:tc>
      </w:tr>
      <w:tr w:rsidR="000E373F" w:rsidRPr="0054113C" w14:paraId="5E17E9FB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D0EAE" w14:textId="77777777" w:rsidR="000E373F" w:rsidRPr="00574453" w:rsidRDefault="000E373F" w:rsidP="000E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90B24" w14:textId="77777777" w:rsidR="000E373F" w:rsidRPr="00574453" w:rsidRDefault="000E373F" w:rsidP="000E373F">
            <w:r w:rsidRPr="00574453">
              <w:t>Форм-фактор: 3,5”</w:t>
            </w:r>
          </w:p>
          <w:p w14:paraId="510D4D6D" w14:textId="77777777" w:rsidR="000E373F" w:rsidRPr="00574453" w:rsidRDefault="000E373F" w:rsidP="000E373F">
            <w:r w:rsidRPr="00574453">
              <w:t>Объем: не менее 1 ТБ</w:t>
            </w:r>
          </w:p>
          <w:p w14:paraId="0660376D" w14:textId="77777777" w:rsidR="000E373F" w:rsidRPr="00574453" w:rsidRDefault="000E373F" w:rsidP="000E373F">
            <w:r w:rsidRPr="00574453">
              <w:t>Тип накопителя: гибридный (</w:t>
            </w:r>
            <w:r w:rsidRPr="00574453">
              <w:rPr>
                <w:lang w:val="en-US"/>
              </w:rPr>
              <w:t>MLC</w:t>
            </w:r>
            <w:r w:rsidRPr="00574453">
              <w:t xml:space="preserve">) </w:t>
            </w:r>
            <w:r w:rsidRPr="00574453">
              <w:rPr>
                <w:lang w:val="en-US"/>
              </w:rPr>
              <w:t>SSHD</w:t>
            </w:r>
          </w:p>
          <w:p w14:paraId="343B087F" w14:textId="77777777" w:rsidR="000E373F" w:rsidRPr="00574453" w:rsidRDefault="000E373F" w:rsidP="000E373F">
            <w:r w:rsidRPr="00574453">
              <w:lastRenderedPageBreak/>
              <w:t>Скорость вращения шпинделя: не менее 7200 Об/мин</w:t>
            </w:r>
          </w:p>
          <w:p w14:paraId="57C1B6F1" w14:textId="77777777" w:rsidR="000E373F" w:rsidRPr="00574453" w:rsidRDefault="000E373F" w:rsidP="000E373F">
            <w:r w:rsidRPr="00574453">
              <w:t>Буферная память: не менее 64 Мб</w:t>
            </w:r>
          </w:p>
          <w:p w14:paraId="3D942E57" w14:textId="77777777" w:rsidR="000E373F" w:rsidRPr="00574453" w:rsidRDefault="000E373F" w:rsidP="000E373F">
            <w:r w:rsidRPr="00574453">
              <w:t xml:space="preserve">Интерфейс подключения: </w:t>
            </w:r>
            <w:r w:rsidRPr="00574453">
              <w:rPr>
                <w:lang w:val="en-US"/>
              </w:rPr>
              <w:t>SATA</w:t>
            </w:r>
            <w:r w:rsidRPr="00574453">
              <w:t>3 (6</w:t>
            </w:r>
            <w:r w:rsidRPr="00574453">
              <w:rPr>
                <w:lang w:val="en-US"/>
              </w:rPr>
              <w:t>Gb</w:t>
            </w:r>
            <w:r w:rsidRPr="00574453">
              <w:t>/</w:t>
            </w:r>
            <w:r w:rsidRPr="00574453">
              <w:rPr>
                <w:lang w:val="en-US"/>
              </w:rPr>
              <w:t>s</w:t>
            </w:r>
            <w:r w:rsidRPr="00574453"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2A3EE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</w:tr>
      <w:tr w:rsidR="000E373F" w:rsidRPr="0054113C" w14:paraId="6E34F2D9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81A39" w14:textId="77777777" w:rsidR="000E373F" w:rsidRPr="00574453" w:rsidRDefault="000E373F" w:rsidP="000E373F">
            <w:pPr>
              <w:jc w:val="center"/>
            </w:pPr>
            <w:r w:rsidRPr="00574453">
              <w:t>7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2E6F4" w14:textId="77777777" w:rsidR="000E373F" w:rsidRPr="00574453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Клавиатура черная, </w:t>
            </w:r>
            <w:r w:rsidRPr="00574453">
              <w:rPr>
                <w:b/>
                <w:color w:val="000000" w:themeColor="text1"/>
              </w:rPr>
              <w:t>проводная</w:t>
            </w:r>
            <w:r w:rsidRPr="00574453">
              <w:rPr>
                <w:b/>
              </w:rPr>
              <w:t xml:space="preserve">, </w:t>
            </w:r>
            <w:r w:rsidRPr="00574453">
              <w:rPr>
                <w:b/>
                <w:lang w:val="en-US"/>
              </w:rPr>
              <w:t>USB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30E36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40</w:t>
            </w:r>
          </w:p>
        </w:tc>
      </w:tr>
      <w:tr w:rsidR="000E373F" w:rsidRPr="0054113C" w14:paraId="603E9605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68BF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8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008E1" w14:textId="77777777" w:rsidR="000E373F" w:rsidRPr="009E4356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 xml:space="preserve">Мышь черная/серая, проводная, </w:t>
            </w:r>
            <w:r w:rsidRPr="00574453">
              <w:rPr>
                <w:b/>
                <w:lang w:val="en-US"/>
              </w:rPr>
              <w:t>USB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18100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50</w:t>
            </w:r>
          </w:p>
        </w:tc>
      </w:tr>
      <w:tr w:rsidR="000E373F" w:rsidRPr="0054113C" w14:paraId="6E5CE2E0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E206C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9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EB60A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Материнская плата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A5933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5</w:t>
            </w:r>
          </w:p>
        </w:tc>
      </w:tr>
      <w:tr w:rsidR="000E373F" w:rsidRPr="0054113C" w14:paraId="51848ACB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8940C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4871F" w14:textId="77777777" w:rsidR="000E373F" w:rsidRPr="00574453" w:rsidRDefault="000E373F" w:rsidP="000E373F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74453">
              <w:rPr>
                <w:color w:val="000000"/>
                <w:lang w:val="en-US"/>
              </w:rPr>
              <w:t>Плата</w:t>
            </w:r>
            <w:proofErr w:type="spellEnd"/>
            <w:r w:rsidRPr="00574453">
              <w:rPr>
                <w:color w:val="000000"/>
                <w:lang w:val="en-US"/>
              </w:rPr>
              <w:t xml:space="preserve"> </w:t>
            </w:r>
            <w:proofErr w:type="spellStart"/>
            <w:r w:rsidRPr="00574453">
              <w:rPr>
                <w:color w:val="000000"/>
                <w:lang w:val="en-US"/>
              </w:rPr>
              <w:t>совместима</w:t>
            </w:r>
            <w:proofErr w:type="spellEnd"/>
            <w:r w:rsidRPr="00574453">
              <w:rPr>
                <w:color w:val="000000"/>
                <w:lang w:val="en-US"/>
              </w:rPr>
              <w:t xml:space="preserve"> с </w:t>
            </w:r>
            <w:proofErr w:type="spellStart"/>
            <w:r w:rsidRPr="00574453">
              <w:rPr>
                <w:color w:val="000000"/>
                <w:lang w:val="en-US"/>
              </w:rPr>
              <w:t>процессорами</w:t>
            </w:r>
            <w:proofErr w:type="spellEnd"/>
            <w:r w:rsidRPr="00574453">
              <w:rPr>
                <w:color w:val="000000"/>
                <w:lang w:val="en-US"/>
              </w:rPr>
              <w:t xml:space="preserve"> Intel® Core™ i7 / Intel® Core™ i5 / Intel® Core™ i3 /Intel® Pentium® / Intel® Celeron® в </w:t>
            </w:r>
            <w:proofErr w:type="spellStart"/>
            <w:r w:rsidRPr="00574453">
              <w:rPr>
                <w:color w:val="000000"/>
                <w:lang w:val="en-US"/>
              </w:rPr>
              <w:t>исполнении</w:t>
            </w:r>
            <w:proofErr w:type="spellEnd"/>
            <w:r w:rsidRPr="00574453">
              <w:rPr>
                <w:color w:val="000000"/>
                <w:lang w:val="en-US"/>
              </w:rPr>
              <w:t xml:space="preserve"> LGA1150</w:t>
            </w:r>
          </w:p>
          <w:p w14:paraId="4C50865B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Объем кэш-памяти </w:t>
            </w:r>
            <w:r w:rsidRPr="00574453">
              <w:rPr>
                <w:color w:val="000000"/>
                <w:lang w:val="en-US"/>
              </w:rPr>
              <w:t>L</w:t>
            </w:r>
            <w:r w:rsidRPr="00574453">
              <w:rPr>
                <w:color w:val="000000"/>
              </w:rPr>
              <w:t>3 зависит от модели процессора</w:t>
            </w:r>
          </w:p>
          <w:p w14:paraId="483F1F95" w14:textId="77777777" w:rsidR="000E373F" w:rsidRPr="00574453" w:rsidRDefault="000E373F" w:rsidP="000E373F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574453">
              <w:rPr>
                <w:b/>
                <w:color w:val="000000"/>
                <w:lang w:val="en-US"/>
              </w:rPr>
              <w:t>Набор</w:t>
            </w:r>
            <w:proofErr w:type="spellEnd"/>
            <w:r w:rsidRPr="0057445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574453">
              <w:rPr>
                <w:b/>
                <w:color w:val="000000"/>
                <w:lang w:val="en-US"/>
              </w:rPr>
              <w:t>микросхем</w:t>
            </w:r>
            <w:proofErr w:type="spellEnd"/>
            <w:r w:rsidRPr="00574453">
              <w:rPr>
                <w:b/>
                <w:color w:val="000000"/>
                <w:lang w:val="en-US"/>
              </w:rPr>
              <w:t>:</w:t>
            </w:r>
          </w:p>
          <w:p w14:paraId="38AB7EC1" w14:textId="77777777" w:rsidR="000E373F" w:rsidRPr="00574453" w:rsidRDefault="000E373F" w:rsidP="000E373F">
            <w:pPr>
              <w:jc w:val="both"/>
              <w:rPr>
                <w:color w:val="000000"/>
                <w:lang w:val="en-US"/>
              </w:rPr>
            </w:pPr>
            <w:r w:rsidRPr="00574453">
              <w:rPr>
                <w:color w:val="000000"/>
                <w:lang w:val="en-US"/>
              </w:rPr>
              <w:t>Intel® B85 Express Chipset</w:t>
            </w:r>
          </w:p>
          <w:p w14:paraId="262A93F9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Подсистема памяти:</w:t>
            </w:r>
            <w:r w:rsidRPr="00574453">
              <w:rPr>
                <w:b/>
                <w:color w:val="000000"/>
              </w:rPr>
              <w:tab/>
            </w:r>
          </w:p>
          <w:p w14:paraId="4A7B7379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2 </w:t>
            </w:r>
            <w:r w:rsidRPr="00574453">
              <w:rPr>
                <w:color w:val="000000"/>
                <w:lang w:val="en-US"/>
              </w:rPr>
              <w:t>DIMM</w:t>
            </w:r>
            <w:r w:rsidRPr="00574453">
              <w:rPr>
                <w:color w:val="000000"/>
              </w:rPr>
              <w:t xml:space="preserve"> с поддержкой ОЗУ </w:t>
            </w:r>
            <w:r w:rsidRPr="00574453">
              <w:rPr>
                <w:color w:val="000000"/>
                <w:lang w:val="en-US"/>
              </w:rPr>
              <w:t>DDR</w:t>
            </w:r>
            <w:r w:rsidRPr="00574453">
              <w:rPr>
                <w:color w:val="000000"/>
              </w:rPr>
              <w:t xml:space="preserve">3 1,5 </w:t>
            </w:r>
            <w:proofErr w:type="gramStart"/>
            <w:r w:rsidRPr="00574453">
              <w:rPr>
                <w:color w:val="000000"/>
              </w:rPr>
              <w:t>В</w:t>
            </w:r>
            <w:proofErr w:type="gramEnd"/>
            <w:r w:rsidRPr="00574453">
              <w:rPr>
                <w:color w:val="000000"/>
              </w:rPr>
              <w:t xml:space="preserve"> объемом до 16 Гбайт</w:t>
            </w:r>
          </w:p>
          <w:p w14:paraId="7D09D5C0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Двухканальная архитектура памяти</w:t>
            </w:r>
          </w:p>
          <w:p w14:paraId="7D5A1D0F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Поддержка модулей ОЗУ </w:t>
            </w:r>
            <w:r w:rsidRPr="00574453">
              <w:rPr>
                <w:color w:val="000000"/>
                <w:lang w:val="en-US"/>
              </w:rPr>
              <w:t>DDR</w:t>
            </w:r>
            <w:r w:rsidRPr="00574453">
              <w:rPr>
                <w:color w:val="000000"/>
              </w:rPr>
              <w:t>3 1600/1333 МГц</w:t>
            </w:r>
          </w:p>
          <w:p w14:paraId="0519C176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Совместимость с </w:t>
            </w:r>
            <w:r w:rsidRPr="00574453">
              <w:rPr>
                <w:color w:val="000000"/>
                <w:lang w:val="en-US"/>
              </w:rPr>
              <w:t>non</w:t>
            </w:r>
            <w:r w:rsidRPr="00574453">
              <w:rPr>
                <w:color w:val="000000"/>
              </w:rPr>
              <w:t>-</w:t>
            </w:r>
            <w:r w:rsidRPr="00574453">
              <w:rPr>
                <w:color w:val="000000"/>
                <w:lang w:val="en-US"/>
              </w:rPr>
              <w:t>ECC</w:t>
            </w:r>
            <w:r w:rsidRPr="00574453">
              <w:rPr>
                <w:color w:val="000000"/>
              </w:rPr>
              <w:t xml:space="preserve"> модулями ОЗУ</w:t>
            </w:r>
          </w:p>
          <w:p w14:paraId="481F8CD4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Поддержка профилей модулей памяти </w:t>
            </w:r>
            <w:r w:rsidRPr="00574453">
              <w:rPr>
                <w:color w:val="000000"/>
                <w:lang w:val="en-US"/>
              </w:rPr>
              <w:t>XMP</w:t>
            </w:r>
            <w:r w:rsidRPr="00574453">
              <w:rPr>
                <w:color w:val="000000"/>
              </w:rPr>
              <w:t xml:space="preserve"> (</w:t>
            </w:r>
            <w:r w:rsidRPr="00574453">
              <w:rPr>
                <w:color w:val="000000"/>
                <w:lang w:val="en-US"/>
              </w:rPr>
              <w:t>Extreme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Memory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Profile</w:t>
            </w:r>
            <w:r w:rsidRPr="00574453">
              <w:rPr>
                <w:color w:val="000000"/>
              </w:rPr>
              <w:t>)</w:t>
            </w:r>
          </w:p>
          <w:p w14:paraId="7D6A8D5C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Графический интерфейс:</w:t>
            </w:r>
          </w:p>
          <w:p w14:paraId="7BBDF549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Интегрированный графический процессор - </w:t>
            </w:r>
            <w:r w:rsidRPr="00574453">
              <w:rPr>
                <w:color w:val="000000"/>
                <w:lang w:val="en-US"/>
              </w:rPr>
              <w:t>Intel</w:t>
            </w:r>
            <w:r w:rsidRPr="00574453">
              <w:rPr>
                <w:color w:val="000000"/>
              </w:rPr>
              <w:t xml:space="preserve">® </w:t>
            </w:r>
            <w:r w:rsidRPr="00574453">
              <w:rPr>
                <w:color w:val="000000"/>
                <w:lang w:val="en-US"/>
              </w:rPr>
              <w:t>HD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Graphics</w:t>
            </w:r>
            <w:r w:rsidRPr="00574453">
              <w:rPr>
                <w:color w:val="000000"/>
              </w:rPr>
              <w:t>:</w:t>
            </w:r>
          </w:p>
          <w:p w14:paraId="4177DCE4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Максимальный объем разделяемой памяти 1 Гбайт</w:t>
            </w:r>
          </w:p>
          <w:p w14:paraId="2E61FBE8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порта </w:t>
            </w:r>
            <w:r w:rsidRPr="00574453">
              <w:rPr>
                <w:color w:val="000000"/>
                <w:lang w:val="en-US"/>
              </w:rPr>
              <w:t>D</w:t>
            </w:r>
            <w:r w:rsidRPr="00574453">
              <w:rPr>
                <w:color w:val="000000"/>
              </w:rPr>
              <w:t>-</w:t>
            </w:r>
            <w:r w:rsidRPr="00574453">
              <w:rPr>
                <w:color w:val="000000"/>
                <w:lang w:val="en-US"/>
              </w:rPr>
              <w:t>Sub</w:t>
            </w:r>
            <w:r w:rsidRPr="00574453">
              <w:rPr>
                <w:color w:val="000000"/>
              </w:rPr>
              <w:t>, поддерживается максимальное экранное разрешение 1920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>1200</w:t>
            </w:r>
          </w:p>
          <w:p w14:paraId="0009CE66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порта </w:t>
            </w:r>
            <w:r w:rsidRPr="00574453">
              <w:rPr>
                <w:color w:val="000000"/>
                <w:lang w:val="en-US"/>
              </w:rPr>
              <w:t>DVI</w:t>
            </w:r>
            <w:r w:rsidRPr="00574453">
              <w:rPr>
                <w:color w:val="000000"/>
              </w:rPr>
              <w:t>-</w:t>
            </w:r>
            <w:r w:rsidRPr="00574453">
              <w:rPr>
                <w:color w:val="000000"/>
                <w:lang w:val="en-US"/>
              </w:rPr>
              <w:t>D</w:t>
            </w:r>
            <w:r w:rsidRPr="00574453">
              <w:rPr>
                <w:color w:val="000000"/>
              </w:rPr>
              <w:t>, поддерживается максимальное экранное разрешение 1920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1200 </w:t>
            </w:r>
          </w:p>
          <w:p w14:paraId="133FCDBD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порта </w:t>
            </w:r>
            <w:r w:rsidRPr="00574453">
              <w:rPr>
                <w:color w:val="000000"/>
                <w:lang w:val="en-US"/>
              </w:rPr>
              <w:t>HDMI</w:t>
            </w:r>
            <w:r w:rsidRPr="00574453">
              <w:rPr>
                <w:color w:val="000000"/>
              </w:rPr>
              <w:t xml:space="preserve">, поддерживается максимальное экранное разрешение 4096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2160 @ 24 Гц / 2560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1600 @ 60 Гц </w:t>
            </w:r>
          </w:p>
          <w:p w14:paraId="11C4855C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версия интерфейса </w:t>
            </w:r>
            <w:r w:rsidRPr="00574453">
              <w:rPr>
                <w:color w:val="000000"/>
                <w:lang w:val="en-US"/>
              </w:rPr>
              <w:t>HDMI</w:t>
            </w:r>
            <w:r w:rsidRPr="00574453">
              <w:rPr>
                <w:color w:val="000000"/>
              </w:rPr>
              <w:t xml:space="preserve"> - 1.4</w:t>
            </w:r>
            <w:r w:rsidRPr="00574453">
              <w:rPr>
                <w:color w:val="000000"/>
                <w:lang w:val="en-US"/>
              </w:rPr>
              <w:t>a</w:t>
            </w:r>
            <w:r w:rsidRPr="00574453">
              <w:rPr>
                <w:color w:val="000000"/>
              </w:rPr>
              <w:t>.</w:t>
            </w:r>
          </w:p>
          <w:p w14:paraId="3B3CD64F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Аудиосистема:</w:t>
            </w:r>
          </w:p>
          <w:p w14:paraId="27F66BB6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Формат представления </w:t>
            </w:r>
            <w:proofErr w:type="spellStart"/>
            <w:r w:rsidRPr="00574453">
              <w:rPr>
                <w:color w:val="000000"/>
              </w:rPr>
              <w:t>аудиосигнала</w:t>
            </w:r>
            <w:proofErr w:type="spellEnd"/>
            <w:r w:rsidRPr="00574453">
              <w:rPr>
                <w:color w:val="000000"/>
              </w:rPr>
              <w:t xml:space="preserve">: </w:t>
            </w:r>
            <w:r w:rsidRPr="00574453">
              <w:rPr>
                <w:color w:val="000000"/>
                <w:lang w:val="en-US"/>
              </w:rPr>
              <w:t>High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Definition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Audio</w:t>
            </w:r>
          </w:p>
          <w:p w14:paraId="338EF2AB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Кодек </w:t>
            </w:r>
            <w:proofErr w:type="spellStart"/>
            <w:r w:rsidRPr="00574453">
              <w:rPr>
                <w:color w:val="000000"/>
                <w:lang w:val="en-US"/>
              </w:rPr>
              <w:t>Realtek</w:t>
            </w:r>
            <w:proofErr w:type="spellEnd"/>
            <w:r w:rsidRPr="00574453">
              <w:rPr>
                <w:color w:val="000000"/>
              </w:rPr>
              <w:t xml:space="preserve">® </w:t>
            </w:r>
            <w:r w:rsidRPr="00574453">
              <w:rPr>
                <w:color w:val="000000"/>
                <w:lang w:val="en-US"/>
              </w:rPr>
              <w:t>ALC</w:t>
            </w:r>
            <w:r w:rsidRPr="00574453">
              <w:rPr>
                <w:color w:val="000000"/>
              </w:rPr>
              <w:t>887</w:t>
            </w:r>
          </w:p>
          <w:p w14:paraId="0E0063E3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Количество аудиоканалов 2/4/5.1/7.1</w:t>
            </w:r>
          </w:p>
          <w:p w14:paraId="4004C62B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  <w:lang w:val="en-US"/>
              </w:rPr>
              <w:t>LAN</w:t>
            </w:r>
            <w:r w:rsidRPr="00574453">
              <w:rPr>
                <w:b/>
                <w:color w:val="000000"/>
              </w:rPr>
              <w:t>-интерфейс:</w:t>
            </w:r>
          </w:p>
          <w:p w14:paraId="12333D22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1 - Контроллер </w:t>
            </w:r>
            <w:proofErr w:type="spellStart"/>
            <w:r w:rsidRPr="00574453">
              <w:rPr>
                <w:color w:val="000000"/>
                <w:lang w:val="en-US"/>
              </w:rPr>
              <w:t>Realtek</w:t>
            </w:r>
            <w:proofErr w:type="spellEnd"/>
            <w:r w:rsidRPr="00574453">
              <w:rPr>
                <w:color w:val="000000"/>
              </w:rPr>
              <w:t xml:space="preserve">® </w:t>
            </w:r>
            <w:proofErr w:type="spellStart"/>
            <w:r w:rsidRPr="00574453">
              <w:rPr>
                <w:color w:val="000000"/>
                <w:lang w:val="en-US"/>
              </w:rPr>
              <w:t>GbE</w:t>
            </w:r>
            <w:proofErr w:type="spellEnd"/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LAN</w:t>
            </w:r>
            <w:r w:rsidRPr="00574453">
              <w:rPr>
                <w:color w:val="000000"/>
              </w:rPr>
              <w:t xml:space="preserve"> (10/100/1000 Мбит) или аналог</w:t>
            </w:r>
          </w:p>
          <w:p w14:paraId="52BD0F34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Разъёмы для плат расширения:</w:t>
            </w:r>
            <w:r w:rsidRPr="00574453">
              <w:rPr>
                <w:b/>
                <w:color w:val="000000"/>
              </w:rPr>
              <w:tab/>
            </w:r>
          </w:p>
          <w:p w14:paraId="39FD0D2A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</w:t>
            </w:r>
            <w:r w:rsidRPr="00574453">
              <w:rPr>
                <w:color w:val="000000"/>
                <w:lang w:val="en-US"/>
              </w:rPr>
              <w:t>PCI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Express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16 </w:t>
            </w:r>
            <w:r w:rsidRPr="00574453">
              <w:rPr>
                <w:color w:val="000000"/>
                <w:lang w:val="en-US"/>
              </w:rPr>
              <w:t>slot</w:t>
            </w:r>
            <w:r w:rsidRPr="00574453">
              <w:rPr>
                <w:color w:val="000000"/>
              </w:rPr>
              <w:t xml:space="preserve">,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>16 (</w:t>
            </w:r>
            <w:r w:rsidRPr="00574453">
              <w:rPr>
                <w:color w:val="000000"/>
                <w:lang w:val="en-US"/>
              </w:rPr>
              <w:t>v</w:t>
            </w:r>
            <w:r w:rsidRPr="00574453">
              <w:rPr>
                <w:color w:val="000000"/>
              </w:rPr>
              <w:t>3.0)</w:t>
            </w:r>
          </w:p>
          <w:p w14:paraId="3BEEE4D7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2 разъёмов </w:t>
            </w:r>
            <w:r w:rsidRPr="00574453">
              <w:rPr>
                <w:color w:val="000000"/>
                <w:lang w:val="en-US"/>
              </w:rPr>
              <w:t>PCI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Express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>1 (</w:t>
            </w:r>
            <w:r w:rsidRPr="00574453">
              <w:rPr>
                <w:color w:val="000000"/>
                <w:lang w:val="en-US"/>
              </w:rPr>
              <w:t>v</w:t>
            </w:r>
            <w:r w:rsidRPr="00574453">
              <w:rPr>
                <w:color w:val="000000"/>
              </w:rPr>
              <w:t>2.0)</w:t>
            </w:r>
          </w:p>
          <w:p w14:paraId="56CDEB1D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PCI</w:t>
            </w:r>
            <w:r w:rsidRPr="00574453">
              <w:rPr>
                <w:color w:val="000000"/>
              </w:rPr>
              <w:t xml:space="preserve"> разъема</w:t>
            </w:r>
          </w:p>
          <w:p w14:paraId="34C19DAA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Интерфейсы накопителей:</w:t>
            </w:r>
          </w:p>
          <w:p w14:paraId="02CA4C57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2 разъема 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 3 Гбит/с (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2 4/5) предусмотрено подключение до 2 устройств 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 3 Гбит/с</w:t>
            </w:r>
          </w:p>
          <w:p w14:paraId="25DF6752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не менее 4 разъема (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3 0/1/2/3) с поддержкой до 4 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>-устройств, пропускная способность до 6 Гбит/с</w:t>
            </w:r>
          </w:p>
          <w:p w14:paraId="068B73BC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 xml:space="preserve">Интерфейс </w:t>
            </w:r>
            <w:r w:rsidRPr="00574453">
              <w:rPr>
                <w:b/>
                <w:color w:val="000000"/>
                <w:lang w:val="en-US"/>
              </w:rPr>
              <w:t>USB</w:t>
            </w:r>
            <w:r w:rsidRPr="00574453">
              <w:rPr>
                <w:b/>
                <w:color w:val="000000"/>
              </w:rPr>
              <w:t xml:space="preserve"> Чипсет:</w:t>
            </w:r>
          </w:p>
          <w:p w14:paraId="2EE3AD98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8 портов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 xml:space="preserve"> 2.0/1.1 (4 на задней панели, 4 для вывода с внутренних разъёмов на порты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 xml:space="preserve"> передней панели корпуса)</w:t>
            </w:r>
          </w:p>
          <w:p w14:paraId="6F875FD5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4 портов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 xml:space="preserve"> 3.0/2.0 (2 порта на задней панели; 2 порта подключаемые к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>-разъему на системной плате)</w:t>
            </w:r>
          </w:p>
          <w:p w14:paraId="37745063" w14:textId="77777777" w:rsidR="000E373F" w:rsidRPr="00574453" w:rsidRDefault="000E373F" w:rsidP="000E373F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Форм-фактор (габариты, см):</w:t>
            </w:r>
          </w:p>
          <w:p w14:paraId="043CAFEC" w14:textId="77777777" w:rsidR="000E373F" w:rsidRPr="00574453" w:rsidRDefault="000E373F" w:rsidP="000E373F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  <w:lang w:val="en-US"/>
              </w:rPr>
              <w:t>Micro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ATX</w:t>
            </w:r>
            <w:r w:rsidRPr="00574453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не менее </w:t>
            </w:r>
            <w:r w:rsidRPr="00574453">
              <w:rPr>
                <w:color w:val="000000"/>
              </w:rPr>
              <w:t xml:space="preserve">24,4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17,4</w:t>
            </w:r>
            <w:r>
              <w:rPr>
                <w:color w:val="000000"/>
              </w:rPr>
              <w:t xml:space="preserve"> и не более </w:t>
            </w:r>
            <w:r w:rsidRPr="00574453">
              <w:rPr>
                <w:color w:val="000000"/>
              </w:rPr>
              <w:t>24,</w:t>
            </w:r>
            <w:r>
              <w:rPr>
                <w:color w:val="000000"/>
              </w:rPr>
              <w:t>6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17,</w:t>
            </w:r>
            <w:r>
              <w:rPr>
                <w:color w:val="000000"/>
              </w:rPr>
              <w:t>6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5AEED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</w:tr>
      <w:tr w:rsidR="000E373F" w:rsidRPr="0054113C" w14:paraId="5270029E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7FA3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10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66DA7" w14:textId="77777777" w:rsidR="000E373F" w:rsidRPr="00574453" w:rsidRDefault="000E373F" w:rsidP="000E37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Жесткий диск для серверного оборудования (тип 1)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9668D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3</w:t>
            </w:r>
          </w:p>
        </w:tc>
      </w:tr>
      <w:tr w:rsidR="000E373F" w:rsidRPr="0054113C" w14:paraId="12DF6EAC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1479C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4E7D7" w14:textId="77777777" w:rsidR="000E373F" w:rsidRDefault="000E373F" w:rsidP="000E373F">
            <w:r>
              <w:t>Тип: HDD</w:t>
            </w:r>
          </w:p>
          <w:p w14:paraId="15FEF77A" w14:textId="77777777" w:rsidR="000E373F" w:rsidRDefault="000E373F" w:rsidP="000E373F">
            <w:r>
              <w:t>Назначение: Для сервера</w:t>
            </w:r>
          </w:p>
          <w:p w14:paraId="7168CB06" w14:textId="77777777" w:rsidR="000E373F" w:rsidRDefault="000E373F" w:rsidP="000E373F">
            <w:r>
              <w:t>Форм-фактор: 2,5"</w:t>
            </w:r>
          </w:p>
          <w:p w14:paraId="5C419EDD" w14:textId="77777777" w:rsidR="000E373F" w:rsidRDefault="000E373F" w:rsidP="000E373F">
            <w:r>
              <w:t>Номинальный объем: не менее 900 GB</w:t>
            </w:r>
          </w:p>
          <w:p w14:paraId="5C785D86" w14:textId="77777777" w:rsidR="000E373F" w:rsidRDefault="000E373F" w:rsidP="000E373F">
            <w:r>
              <w:t>Объем буфера: 64 MB</w:t>
            </w:r>
          </w:p>
          <w:p w14:paraId="10A8C456" w14:textId="77777777" w:rsidR="000E373F" w:rsidRDefault="000E373F" w:rsidP="000E373F">
            <w:r>
              <w:t>Скорость вращения: не менее 10000 об/мин</w:t>
            </w:r>
          </w:p>
          <w:p w14:paraId="3580C4E0" w14:textId="77777777" w:rsidR="000E373F" w:rsidRDefault="000E373F" w:rsidP="000E373F">
            <w:r>
              <w:t>Внешняя скорость передачи данных, не менее 600 МБ/с</w:t>
            </w:r>
          </w:p>
          <w:p w14:paraId="280D909B" w14:textId="77777777" w:rsidR="000E373F" w:rsidRDefault="000E373F" w:rsidP="000E373F">
            <w:r>
              <w:t xml:space="preserve">Среднее время доступа, чтение не менее 3.7 </w:t>
            </w:r>
            <w:proofErr w:type="spellStart"/>
            <w:r>
              <w:t>мс</w:t>
            </w:r>
            <w:proofErr w:type="spellEnd"/>
          </w:p>
          <w:p w14:paraId="2B714BDF" w14:textId="77777777" w:rsidR="000E373F" w:rsidRDefault="000E373F" w:rsidP="000E373F">
            <w:r>
              <w:t xml:space="preserve">Среднее время доступа, запись не менее4.1 </w:t>
            </w:r>
            <w:proofErr w:type="spellStart"/>
            <w:r>
              <w:t>мс</w:t>
            </w:r>
            <w:proofErr w:type="spellEnd"/>
          </w:p>
          <w:p w14:paraId="34788161" w14:textId="77777777" w:rsidR="000E373F" w:rsidRPr="007223AE" w:rsidRDefault="000E373F" w:rsidP="000E373F">
            <w:r>
              <w:t>Время</w:t>
            </w:r>
            <w:r w:rsidRPr="007223AE">
              <w:t xml:space="preserve"> </w:t>
            </w:r>
            <w:r>
              <w:t>доступа</w:t>
            </w:r>
            <w:r w:rsidRPr="007223AE">
              <w:t xml:space="preserve"> </w:t>
            </w:r>
            <w:r w:rsidRPr="007223AE">
              <w:rPr>
                <w:lang w:val="en-US"/>
              </w:rPr>
              <w:t>track</w:t>
            </w:r>
            <w:r w:rsidRPr="007223AE">
              <w:t xml:space="preserve"> </w:t>
            </w:r>
            <w:r w:rsidRPr="007223AE">
              <w:rPr>
                <w:lang w:val="en-US"/>
              </w:rPr>
              <w:t>to</w:t>
            </w:r>
            <w:r w:rsidRPr="007223AE">
              <w:t xml:space="preserve"> </w:t>
            </w:r>
            <w:r w:rsidRPr="007223AE">
              <w:rPr>
                <w:lang w:val="en-US"/>
              </w:rPr>
              <w:t>track</w:t>
            </w:r>
            <w:r w:rsidRPr="007223AE">
              <w:t xml:space="preserve"> </w:t>
            </w:r>
            <w:r>
              <w:t xml:space="preserve">не менее </w:t>
            </w:r>
            <w:r w:rsidRPr="007223AE">
              <w:t xml:space="preserve">0.22 </w:t>
            </w:r>
            <w:proofErr w:type="spellStart"/>
            <w:r>
              <w:t>мс</w:t>
            </w:r>
            <w:proofErr w:type="spellEnd"/>
          </w:p>
          <w:p w14:paraId="0E083823" w14:textId="77777777" w:rsidR="000E373F" w:rsidRDefault="000E373F" w:rsidP="000E373F">
            <w:r>
              <w:t>Среднее время задержки (</w:t>
            </w: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latency</w:t>
            </w:r>
            <w:proofErr w:type="spellEnd"/>
            <w:r>
              <w:t xml:space="preserve">), не более 2.86 </w:t>
            </w:r>
            <w:proofErr w:type="spellStart"/>
            <w:r>
              <w:t>мс</w:t>
            </w:r>
            <w:proofErr w:type="spellEnd"/>
          </w:p>
          <w:p w14:paraId="6C5E5EA5" w14:textId="77777777" w:rsidR="000E373F" w:rsidRDefault="000E373F" w:rsidP="000E373F">
            <w:r>
              <w:t>Поддержка NCQ: Есть</w:t>
            </w:r>
          </w:p>
          <w:p w14:paraId="7B61C82A" w14:textId="77777777" w:rsidR="000E373F" w:rsidRDefault="000E373F" w:rsidP="000E373F">
            <w:r>
              <w:t>Разъемы: SAS</w:t>
            </w:r>
          </w:p>
          <w:p w14:paraId="7148E692" w14:textId="77777777" w:rsidR="000E373F" w:rsidRDefault="000E373F" w:rsidP="000E373F">
            <w:r>
              <w:t>Версия SAS: 6 Гбит/с</w:t>
            </w:r>
          </w:p>
          <w:p w14:paraId="14C25DDC" w14:textId="77777777" w:rsidR="000E373F" w:rsidRDefault="000E373F" w:rsidP="000E373F">
            <w:r>
              <w:t xml:space="preserve">Уровень шума простоя: не более 30 </w:t>
            </w:r>
            <w:proofErr w:type="spellStart"/>
            <w:r>
              <w:t>дБА</w:t>
            </w:r>
            <w:proofErr w:type="spellEnd"/>
          </w:p>
          <w:p w14:paraId="7F978D45" w14:textId="77777777" w:rsidR="000E373F" w:rsidRDefault="000E373F" w:rsidP="000E373F">
            <w:r>
              <w:t>Среднее время наработки на отказ (MTBF): не менее 2000000 ч</w:t>
            </w:r>
          </w:p>
          <w:p w14:paraId="741393CA" w14:textId="77777777" w:rsidR="000E373F" w:rsidRDefault="000E373F" w:rsidP="000E373F">
            <w:r>
              <w:t>Ударостойкость при работе: 100 G</w:t>
            </w:r>
          </w:p>
          <w:p w14:paraId="2E1992D0" w14:textId="77777777" w:rsidR="000E373F" w:rsidRDefault="000E373F" w:rsidP="000E373F">
            <w:r>
              <w:t>Ударостойкость при хранении: 400 G</w:t>
            </w:r>
          </w:p>
          <w:p w14:paraId="2621F4BB" w14:textId="77777777" w:rsidR="000E373F" w:rsidRPr="007223AE" w:rsidRDefault="000E373F" w:rsidP="000E373F">
            <w:r>
              <w:t>Габариты: не менее 69.85 x 15 x 100.45 мм и не более 69.90 x 15 x 100.50 мм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66220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</w:tr>
      <w:tr w:rsidR="000E373F" w:rsidRPr="0054113C" w14:paraId="009E5286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57881" w14:textId="77777777" w:rsidR="000E373F" w:rsidRPr="00574453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74453">
              <w:rPr>
                <w:rFonts w:eastAsiaTheme="minorHAnsi"/>
                <w:b/>
                <w:color w:val="000000"/>
                <w:lang w:eastAsia="en-US"/>
              </w:rPr>
              <w:t>11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0CB34D" w14:textId="77777777" w:rsidR="000E373F" w:rsidRPr="00636A3B" w:rsidRDefault="000E373F" w:rsidP="000E373F">
            <w:pPr>
              <w:rPr>
                <w:rStyle w:val="afffa"/>
                <w:b w:val="0"/>
              </w:rPr>
            </w:pPr>
            <w:r w:rsidRPr="00574453">
              <w:rPr>
                <w:b/>
                <w:color w:val="000000"/>
              </w:rPr>
              <w:t xml:space="preserve">Жесткий диск </w:t>
            </w:r>
            <w:r>
              <w:rPr>
                <w:b/>
                <w:color w:val="000000"/>
              </w:rPr>
              <w:t>для серверного оборудования (тип 2)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473A90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3</w:t>
            </w:r>
          </w:p>
        </w:tc>
      </w:tr>
      <w:tr w:rsidR="000E373F" w:rsidRPr="0054113C" w14:paraId="51014876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09899" w14:textId="77777777" w:rsidR="000E373F" w:rsidRPr="00574453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W w:w="108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6"/>
              <w:gridCol w:w="7894"/>
            </w:tblGrid>
            <w:tr w:rsidR="000E373F" w14:paraId="64C21408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617B0F15" w14:textId="77777777" w:rsidR="000E373F" w:rsidRDefault="000E373F" w:rsidP="000E373F">
                  <w:r>
                    <w:t>Емкость накопителя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48FE7457" w14:textId="77777777" w:rsidR="000E373F" w:rsidRDefault="000E373F" w:rsidP="000E373F">
                  <w:r>
                    <w:t>Не менее 900 Гб</w:t>
                  </w:r>
                </w:p>
              </w:tc>
            </w:tr>
            <w:tr w:rsidR="000E373F" w14:paraId="08D312E5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04875C5D" w14:textId="77777777" w:rsidR="000E373F" w:rsidRDefault="000E373F" w:rsidP="000E373F">
                  <w:r>
                    <w:t>Скорость вращения шпинделя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57EF0D03" w14:textId="77777777" w:rsidR="000E373F" w:rsidRDefault="000E373F" w:rsidP="000E373F">
                  <w:r>
                    <w:t>Не менее 10000 оборотов/мин.</w:t>
                  </w:r>
                </w:p>
              </w:tc>
            </w:tr>
            <w:tr w:rsidR="000E373F" w14:paraId="24AA7C54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248896C3" w14:textId="77777777" w:rsidR="000E373F" w:rsidRDefault="000E373F" w:rsidP="000E373F">
                  <w:r>
                    <w:t>Буфер HDD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270C79D4" w14:textId="77777777" w:rsidR="000E373F" w:rsidRDefault="000E373F" w:rsidP="000E373F">
                  <w:r>
                    <w:t>64 Мб</w:t>
                  </w:r>
                </w:p>
              </w:tc>
            </w:tr>
            <w:tr w:rsidR="000E373F" w14:paraId="00ABF7A1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B7072D7" w14:textId="77777777" w:rsidR="000E373F" w:rsidRDefault="000E373F" w:rsidP="000E373F">
                  <w:r>
                    <w:t>Среднее время доступа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63F27127" w14:textId="77777777" w:rsidR="000E373F" w:rsidRDefault="000E373F" w:rsidP="000E373F">
                  <w:r>
                    <w:t xml:space="preserve">Не менее 3.8 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при чтении, </w:t>
                  </w:r>
                </w:p>
                <w:p w14:paraId="66EBD735" w14:textId="77777777" w:rsidR="000E373F" w:rsidRDefault="000E373F" w:rsidP="000E373F">
                  <w:r>
                    <w:t xml:space="preserve">Не менее 4.2 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при записи</w:t>
                  </w:r>
                </w:p>
              </w:tc>
            </w:tr>
            <w:tr w:rsidR="000E373F" w14:paraId="6ED4D4FA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60479A20" w14:textId="77777777" w:rsidR="000E373F" w:rsidRDefault="000E373F" w:rsidP="000E373F">
                  <w:r>
                    <w:t>Среднее время ожидания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5F0B823" w14:textId="77777777" w:rsidR="000E373F" w:rsidRDefault="000E373F" w:rsidP="000E373F">
                  <w:r>
                    <w:t xml:space="preserve">Не более 3.0 </w:t>
                  </w:r>
                  <w:proofErr w:type="spellStart"/>
                  <w:r>
                    <w:t>мс</w:t>
                  </w:r>
                  <w:proofErr w:type="spellEnd"/>
                </w:p>
              </w:tc>
            </w:tr>
            <w:tr w:rsidR="000E373F" w14:paraId="0BA15393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75FB78D9" w14:textId="77777777" w:rsidR="000E373F" w:rsidRDefault="000E373F" w:rsidP="000E373F">
                  <w:r>
                    <w:t>Установившаяся скорость передачи данных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4B580AC0" w14:textId="77777777" w:rsidR="000E373F" w:rsidRDefault="000E373F" w:rsidP="000E373F">
                  <w:r>
                    <w:t>От 117 до 198 Мб/сек</w:t>
                  </w:r>
                </w:p>
              </w:tc>
            </w:tr>
            <w:tr w:rsidR="000E373F" w14:paraId="4691AC37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470FF07D" w14:textId="77777777" w:rsidR="000E373F" w:rsidRDefault="000E373F" w:rsidP="000E373F">
                  <w:r>
                    <w:t>Головки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4989CD31" w14:textId="77777777" w:rsidR="000E373F" w:rsidRDefault="000E373F" w:rsidP="000E373F">
                  <w:r>
                    <w:t>6</w:t>
                  </w:r>
                </w:p>
              </w:tc>
            </w:tr>
            <w:tr w:rsidR="000E373F" w14:paraId="1EC44510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5D888488" w14:textId="77777777" w:rsidR="000E373F" w:rsidRDefault="000E373F" w:rsidP="000E373F">
                  <w:r>
                    <w:t>Число пластин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59514B58" w14:textId="77777777" w:rsidR="000E373F" w:rsidRDefault="000E373F" w:rsidP="000E373F">
                  <w:r>
                    <w:t>3</w:t>
                  </w:r>
                </w:p>
              </w:tc>
            </w:tr>
            <w:tr w:rsidR="000E373F" w14:paraId="5A99B581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6A9A4556" w14:textId="77777777" w:rsidR="000E373F" w:rsidRDefault="000E373F" w:rsidP="000E373F">
                  <w:r>
                    <w:t>Формат накопителя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B62DBDE" w14:textId="77777777" w:rsidR="000E373F" w:rsidRDefault="000E373F" w:rsidP="000E373F">
                  <w:r>
                    <w:t>2.5" (толщиной 15 мм)</w:t>
                  </w:r>
                </w:p>
              </w:tc>
            </w:tr>
            <w:tr w:rsidR="000E373F" w14:paraId="65A3CCBC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55D4F83E" w14:textId="77777777" w:rsidR="000E373F" w:rsidRDefault="000E373F" w:rsidP="000E373F">
                  <w:r>
                    <w:t>MTBF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66444F51" w14:textId="77777777" w:rsidR="000E373F" w:rsidRDefault="000E373F" w:rsidP="000E373F">
                  <w:r>
                    <w:t>Не менее 2 млн. часов</w:t>
                  </w:r>
                </w:p>
              </w:tc>
            </w:tr>
            <w:tr w:rsidR="000E373F" w14:paraId="1167D9FC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57F2413B" w14:textId="77777777" w:rsidR="000E373F" w:rsidRDefault="000E373F" w:rsidP="000E373F">
                  <w:r>
                    <w:t>Уровень шума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03BD54B8" w14:textId="77777777" w:rsidR="000E373F" w:rsidRDefault="000E373F" w:rsidP="000E373F">
                  <w:r>
                    <w:t xml:space="preserve">Не более 2.9 Бел в режиме </w:t>
                  </w:r>
                  <w:proofErr w:type="spellStart"/>
                  <w:r>
                    <w:t>Idle</w:t>
                  </w:r>
                  <w:proofErr w:type="spellEnd"/>
                </w:p>
              </w:tc>
            </w:tr>
            <w:tr w:rsidR="000E373F" w14:paraId="25074DC4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5822426E" w14:textId="77777777" w:rsidR="000E373F" w:rsidRDefault="000E373F" w:rsidP="000E373F">
                  <w:r>
                    <w:t>Максимальные перегрузки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55B6468" w14:textId="77777777" w:rsidR="000E373F" w:rsidRDefault="000E373F" w:rsidP="000E373F">
                  <w:r>
                    <w:t xml:space="preserve">60G длительностью 2 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при работе; 300G</w:t>
                  </w:r>
                </w:p>
                <w:p w14:paraId="0E27B995" w14:textId="77777777" w:rsidR="000E373F" w:rsidRDefault="000E373F" w:rsidP="000E373F">
                  <w:r>
                    <w:t xml:space="preserve">длительностью 2 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в режиме ожидания</w:t>
                  </w:r>
                </w:p>
              </w:tc>
            </w:tr>
            <w:tr w:rsidR="000E373F" w14:paraId="61AF410F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243F1A5E" w14:textId="77777777" w:rsidR="000E373F" w:rsidRDefault="000E373F" w:rsidP="000E373F">
                  <w:r>
                    <w:t>Защита от ротационной вибрации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23E34A89" w14:textId="77777777" w:rsidR="000E373F" w:rsidRDefault="000E373F" w:rsidP="000E373F">
                  <w:r>
                    <w:t>RVS (</w:t>
                  </w:r>
                  <w:proofErr w:type="spellStart"/>
                  <w:r>
                    <w:t>Rotational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Vibration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Safeguard</w:t>
                  </w:r>
                  <w:proofErr w:type="spellEnd"/>
                  <w:r>
                    <w:t>)</w:t>
                  </w:r>
                </w:p>
              </w:tc>
            </w:tr>
            <w:tr w:rsidR="000E373F" w14:paraId="44DCC6C1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1B5FCDBE" w14:textId="77777777" w:rsidR="000E373F" w:rsidRDefault="000E373F" w:rsidP="000E373F">
                  <w:proofErr w:type="spellStart"/>
                  <w:r>
                    <w:t>Advanced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Format</w:t>
                  </w:r>
                  <w:proofErr w:type="spellEnd"/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4564BE13" w14:textId="77777777" w:rsidR="000E373F" w:rsidRDefault="000E373F" w:rsidP="000E373F">
                  <w:r>
                    <w:t>Нет</w:t>
                  </w:r>
                </w:p>
              </w:tc>
            </w:tr>
            <w:tr w:rsidR="000E373F" w14:paraId="3429DD3B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64C1AA82" w14:textId="77777777" w:rsidR="000E373F" w:rsidRDefault="000E373F" w:rsidP="000E373F">
                  <w:r>
                    <w:t>Интерфейс HDD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74B7399B" w14:textId="77777777" w:rsidR="000E373F" w:rsidRDefault="000E373F" w:rsidP="000E373F">
                  <w:r>
                    <w:t>SAS 2.0</w:t>
                  </w:r>
                </w:p>
              </w:tc>
            </w:tr>
            <w:tr w:rsidR="000E373F" w14:paraId="74A03992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4518E5E4" w14:textId="77777777" w:rsidR="000E373F" w:rsidRDefault="000E373F" w:rsidP="000E373F">
                  <w:r>
                    <w:t>Пропускная способность интерфейса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67384447" w14:textId="77777777" w:rsidR="000E373F" w:rsidRDefault="000E373F" w:rsidP="000E373F">
                  <w:r>
                    <w:t>6 Гбит/сек</w:t>
                  </w:r>
                </w:p>
              </w:tc>
            </w:tr>
            <w:tr w:rsidR="000E373F" w14:paraId="2233F942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41CD97D1" w14:textId="77777777" w:rsidR="000E373F" w:rsidRDefault="000E373F" w:rsidP="000E373F">
                  <w:r>
                    <w:t>Потребление энергии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0745F77C" w14:textId="77777777" w:rsidR="000E373F" w:rsidRDefault="000E373F" w:rsidP="000E373F">
                  <w:r>
                    <w:t xml:space="preserve">Не более 5.8 Вт </w:t>
                  </w:r>
                </w:p>
              </w:tc>
            </w:tr>
            <w:tr w:rsidR="000E373F" w14:paraId="0F8D1171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EEE2F12" w14:textId="77777777" w:rsidR="000E373F" w:rsidRDefault="000E373F" w:rsidP="000E373F">
                  <w:r>
                    <w:t xml:space="preserve">Потребление энергии в режиме </w:t>
                  </w:r>
                  <w:proofErr w:type="spellStart"/>
                  <w:r>
                    <w:t>Idle</w:t>
                  </w:r>
                  <w:proofErr w:type="spellEnd"/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52909410" w14:textId="77777777" w:rsidR="000E373F" w:rsidRDefault="000E373F" w:rsidP="000E373F">
                  <w:r>
                    <w:t>Не более 3.0 Вт</w:t>
                  </w:r>
                </w:p>
              </w:tc>
            </w:tr>
            <w:tr w:rsidR="000E373F" w14:paraId="04476B2D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1E2D78C" w14:textId="77777777" w:rsidR="000E373F" w:rsidRDefault="000E373F" w:rsidP="000E373F">
                  <w:r>
                    <w:t>Рабочая температура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6673D1E0" w14:textId="77777777" w:rsidR="000E373F" w:rsidRDefault="000E373F" w:rsidP="000E373F">
                  <w:r>
                    <w:t>5 ~ 55°C</w:t>
                  </w:r>
                </w:p>
              </w:tc>
            </w:tr>
            <w:tr w:rsidR="000E373F" w14:paraId="2A664CF5" w14:textId="77777777" w:rsidTr="000E373F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42E746EF" w14:textId="77777777" w:rsidR="000E373F" w:rsidRDefault="000E373F" w:rsidP="000E373F">
                  <w:r>
                    <w:lastRenderedPageBreak/>
                    <w:t>Размеры (ширина x высота x глубина)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D991165" w14:textId="77777777" w:rsidR="000E373F" w:rsidRDefault="000E373F" w:rsidP="000E373F">
                  <w:r>
                    <w:t xml:space="preserve">Не более 70 x 15 x 100 мм и не менее </w:t>
                  </w:r>
                </w:p>
                <w:p w14:paraId="343D2FFA" w14:textId="77777777" w:rsidR="000E373F" w:rsidRDefault="000E373F" w:rsidP="000E373F">
                  <w:r>
                    <w:t>69 x 15 x 100 мм</w:t>
                  </w:r>
                </w:p>
              </w:tc>
            </w:tr>
          </w:tbl>
          <w:p w14:paraId="31A32341" w14:textId="77777777" w:rsidR="000E373F" w:rsidRPr="00574453" w:rsidRDefault="000E373F" w:rsidP="000E373F">
            <w:pPr>
              <w:rPr>
                <w:b/>
                <w:color w:val="000000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8C3CB1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</w:p>
        </w:tc>
      </w:tr>
      <w:tr w:rsidR="000E373F" w:rsidRPr="0054113C" w14:paraId="7B09D591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5C1DE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12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23CF" w14:textId="77777777" w:rsidR="000E373F" w:rsidRPr="007223AE" w:rsidRDefault="000E373F" w:rsidP="000E373F">
            <w:pPr>
              <w:rPr>
                <w:b/>
              </w:rPr>
            </w:pPr>
            <w:r w:rsidRPr="00574453">
              <w:rPr>
                <w:b/>
              </w:rPr>
              <w:t>Сетевой</w:t>
            </w:r>
            <w:r w:rsidRPr="007223AE">
              <w:rPr>
                <w:b/>
              </w:rPr>
              <w:t xml:space="preserve"> адаптер </w:t>
            </w:r>
            <w:r w:rsidRPr="00574453">
              <w:rPr>
                <w:b/>
                <w:lang w:val="en-US"/>
              </w:rPr>
              <w:t>PCI</w:t>
            </w:r>
            <w:r w:rsidRPr="007223AE">
              <w:rPr>
                <w:b/>
              </w:rPr>
              <w:t xml:space="preserve"> </w:t>
            </w:r>
            <w:r w:rsidRPr="00574453">
              <w:rPr>
                <w:b/>
                <w:lang w:val="en-US"/>
              </w:rPr>
              <w:t>Express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9A4F3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5</w:t>
            </w:r>
          </w:p>
        </w:tc>
      </w:tr>
      <w:tr w:rsidR="000E373F" w:rsidRPr="0054113C" w14:paraId="7A39837D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0CF8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8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8305"/>
            </w:tblGrid>
            <w:tr w:rsidR="000E373F" w14:paraId="0AB536A6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64255225" w14:textId="77777777" w:rsidR="000E373F" w:rsidRDefault="000E373F" w:rsidP="000E373F">
                  <w:r>
                    <w:t>Чип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06CD3D4C" w14:textId="77777777" w:rsidR="000E373F" w:rsidRDefault="000E373F" w:rsidP="000E373F">
                  <w:proofErr w:type="spellStart"/>
                  <w:r>
                    <w:t>Realtek</w:t>
                  </w:r>
                  <w:proofErr w:type="spellEnd"/>
                  <w:r>
                    <w:t xml:space="preserve"> RTL8168B</w:t>
                  </w:r>
                </w:p>
              </w:tc>
            </w:tr>
            <w:tr w:rsidR="000E373F" w:rsidRPr="00636A3B" w14:paraId="64D78329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64FE2DF5" w14:textId="77777777" w:rsidR="000E373F" w:rsidRDefault="000E373F" w:rsidP="000E373F">
                  <w:r>
                    <w:t>Соответствие стандартам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0635FDED" w14:textId="77777777" w:rsidR="000E373F" w:rsidRDefault="000E373F" w:rsidP="000E373F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>802.1p (</w:t>
                  </w:r>
                  <w:proofErr w:type="spellStart"/>
                  <w:r w:rsidRPr="007223AE">
                    <w:rPr>
                      <w:lang w:val="en-US"/>
                    </w:rPr>
                    <w:t>QoS</w:t>
                  </w:r>
                  <w:proofErr w:type="spellEnd"/>
                  <w:r w:rsidRPr="007223AE">
                    <w:rPr>
                      <w:lang w:val="en-US"/>
                    </w:rPr>
                    <w:t>), 802.1Q (VLAN), 802.3 (Ethernet),</w:t>
                  </w:r>
                </w:p>
                <w:p w14:paraId="605B327B" w14:textId="77777777" w:rsidR="000E373F" w:rsidRDefault="000E373F" w:rsidP="000E373F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 xml:space="preserve">802.3u (Fast Ethernet), 802.3ab (1000BASE-T), </w:t>
                  </w:r>
                </w:p>
                <w:p w14:paraId="25AC7A2B" w14:textId="77777777" w:rsidR="000E373F" w:rsidRPr="007223AE" w:rsidRDefault="000E373F" w:rsidP="000E373F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>802.3x (Flow Control)</w:t>
                  </w:r>
                </w:p>
              </w:tc>
            </w:tr>
            <w:tr w:rsidR="000E373F" w14:paraId="0C0787BD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3ACF96EF" w14:textId="77777777" w:rsidR="000E373F" w:rsidRDefault="000E373F" w:rsidP="000E373F">
                  <w:r>
                    <w:t>Индикаторы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48DE1CE6" w14:textId="77777777" w:rsidR="000E373F" w:rsidRDefault="000E373F" w:rsidP="000E373F">
                  <w:proofErr w:type="spellStart"/>
                  <w:r>
                    <w:t>Link</w:t>
                  </w:r>
                  <w:proofErr w:type="spellEnd"/>
                  <w:r>
                    <w:t>/ACT</w:t>
                  </w:r>
                </w:p>
              </w:tc>
            </w:tr>
            <w:tr w:rsidR="000E373F" w14:paraId="49ABD28E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17EF0B85" w14:textId="77777777" w:rsidR="000E373F" w:rsidRDefault="000E373F" w:rsidP="000E373F">
                  <w:r>
                    <w:t>Метод доступа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4899A716" w14:textId="77777777" w:rsidR="000E373F" w:rsidRDefault="000E373F" w:rsidP="000E373F">
                  <w:r>
                    <w:t>CSMA/CD</w:t>
                  </w:r>
                </w:p>
              </w:tc>
            </w:tr>
            <w:tr w:rsidR="000E373F" w14:paraId="6918EC6C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5FB96A13" w14:textId="77777777" w:rsidR="000E373F" w:rsidRDefault="000E373F" w:rsidP="000E373F">
                  <w:r>
                    <w:t>Максимальная длина кабеля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67274898" w14:textId="77777777" w:rsidR="000E373F" w:rsidRDefault="000E373F" w:rsidP="000E373F">
                  <w:r>
                    <w:t>Не менее 100 метров витой пары</w:t>
                  </w:r>
                </w:p>
              </w:tc>
            </w:tr>
            <w:tr w:rsidR="000E373F" w14:paraId="40CDC0AD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7C32D913" w14:textId="77777777" w:rsidR="000E373F" w:rsidRDefault="000E373F" w:rsidP="000E373F">
                  <w:r>
                    <w:t>Интерфейс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45BEB90B" w14:textId="77777777" w:rsidR="000E373F" w:rsidRDefault="000E373F" w:rsidP="000E373F">
                  <w:r>
                    <w:t xml:space="preserve">PCI </w:t>
                  </w:r>
                  <w:proofErr w:type="spellStart"/>
                  <w:r>
                    <w:t>Express</w:t>
                  </w:r>
                  <w:proofErr w:type="spellEnd"/>
                  <w:r>
                    <w:t xml:space="preserve"> 1x</w:t>
                  </w:r>
                </w:p>
              </w:tc>
            </w:tr>
            <w:tr w:rsidR="000E373F" w14:paraId="6CF473D1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306572FB" w14:textId="77777777" w:rsidR="000E373F" w:rsidRDefault="000E373F" w:rsidP="000E373F">
                  <w:proofErr w:type="spellStart"/>
                  <w:r>
                    <w:t>Wake</w:t>
                  </w:r>
                  <w:proofErr w:type="spellEnd"/>
                  <w:r>
                    <w:t>-</w:t>
                  </w:r>
                  <w:proofErr w:type="spellStart"/>
                  <w:r>
                    <w:t>On</w:t>
                  </w:r>
                  <w:proofErr w:type="spellEnd"/>
                  <w:r>
                    <w:t>-LAN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3EF8E19F" w14:textId="77777777" w:rsidR="000E373F" w:rsidRDefault="000E373F" w:rsidP="000E373F">
                  <w:r>
                    <w:t>Поддерживается</w:t>
                  </w:r>
                </w:p>
              </w:tc>
            </w:tr>
            <w:tr w:rsidR="000E373F" w14:paraId="14D7097F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790BF7B5" w14:textId="77777777" w:rsidR="000E373F" w:rsidRDefault="000E373F" w:rsidP="000E373F">
                  <w:proofErr w:type="spellStart"/>
                  <w:r>
                    <w:t>QoS</w:t>
                  </w:r>
                  <w:proofErr w:type="spellEnd"/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5B2AD26A" w14:textId="77777777" w:rsidR="000E373F" w:rsidRDefault="000E373F" w:rsidP="000E373F">
                  <w:r>
                    <w:t>Поддерживается, IEEE 802.1p</w:t>
                  </w:r>
                </w:p>
              </w:tc>
            </w:tr>
            <w:tr w:rsidR="000E373F" w14:paraId="2D360BDB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18941093" w14:textId="77777777" w:rsidR="000E373F" w:rsidRDefault="000E373F" w:rsidP="000E373F">
                  <w:proofErr w:type="spellStart"/>
                  <w:r>
                    <w:t>Boot</w:t>
                  </w:r>
                  <w:proofErr w:type="spellEnd"/>
                  <w:r>
                    <w:t xml:space="preserve"> ROM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034C9D2A" w14:textId="77777777" w:rsidR="000E373F" w:rsidRDefault="000E373F" w:rsidP="000E373F">
                  <w:r>
                    <w:t>Есть</w:t>
                  </w:r>
                </w:p>
              </w:tc>
            </w:tr>
            <w:tr w:rsidR="000E373F" w14:paraId="5711F5B8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0D71A1DD" w14:textId="77777777" w:rsidR="000E373F" w:rsidRDefault="000E373F" w:rsidP="000E373F">
                  <w:r>
                    <w:t>VLAN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5B5B4279" w14:textId="77777777" w:rsidR="000E373F" w:rsidRDefault="000E373F" w:rsidP="000E373F">
                  <w:r>
                    <w:t>Поддерживается, IEEE 802.1Q</w:t>
                  </w:r>
                </w:p>
              </w:tc>
            </w:tr>
            <w:tr w:rsidR="000E373F" w14:paraId="35661862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670C84E9" w14:textId="77777777" w:rsidR="000E373F" w:rsidRDefault="000E373F" w:rsidP="000E373F">
                  <w:proofErr w:type="spellStart"/>
                  <w:r>
                    <w:t>Jumbo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Frame</w:t>
                  </w:r>
                  <w:proofErr w:type="spellEnd"/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6653BC27" w14:textId="77777777" w:rsidR="000E373F" w:rsidRDefault="000E373F" w:rsidP="000E373F">
                  <w:r>
                    <w:t>Поддерживается, не менее 4 Кб</w:t>
                  </w:r>
                </w:p>
              </w:tc>
            </w:tr>
            <w:tr w:rsidR="000E373F" w14:paraId="0C310904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28C236E1" w14:textId="77777777" w:rsidR="000E373F" w:rsidRDefault="000E373F" w:rsidP="000E373F">
                  <w:r>
                    <w:t>Гигабитные порты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3DC00FF5" w14:textId="77777777" w:rsidR="000E373F" w:rsidRDefault="000E373F" w:rsidP="000E373F">
                  <w:r>
                    <w:t>1 порт 10/100/1000 Мбит/сек</w:t>
                  </w:r>
                </w:p>
              </w:tc>
            </w:tr>
            <w:tr w:rsidR="000E373F" w14:paraId="0CBCACD0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50339E37" w14:textId="77777777" w:rsidR="000E373F" w:rsidRDefault="000E373F" w:rsidP="000E373F">
                  <w:r>
                    <w:t>Комплект поставки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674993EC" w14:textId="77777777" w:rsidR="000E373F" w:rsidRDefault="000E373F" w:rsidP="000E373F">
                  <w:r>
                    <w:t>CD-диск, Руководство пользователя</w:t>
                  </w:r>
                </w:p>
              </w:tc>
            </w:tr>
            <w:tr w:rsidR="000E373F" w:rsidRPr="007223AE" w14:paraId="033E5F66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3D3E6681" w14:textId="77777777" w:rsidR="000E373F" w:rsidRDefault="000E373F" w:rsidP="000E373F">
                  <w:r>
                    <w:t>Поддержка ОС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1DEF2C85" w14:textId="77777777" w:rsidR="000E373F" w:rsidRDefault="000E373F" w:rsidP="000E373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Windows</w:t>
                  </w:r>
                  <w:r w:rsidRPr="007223AE">
                    <w:rPr>
                      <w:lang w:val="en-US"/>
                    </w:rPr>
                    <w:t xml:space="preserve"> 10, Windows 8, Windows 7,</w:t>
                  </w:r>
                </w:p>
                <w:p w14:paraId="7B8BB2FE" w14:textId="77777777" w:rsidR="000E373F" w:rsidRDefault="000E373F" w:rsidP="000E373F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 xml:space="preserve">Windows Vista, Windows XP, Linux, </w:t>
                  </w:r>
                </w:p>
                <w:p w14:paraId="395EC1D2" w14:textId="77777777" w:rsidR="000E373F" w:rsidRPr="007223AE" w:rsidRDefault="000E373F" w:rsidP="000E373F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>Novell, Netware</w:t>
                  </w:r>
                </w:p>
              </w:tc>
            </w:tr>
            <w:tr w:rsidR="000E373F" w14:paraId="1CD07BA9" w14:textId="77777777" w:rsidTr="000E373F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0ADE71D2" w14:textId="77777777" w:rsidR="000E373F" w:rsidRDefault="000E373F" w:rsidP="000E373F">
                  <w:r>
                    <w:t>Рабочая температура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12C14DC0" w14:textId="77777777" w:rsidR="000E373F" w:rsidRDefault="000E373F" w:rsidP="000E373F">
                  <w:r>
                    <w:t>0 ~ 40 °C</w:t>
                  </w:r>
                </w:p>
              </w:tc>
            </w:tr>
          </w:tbl>
          <w:p w14:paraId="0524C07A" w14:textId="77777777" w:rsidR="000E373F" w:rsidRPr="00574453" w:rsidRDefault="000E373F" w:rsidP="000E373F">
            <w:pPr>
              <w:rPr>
                <w:b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8BB62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</w:tr>
      <w:tr w:rsidR="000E373F" w:rsidRPr="0054113C" w14:paraId="6C3A1312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655C3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13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4DD59" w14:textId="77777777" w:rsidR="000E373F" w:rsidRPr="007223AE" w:rsidRDefault="000E373F" w:rsidP="000E373F">
            <w:pPr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Сетевой</w:t>
            </w:r>
            <w:r w:rsidRPr="007223AE">
              <w:rPr>
                <w:b/>
                <w:color w:val="000000"/>
              </w:rPr>
              <w:t xml:space="preserve"> </w:t>
            </w:r>
            <w:r w:rsidRPr="00574453">
              <w:rPr>
                <w:b/>
                <w:color w:val="000000"/>
              </w:rPr>
              <w:t>адаптер</w:t>
            </w:r>
            <w:r w:rsidRPr="007223AE">
              <w:rPr>
                <w:b/>
                <w:color w:val="000000"/>
              </w:rPr>
              <w:t xml:space="preserve"> </w:t>
            </w:r>
            <w:r w:rsidRPr="00574453">
              <w:rPr>
                <w:b/>
                <w:color w:val="000000"/>
                <w:lang w:val="en-US"/>
              </w:rPr>
              <w:t>USB</w:t>
            </w:r>
            <w:r w:rsidRPr="007223AE">
              <w:rPr>
                <w:b/>
                <w:color w:val="000000"/>
              </w:rPr>
              <w:t xml:space="preserve"> 3.0 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C926B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10</w:t>
            </w:r>
          </w:p>
        </w:tc>
      </w:tr>
      <w:tr w:rsidR="000E373F" w:rsidRPr="0054113C" w14:paraId="25FDF5FD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A91A7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4"/>
              <w:gridCol w:w="2091"/>
            </w:tblGrid>
            <w:tr w:rsidR="000E373F" w14:paraId="7EDD404D" w14:textId="77777777" w:rsidTr="000E373F">
              <w:trPr>
                <w:tblCellSpacing w:w="15" w:type="dxa"/>
              </w:trPr>
              <w:tc>
                <w:tcPr>
                  <w:tcW w:w="2969" w:type="dxa"/>
                  <w:vAlign w:val="center"/>
                  <w:hideMark/>
                </w:tcPr>
                <w:p w14:paraId="49B26DBD" w14:textId="77777777" w:rsidR="000E373F" w:rsidRDefault="000E373F" w:rsidP="000E373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Style w:val="propertyname"/>
                      <w:b/>
                      <w:bCs/>
                    </w:rPr>
                    <w:t>Интерфейс с компьютером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5D28BCBB" w14:textId="77777777" w:rsidR="000E373F" w:rsidRDefault="000E373F" w:rsidP="000E373F">
                  <w:r>
                    <w:t>USB 3.0</w:t>
                  </w:r>
                </w:p>
              </w:tc>
            </w:tr>
            <w:tr w:rsidR="000E373F" w14:paraId="7E919E06" w14:textId="77777777" w:rsidTr="000E373F">
              <w:trPr>
                <w:tblCellSpacing w:w="15" w:type="dxa"/>
              </w:trPr>
              <w:tc>
                <w:tcPr>
                  <w:tcW w:w="2969" w:type="dxa"/>
                  <w:vAlign w:val="center"/>
                  <w:hideMark/>
                </w:tcPr>
                <w:p w14:paraId="08F8B92C" w14:textId="77777777" w:rsidR="000E373F" w:rsidRDefault="000E373F" w:rsidP="000E373F">
                  <w:pPr>
                    <w:rPr>
                      <w:b/>
                      <w:bCs/>
                    </w:rPr>
                  </w:pPr>
                  <w:r>
                    <w:rPr>
                      <w:rStyle w:val="propertyname"/>
                      <w:b/>
                      <w:bCs/>
                    </w:rPr>
                    <w:t xml:space="preserve">Стандарт </w:t>
                  </w:r>
                  <w:proofErr w:type="spellStart"/>
                  <w:r>
                    <w:rPr>
                      <w:rStyle w:val="propertyname"/>
                      <w:b/>
                      <w:bCs/>
                    </w:rPr>
                    <w:t>Ethernet</w:t>
                  </w:r>
                  <w:proofErr w:type="spellEnd"/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48E46F60" w14:textId="77777777" w:rsidR="000E373F" w:rsidRDefault="000E373F" w:rsidP="000E373F">
                  <w:r>
                    <w:t>1000Base-TX</w:t>
                  </w:r>
                </w:p>
              </w:tc>
            </w:tr>
            <w:tr w:rsidR="000E373F" w14:paraId="0513B8C7" w14:textId="77777777" w:rsidTr="000E373F">
              <w:trPr>
                <w:tblCellSpacing w:w="15" w:type="dxa"/>
              </w:trPr>
              <w:tc>
                <w:tcPr>
                  <w:tcW w:w="2969" w:type="dxa"/>
                  <w:vAlign w:val="center"/>
                  <w:hideMark/>
                </w:tcPr>
                <w:p w14:paraId="33683874" w14:textId="77777777" w:rsidR="000E373F" w:rsidRDefault="000E373F" w:rsidP="000E373F">
                  <w:pPr>
                    <w:rPr>
                      <w:b/>
                      <w:bCs/>
                    </w:rPr>
                  </w:pPr>
                  <w:r>
                    <w:rPr>
                      <w:rStyle w:val="propertyname"/>
                      <w:b/>
                      <w:bCs/>
                    </w:rPr>
                    <w:t xml:space="preserve">Скорость </w:t>
                  </w:r>
                  <w:proofErr w:type="spellStart"/>
                  <w:r>
                    <w:rPr>
                      <w:rStyle w:val="propertyname"/>
                      <w:b/>
                      <w:bCs/>
                    </w:rPr>
                    <w:t>Ethernet</w:t>
                  </w:r>
                  <w:proofErr w:type="spellEnd"/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404A7FC0" w14:textId="77777777" w:rsidR="000E373F" w:rsidRDefault="000E373F" w:rsidP="000E373F">
                  <w:r>
                    <w:t>10/100/1000 Мбит/с</w:t>
                  </w:r>
                </w:p>
              </w:tc>
            </w:tr>
          </w:tbl>
          <w:p w14:paraId="60A45D78" w14:textId="77777777" w:rsidR="000E373F" w:rsidRPr="00574453" w:rsidRDefault="000E373F" w:rsidP="000E373F">
            <w:pPr>
              <w:rPr>
                <w:b/>
                <w:color w:val="000000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2A0C2" w14:textId="77777777" w:rsidR="000E373F" w:rsidRPr="00574453" w:rsidRDefault="000E373F" w:rsidP="000E373F">
            <w:pPr>
              <w:jc w:val="center"/>
              <w:rPr>
                <w:b/>
              </w:rPr>
            </w:pPr>
          </w:p>
        </w:tc>
      </w:tr>
      <w:tr w:rsidR="000E373F" w:rsidRPr="0054113C" w14:paraId="6F163FDD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2B7A4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14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BC20E" w14:textId="77777777" w:rsidR="000E373F" w:rsidRPr="007223AE" w:rsidRDefault="000E373F" w:rsidP="000E373F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>Кабель DVI DVI-D(m) - DVI-D(m) GOLD ферритовый фильтр 1.8м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064C2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20</w:t>
            </w:r>
          </w:p>
        </w:tc>
      </w:tr>
      <w:tr w:rsidR="000E373F" w:rsidRPr="0054113C" w14:paraId="683A5BC3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CF5E0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15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15E20" w14:textId="77777777" w:rsidR="000E373F" w:rsidRPr="007223AE" w:rsidRDefault="000E373F" w:rsidP="000E373F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 xml:space="preserve">Кабель аудио-видео HDMI (m) - HDMI (m), </w:t>
            </w:r>
            <w:proofErr w:type="spellStart"/>
            <w:r w:rsidRPr="007223AE">
              <w:rPr>
                <w:b/>
                <w:color w:val="000000"/>
              </w:rPr>
              <w:t>ver</w:t>
            </w:r>
            <w:proofErr w:type="spellEnd"/>
            <w:r w:rsidRPr="007223AE">
              <w:rPr>
                <w:b/>
                <w:color w:val="000000"/>
              </w:rPr>
              <w:t xml:space="preserve"> 1.4, 1.8м 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4E3F8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20</w:t>
            </w:r>
          </w:p>
        </w:tc>
      </w:tr>
      <w:tr w:rsidR="000E373F" w:rsidRPr="0054113C" w14:paraId="378ADB51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F2A4C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16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67304" w14:textId="77777777" w:rsidR="000E373F" w:rsidRPr="007223AE" w:rsidRDefault="000E373F" w:rsidP="000E373F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>Вилка RJ-45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705EB" w14:textId="77777777" w:rsidR="000E373F" w:rsidRPr="00574453" w:rsidRDefault="000E373F" w:rsidP="000E373F">
            <w:pPr>
              <w:jc w:val="center"/>
              <w:rPr>
                <w:b/>
              </w:rPr>
            </w:pPr>
            <w:r w:rsidRPr="00574453">
              <w:rPr>
                <w:b/>
              </w:rPr>
              <w:t>200</w:t>
            </w:r>
          </w:p>
        </w:tc>
      </w:tr>
      <w:tr w:rsidR="000E373F" w:rsidRPr="0054113C" w14:paraId="69AD50D5" w14:textId="77777777" w:rsidTr="00B2583C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C8F2F" w14:textId="77777777" w:rsidR="000E373F" w:rsidRPr="00574453" w:rsidRDefault="000E373F" w:rsidP="000E3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74453">
              <w:rPr>
                <w:rFonts w:eastAsiaTheme="minorHAnsi"/>
                <w:b/>
                <w:color w:val="000000"/>
                <w:lang w:eastAsia="en-US"/>
              </w:rPr>
              <w:t>17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DF955" w14:textId="77777777" w:rsidR="000E373F" w:rsidRPr="007223AE" w:rsidRDefault="000E373F" w:rsidP="000E373F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 xml:space="preserve">Кабель сетевой HQ </w:t>
            </w:r>
            <w:proofErr w:type="spellStart"/>
            <w:r w:rsidRPr="007223AE">
              <w:rPr>
                <w:b/>
                <w:color w:val="000000"/>
              </w:rPr>
              <w:t>Solid</w:t>
            </w:r>
            <w:proofErr w:type="spellEnd"/>
            <w:r w:rsidRPr="007223AE">
              <w:rPr>
                <w:b/>
                <w:color w:val="000000"/>
              </w:rPr>
              <w:t xml:space="preserve"> </w:t>
            </w:r>
            <w:proofErr w:type="spellStart"/>
            <w:r w:rsidRPr="007223AE">
              <w:rPr>
                <w:b/>
                <w:color w:val="000000"/>
              </w:rPr>
              <w:t>Cu</w:t>
            </w:r>
            <w:proofErr w:type="spellEnd"/>
            <w:r w:rsidRPr="007223AE">
              <w:rPr>
                <w:b/>
                <w:color w:val="000000"/>
              </w:rPr>
              <w:t xml:space="preserve"> 4 </w:t>
            </w:r>
            <w:proofErr w:type="spellStart"/>
            <w:r w:rsidRPr="007223AE">
              <w:rPr>
                <w:b/>
                <w:color w:val="000000"/>
              </w:rPr>
              <w:t>pair</w:t>
            </w:r>
            <w:proofErr w:type="spellEnd"/>
            <w:r w:rsidRPr="007223AE">
              <w:rPr>
                <w:b/>
                <w:color w:val="000000"/>
              </w:rPr>
              <w:t xml:space="preserve"> 0.42mm UTP, cat.5E, 305м, 4 пары, 26AWG, одножильный (</w:t>
            </w:r>
            <w:proofErr w:type="spellStart"/>
            <w:r w:rsidRPr="007223AE">
              <w:rPr>
                <w:b/>
                <w:color w:val="000000"/>
              </w:rPr>
              <w:t>solid</w:t>
            </w:r>
            <w:proofErr w:type="spellEnd"/>
            <w:r w:rsidRPr="007223AE">
              <w:rPr>
                <w:b/>
                <w:color w:val="000000"/>
              </w:rPr>
              <w:t>) или аналог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B30400" w14:textId="77777777" w:rsidR="000E373F" w:rsidRPr="00574453" w:rsidRDefault="000E373F" w:rsidP="000E373F">
            <w:pPr>
              <w:jc w:val="center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1</w:t>
            </w:r>
          </w:p>
        </w:tc>
      </w:tr>
    </w:tbl>
    <w:p w14:paraId="47135D4E" w14:textId="77777777" w:rsidR="000E373F" w:rsidRDefault="000E373F" w:rsidP="000E373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4CEF5892" w14:textId="77777777" w:rsidR="000E373F" w:rsidRPr="0035558A" w:rsidRDefault="000E373F" w:rsidP="000E373F">
      <w:pPr>
        <w:pStyle w:val="ac"/>
        <w:widowControl w:val="0"/>
        <w:numPr>
          <w:ilvl w:val="1"/>
          <w:numId w:val="4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35558A">
        <w:rPr>
          <w:b/>
        </w:rPr>
        <w:t>Требования к характеристикам:</w:t>
      </w:r>
    </w:p>
    <w:p w14:paraId="1525ADB6" w14:textId="77777777" w:rsidR="000E373F" w:rsidRDefault="000E373F" w:rsidP="000E373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</w:t>
      </w:r>
      <w:r w:rsidRPr="00F8381E">
        <w:t xml:space="preserve">   </w:t>
      </w:r>
      <w:r w:rsidRPr="00333C62">
        <w:t xml:space="preserve"> Товар д</w:t>
      </w:r>
      <w:r>
        <w:t xml:space="preserve">олжен быть оригинальным, новым,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6185DC55" w14:textId="77777777" w:rsidR="000E373F" w:rsidRDefault="000E373F" w:rsidP="000E373F">
      <w:pPr>
        <w:ind w:firstLine="709"/>
      </w:pPr>
      <w:r w:rsidRPr="00333C62">
        <w:t>Товар должен быть безопасен при использовании по назначению.</w:t>
      </w:r>
    </w:p>
    <w:p w14:paraId="27C41998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9169D1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395FA2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BABD410" w14:textId="1A6136FC" w:rsidR="00034FF9" w:rsidRDefault="00034F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E8713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44F10CB7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ДОГОВОР</w:t>
      </w:r>
      <w:r>
        <w:rPr>
          <w:b/>
          <w:lang w:eastAsia="en-US"/>
        </w:rPr>
        <w:t xml:space="preserve"> </w:t>
      </w:r>
      <w:r w:rsidRPr="00A95DEE">
        <w:rPr>
          <w:lang w:eastAsia="en-US"/>
        </w:rPr>
        <w:t>№__________</w:t>
      </w:r>
    </w:p>
    <w:p w14:paraId="6E819C53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7D56FFCE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Cs/>
          <w:lang w:eastAsia="en-US"/>
        </w:rPr>
      </w:pPr>
      <w:r w:rsidRPr="00A95DEE">
        <w:rPr>
          <w:bCs/>
          <w:lang w:eastAsia="en-US"/>
        </w:rPr>
        <w:t xml:space="preserve">Санкт-Петербург                             </w:t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  <w:t xml:space="preserve">                  </w:t>
      </w:r>
      <w:r>
        <w:rPr>
          <w:bCs/>
          <w:lang w:eastAsia="en-US"/>
        </w:rPr>
        <w:t xml:space="preserve">         </w:t>
      </w:r>
      <w:r w:rsidRPr="00A95DEE">
        <w:rPr>
          <w:bCs/>
          <w:lang w:eastAsia="en-US"/>
        </w:rPr>
        <w:t xml:space="preserve">             </w:t>
      </w:r>
      <w:proofErr w:type="gramStart"/>
      <w:r w:rsidRPr="00A95DEE">
        <w:rPr>
          <w:bCs/>
          <w:lang w:eastAsia="en-US"/>
        </w:rPr>
        <w:t xml:space="preserve">   «</w:t>
      </w:r>
      <w:proofErr w:type="gramEnd"/>
      <w:r w:rsidRPr="00A95DEE">
        <w:rPr>
          <w:bCs/>
          <w:lang w:eastAsia="en-US"/>
        </w:rPr>
        <w:t>____»__________2016г.</w:t>
      </w:r>
    </w:p>
    <w:p w14:paraId="0DA07228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Cs/>
          <w:lang w:eastAsia="en-US"/>
        </w:rPr>
      </w:pPr>
    </w:p>
    <w:p w14:paraId="5F4826CC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</w:t>
      </w:r>
      <w:r>
        <w:rPr>
          <w:bCs/>
          <w:lang w:eastAsia="en-US"/>
        </w:rPr>
        <w:t>ора Шабурова Дениса Евгеньевича</w:t>
      </w:r>
      <w:r w:rsidRPr="00A95DEE">
        <w:rPr>
          <w:bCs/>
          <w:lang w:eastAsia="en-US"/>
        </w:rPr>
        <w:t>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6E0537C6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593994B3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1. ПРЕДМЕТ ДОГОВОРА</w:t>
      </w:r>
    </w:p>
    <w:p w14:paraId="110A74EA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1.1.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обязуется поставить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– </w:t>
      </w:r>
      <w:r w:rsidRPr="00A95DEE">
        <w:rPr>
          <w:b/>
          <w:lang w:eastAsia="en-US"/>
        </w:rPr>
        <w:t>Товар</w:t>
      </w:r>
      <w:r w:rsidRPr="00A95DE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>
        <w:rPr>
          <w:lang w:eastAsia="en-US"/>
        </w:rPr>
        <w:t>м</w:t>
      </w:r>
      <w:r w:rsidRPr="00A95DEE">
        <w:rPr>
          <w:lang w:eastAsia="en-US"/>
        </w:rPr>
        <w:t xml:space="preserve"> №</w:t>
      </w:r>
      <w:r>
        <w:rPr>
          <w:lang w:eastAsia="en-US"/>
        </w:rPr>
        <w:t>2</w:t>
      </w:r>
      <w:r w:rsidRPr="00A95DEE">
        <w:rPr>
          <w:lang w:eastAsia="en-US"/>
        </w:rPr>
        <w:t xml:space="preserve">, а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 принять и оплатить переданный Товар.</w:t>
      </w:r>
    </w:p>
    <w:p w14:paraId="5933FF56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AD76746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lang w:eastAsia="en-US"/>
        </w:rPr>
        <w:t>2. ЦЕНА И ОБЩАЯ СУММА ДОГОВОРА</w:t>
      </w:r>
    </w:p>
    <w:p w14:paraId="74A1CAE2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2.1. Цена за поставку Товара по настоящему Договору включает в себя стоимость Товара согласно Приложени</w:t>
      </w:r>
      <w:r>
        <w:rPr>
          <w:lang w:eastAsia="en-US"/>
        </w:rPr>
        <w:t>ю</w:t>
      </w:r>
      <w:r w:rsidRPr="00A95DEE">
        <w:rPr>
          <w:lang w:eastAsia="en-US"/>
        </w:rPr>
        <w:t xml:space="preserve"> №</w:t>
      </w:r>
      <w:r w:rsidRPr="00A146A3">
        <w:rPr>
          <w:lang w:eastAsia="en-US"/>
        </w:rPr>
        <w:t>1</w:t>
      </w:r>
      <w:r w:rsidRPr="00A95DEE">
        <w:rPr>
          <w:lang w:eastAsia="en-US"/>
        </w:rPr>
        <w:t xml:space="preserve"> к Договору и 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</w:t>
      </w:r>
      <w:r w:rsidRPr="00A95DEE">
        <w:rPr>
          <w:lang w:eastAsia="en-US"/>
        </w:rPr>
        <w:t xml:space="preserve"> копеек, в том числе НДС 18%</w:t>
      </w:r>
      <w:r>
        <w:rPr>
          <w:lang w:eastAsia="en-US"/>
        </w:rPr>
        <w:t xml:space="preserve"> ______________________ рублей ____________ копеек</w:t>
      </w:r>
      <w:r w:rsidRPr="00A95DEE">
        <w:rPr>
          <w:lang w:eastAsia="en-US"/>
        </w:rPr>
        <w:t xml:space="preserve">. </w:t>
      </w:r>
    </w:p>
    <w:p w14:paraId="7DF133DD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lang w:eastAsia="en-US"/>
        </w:rPr>
        <w:t>2.2. Цена за единицу Товара является твердо</w:t>
      </w:r>
      <w:r>
        <w:rPr>
          <w:lang w:eastAsia="en-US"/>
        </w:rPr>
        <w:t>й</w:t>
      </w:r>
      <w:r w:rsidRPr="00A95DEE">
        <w:rPr>
          <w:lang w:eastAsia="en-US"/>
        </w:rPr>
        <w:t xml:space="preserve"> на весь период действия Договора и определяется Приложением №</w:t>
      </w:r>
      <w:r>
        <w:rPr>
          <w:lang w:eastAsia="en-US"/>
        </w:rPr>
        <w:t>1</w:t>
      </w:r>
      <w:r w:rsidRPr="00A95DEE">
        <w:rPr>
          <w:lang w:eastAsia="en-US"/>
        </w:rPr>
        <w:t xml:space="preserve"> к Договору. В цену Товара включена </w:t>
      </w:r>
      <w:r>
        <w:rPr>
          <w:bCs/>
          <w:lang w:eastAsia="en-US"/>
        </w:rPr>
        <w:t>сумма</w:t>
      </w:r>
      <w:r w:rsidRPr="00A95DEE">
        <w:rPr>
          <w:bCs/>
          <w:lang w:eastAsia="en-US"/>
        </w:rPr>
        <w:t xml:space="preserve">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295F978D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5345D636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3. ПОРЯДОК ПОСТАВКИ ТОВАРА</w:t>
      </w:r>
    </w:p>
    <w:p w14:paraId="3937B53A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3.1. Доставка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и разгрузка Товара осуществляется за счет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по адресу: г. Санкт-Петербург, ул. Тобольская д.6, 2 этаж</w:t>
      </w:r>
      <w:r>
        <w:rPr>
          <w:lang w:eastAsia="en-US"/>
        </w:rPr>
        <w:t>, складские помещения</w:t>
      </w:r>
      <w:r w:rsidRPr="00A95DEE">
        <w:rPr>
          <w:lang w:eastAsia="en-US"/>
        </w:rPr>
        <w:t>.</w:t>
      </w:r>
    </w:p>
    <w:p w14:paraId="29304338" w14:textId="77777777" w:rsidR="00FE5295" w:rsidRPr="00712F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3.2. Поставка Товара осуществляется в рабочее время Покупателя </w:t>
      </w:r>
      <w:r>
        <w:t xml:space="preserve">по рабочим дням с 9.00 до 18.00, в предпраздничные дни до 17.00, </w:t>
      </w:r>
      <w:r w:rsidRPr="00A95DEE">
        <w:rPr>
          <w:lang w:eastAsia="en-US"/>
        </w:rPr>
        <w:t>в течение 10 (десяти) календарных дней с даты подписания настоящего Договора.</w:t>
      </w:r>
    </w:p>
    <w:p w14:paraId="3B8F8A52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10 (десяти) календарных дней, с момента доставки Товара в полном объеме.</w:t>
      </w:r>
    </w:p>
    <w:p w14:paraId="0CBA3080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3.4. Товар считается принятым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м, а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A95DEE">
        <w:rPr>
          <w:bCs/>
          <w:lang w:eastAsia="en-US"/>
        </w:rPr>
        <w:t>и Акта приема-передачи</w:t>
      </w:r>
      <w:r w:rsidRPr="00A95DEE">
        <w:rPr>
          <w:lang w:eastAsia="en-US"/>
        </w:rPr>
        <w:t>.</w:t>
      </w:r>
    </w:p>
    <w:p w14:paraId="5DE367A1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3.5.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привлекать независимых экспертов</w:t>
      </w:r>
      <w:r w:rsidRPr="00A95DEE" w:rsidDel="001D3002">
        <w:rPr>
          <w:lang w:eastAsia="en-US"/>
        </w:rPr>
        <w:t xml:space="preserve"> </w:t>
      </w:r>
      <w:r w:rsidRPr="00A95DE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780B701D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незамедлительно уведомляет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о выявленных недостатках Товара. Устранение </w:t>
      </w:r>
      <w:r w:rsidRPr="00A95DEE">
        <w:rPr>
          <w:lang w:eastAsia="en-US"/>
        </w:rPr>
        <w:lastRenderedPageBreak/>
        <w:t xml:space="preserve">недостатков Товара, осуществляется </w:t>
      </w:r>
      <w:r w:rsidRPr="00A95DEE">
        <w:rPr>
          <w:bCs/>
          <w:lang w:eastAsia="en-US"/>
        </w:rPr>
        <w:t>Поставщиком</w:t>
      </w:r>
      <w:r w:rsidRPr="00A95DE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69D90690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3.7.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45DDB03B" w14:textId="77777777" w:rsidR="00FE5295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с даты подписания им Акта приема-передачи и товарной накладной.</w:t>
      </w:r>
    </w:p>
    <w:p w14:paraId="64BEB32E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02ECCD32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4. УСЛОВИЯ ПЛАТЕЖА</w:t>
      </w:r>
    </w:p>
    <w:p w14:paraId="5188B6B4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4.1. Оплата производится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 путем перечисления денежных средств на расчетный счет Поставщика в течение </w:t>
      </w:r>
      <w:r>
        <w:rPr>
          <w:lang w:eastAsia="en-US"/>
        </w:rPr>
        <w:t>10</w:t>
      </w:r>
      <w:r w:rsidRPr="00A95DEE">
        <w:rPr>
          <w:lang w:eastAsia="en-US"/>
        </w:rPr>
        <w:t xml:space="preserve"> (</w:t>
      </w:r>
      <w:r>
        <w:rPr>
          <w:lang w:eastAsia="en-US"/>
        </w:rPr>
        <w:t>десяти</w:t>
      </w:r>
      <w:r w:rsidRPr="00A95DEE">
        <w:rPr>
          <w:lang w:eastAsia="en-US"/>
        </w:rPr>
        <w:t xml:space="preserve">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>ом.</w:t>
      </w:r>
    </w:p>
    <w:p w14:paraId="04D5F26F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1EC24B0B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1EC599BF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5. ОБЯЗАТЕЛЬСТВА СТОРОН</w:t>
      </w:r>
    </w:p>
    <w:p w14:paraId="1DA8096F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 Поставщик обязуется:</w:t>
      </w:r>
    </w:p>
    <w:p w14:paraId="527EA105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5.1.1. Поставить Товар в соответствии с условиями настоящего Договора.</w:t>
      </w:r>
    </w:p>
    <w:p w14:paraId="5EF41169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544CC5C1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204B6A70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обязуется:</w:t>
      </w:r>
    </w:p>
    <w:p w14:paraId="083EFEB1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5.2.1. Принять и оплатить Товар </w:t>
      </w:r>
      <w:r>
        <w:rPr>
          <w:lang w:eastAsia="en-US"/>
        </w:rPr>
        <w:t xml:space="preserve">надлежащего качества </w:t>
      </w:r>
      <w:r w:rsidRPr="00A95DEE">
        <w:rPr>
          <w:lang w:eastAsia="en-US"/>
        </w:rPr>
        <w:t>в соответствии с условиями настоящего Договора.</w:t>
      </w:r>
    </w:p>
    <w:p w14:paraId="73BD8206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</w:t>
      </w:r>
      <w:r>
        <w:rPr>
          <w:lang w:eastAsia="en-US"/>
        </w:rPr>
        <w:t>3</w:t>
      </w:r>
      <w:r w:rsidRPr="00A95DEE">
        <w:rPr>
          <w:lang w:eastAsia="en-US"/>
        </w:rPr>
        <w:t xml:space="preserve">. Поставщик по согласованию с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>м имеет право на досрочную поставку Товара.</w:t>
      </w:r>
    </w:p>
    <w:p w14:paraId="48320316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41AD33D7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6. ТРЕБОВАНИЯ К ТОВАРУ, ЕГО УПАКОВКЕ И МАРКИРОВКЕ</w:t>
      </w:r>
    </w:p>
    <w:p w14:paraId="2CAA9892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27ABEE3C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09DF3B6F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53F7B750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6140556C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6.5. Гарантия Поставщиком предоставляется вместе с Товаром.</w:t>
      </w:r>
    </w:p>
    <w:p w14:paraId="7C19F682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0B12D71C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6.7. При обнаружении в пределах гарантийного срока в поставляемом Товаре несоответствий требованиям Договора Поставщик обязан</w:t>
      </w:r>
      <w:r>
        <w:rPr>
          <w:lang w:eastAsia="en-US"/>
        </w:rPr>
        <w:t xml:space="preserve"> за свой счёт</w:t>
      </w:r>
      <w:r w:rsidRPr="00A95DEE">
        <w:rPr>
          <w:lang w:eastAsia="en-US"/>
        </w:rPr>
        <w:t xml:space="preserve"> заменить такой Товар на новый в срок до </w:t>
      </w:r>
      <w:r w:rsidRPr="00A95DEE">
        <w:rPr>
          <w:lang w:eastAsia="en-US"/>
        </w:rPr>
        <w:lastRenderedPageBreak/>
        <w:t>10 (десяти) календарных дней с момента извещения Поставщика об обнаружении такого несоответствия.</w:t>
      </w:r>
    </w:p>
    <w:p w14:paraId="6CD306A4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>, производится за счет средств Поставщика.</w:t>
      </w:r>
    </w:p>
    <w:p w14:paraId="76B2A7A1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  <w:r>
        <w:rPr>
          <w:lang w:eastAsia="en-US"/>
        </w:rPr>
        <w:t xml:space="preserve"> </w:t>
      </w:r>
      <w:r w:rsidRPr="00050C81">
        <w:rPr>
          <w:lang w:eastAsia="en-US"/>
        </w:rPr>
        <w:t>Тара и упаковка, в которых поставляется Товар не являются</w:t>
      </w:r>
      <w:r>
        <w:rPr>
          <w:lang w:eastAsia="en-US"/>
        </w:rPr>
        <w:t xml:space="preserve"> многооборотными.</w:t>
      </w:r>
    </w:p>
    <w:p w14:paraId="3ED5B49D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277EBEE2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b/>
          <w:lang w:eastAsia="en-US"/>
        </w:rPr>
      </w:pPr>
    </w:p>
    <w:p w14:paraId="446DA165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7. ОТВЕТСТВЕННОСТЬ СТОРОН</w:t>
      </w:r>
    </w:p>
    <w:p w14:paraId="3CD5697F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и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623D03C1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7.2. За просрочку поставки </w:t>
      </w:r>
      <w:r w:rsidRPr="00A95DEE">
        <w:rPr>
          <w:bCs/>
          <w:lang w:eastAsia="en-US"/>
        </w:rPr>
        <w:t>Поставщико</w:t>
      </w:r>
      <w:r w:rsidRPr="00A95DEE">
        <w:rPr>
          <w:lang w:eastAsia="en-US"/>
        </w:rPr>
        <w:t xml:space="preserve">м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потребовать от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выплаты </w:t>
      </w:r>
      <w:r>
        <w:rPr>
          <w:lang w:eastAsia="en-US"/>
        </w:rPr>
        <w:t>штрафной</w:t>
      </w:r>
      <w:r w:rsidRPr="00050C81">
        <w:rPr>
          <w:lang w:eastAsia="en-US"/>
        </w:rPr>
        <w:t xml:space="preserve"> </w:t>
      </w:r>
      <w:r w:rsidRPr="00A95DEE">
        <w:rPr>
          <w:lang w:eastAsia="en-US"/>
        </w:rPr>
        <w:t>пени в размере 0,5% от стоимости Товара за каждый день такой просрочки.</w:t>
      </w:r>
    </w:p>
    <w:p w14:paraId="59C5DC0D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</w:t>
      </w:r>
      <w:r>
        <w:rPr>
          <w:lang w:eastAsia="en-US"/>
        </w:rPr>
        <w:t>орода</w:t>
      </w:r>
      <w:r w:rsidRPr="00A95DEE">
        <w:rPr>
          <w:lang w:eastAsia="en-US"/>
        </w:rPr>
        <w:t xml:space="preserve">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1697CFDE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590E35C3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8. ОСНОВАНИЯ ОСВОБОЖДЕНИЯ ОТ ОТВЕТСТВЕННОСТИ</w:t>
      </w:r>
    </w:p>
    <w:p w14:paraId="113169F0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2FB9C579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04D99006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2976DA39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9. СРОК ДЕЙСТВИЯ ДОГОВОРА</w:t>
      </w:r>
    </w:p>
    <w:p w14:paraId="4F9E7E58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bCs/>
          <w:lang w:eastAsia="en-US"/>
        </w:rPr>
        <w:t>9.1. Договор вступает в силу с момента подписания и действует до 31.12.2016 г. Окончание срока действия Договора не освобождает Поставщика от исполнения гарантийных обязательств.</w:t>
      </w:r>
    </w:p>
    <w:p w14:paraId="0E61D44F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5A1A821C" w14:textId="77777777" w:rsidR="00FE5295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</w:p>
    <w:p w14:paraId="45FE5AD7" w14:textId="77777777" w:rsidR="00FE5295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</w:p>
    <w:p w14:paraId="49EFCECF" w14:textId="77777777" w:rsidR="00FE5295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</w:p>
    <w:p w14:paraId="0FDDB9D6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lastRenderedPageBreak/>
        <w:t>10. ДОПОЛНИТЕЛЬНЫЕ УСЛОВИЯ</w:t>
      </w:r>
    </w:p>
    <w:p w14:paraId="482F0A07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4FA08CBA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5D43A1C5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06A1F97B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0EECA147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, другой экземпляр Договора находятся 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26F3E01C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74E9584D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>
        <w:rPr>
          <w:lang w:eastAsia="en-US"/>
        </w:rPr>
        <w:t>10.7. Неотъемлемой частью настоящего Договора являются следующие приложения:</w:t>
      </w:r>
    </w:p>
    <w:p w14:paraId="36ED82C6" w14:textId="77777777" w:rsidR="00FE5295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Приложение №1 – </w:t>
      </w:r>
      <w:r>
        <w:rPr>
          <w:lang w:eastAsia="en-US"/>
        </w:rPr>
        <w:t>Спецификация</w:t>
      </w:r>
      <w:r w:rsidRPr="00A95DEE">
        <w:rPr>
          <w:lang w:eastAsia="en-US"/>
        </w:rPr>
        <w:t>.</w:t>
      </w:r>
    </w:p>
    <w:p w14:paraId="50BEC90F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>
        <w:rPr>
          <w:lang w:eastAsia="en-US"/>
        </w:rPr>
        <w:t>Приложение №2 – Техническое задание.</w:t>
      </w:r>
    </w:p>
    <w:p w14:paraId="42342A34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lang w:eastAsia="en-US"/>
        </w:rPr>
      </w:pPr>
    </w:p>
    <w:p w14:paraId="6643D9FD" w14:textId="77777777" w:rsidR="00FE5295" w:rsidRPr="00A95DEE" w:rsidRDefault="00FE5295" w:rsidP="00FE5295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11. Юридические адреса и реквизиты сторон:</w:t>
      </w:r>
    </w:p>
    <w:p w14:paraId="540EBB97" w14:textId="77777777" w:rsidR="00FE5295" w:rsidRPr="00A95DEE" w:rsidRDefault="00FE5295" w:rsidP="00FE5295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FE5295" w:rsidRPr="00A95DEE" w14:paraId="45A9E5A3" w14:textId="77777777" w:rsidTr="00FE5295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543F7349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213692C9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FE5295" w:rsidRPr="00A95DEE" w14:paraId="29CCFAD2" w14:textId="77777777" w:rsidTr="00FE5295">
        <w:trPr>
          <w:gridAfter w:val="1"/>
          <w:wAfter w:w="534" w:type="dxa"/>
          <w:trHeight w:val="350"/>
        </w:trPr>
        <w:tc>
          <w:tcPr>
            <w:tcW w:w="5137" w:type="dxa"/>
            <w:vAlign w:val="center"/>
          </w:tcPr>
          <w:p w14:paraId="21DB7608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Cs/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7B4BE63F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FE5295" w:rsidRPr="00A95DEE" w14:paraId="42FC2746" w14:textId="77777777" w:rsidTr="00FE5295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37BF0E8D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/>
                <w:lang w:eastAsia="en-US"/>
              </w:rPr>
              <w:t>Юридический адрес:</w:t>
            </w:r>
            <w:r w:rsidRPr="00A95DEE">
              <w:rPr>
                <w:lang w:eastAsia="en-US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379DFCE8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FE5295" w:rsidRPr="00CE2CF3" w14:paraId="04A532FD" w14:textId="77777777" w:rsidTr="00FE5295">
        <w:trPr>
          <w:gridAfter w:val="1"/>
          <w:wAfter w:w="534" w:type="dxa"/>
          <w:trHeight w:val="393"/>
        </w:trPr>
        <w:tc>
          <w:tcPr>
            <w:tcW w:w="5137" w:type="dxa"/>
            <w:vAlign w:val="center"/>
          </w:tcPr>
          <w:p w14:paraId="5E7B7DD9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lang w:eastAsia="en-US"/>
              </w:rPr>
            </w:pPr>
            <w:r w:rsidRPr="00506587">
              <w:rPr>
                <w:b/>
                <w:color w:val="000000" w:themeColor="text1"/>
                <w:lang w:eastAsia="en-US"/>
              </w:rPr>
              <w:t>Почтовый адрес:</w:t>
            </w:r>
            <w:r w:rsidRPr="00506587">
              <w:rPr>
                <w:color w:val="000000" w:themeColor="text1"/>
                <w:lang w:eastAsia="en-US"/>
              </w:rPr>
              <w:t xml:space="preserve"> РФ, 194044, </w:t>
            </w:r>
          </w:p>
          <w:p w14:paraId="4297CA5E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lang w:eastAsia="en-US"/>
              </w:rPr>
            </w:pPr>
            <w:r w:rsidRPr="00506587">
              <w:rPr>
                <w:color w:val="000000" w:themeColor="text1"/>
                <w:lang w:eastAsia="en-US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543B5E80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FE5295" w:rsidRPr="00CE2CF3" w14:paraId="0BCB87E0" w14:textId="77777777" w:rsidTr="00FE5295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50A1C942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lang w:eastAsia="en-US"/>
              </w:rPr>
            </w:pPr>
            <w:r w:rsidRPr="00506587">
              <w:rPr>
                <w:color w:val="000000" w:themeColor="text1"/>
                <w:lang w:eastAsia="en-US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69B2CF67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FE5295" w:rsidRPr="00CE2CF3" w14:paraId="0BD4C852" w14:textId="77777777" w:rsidTr="00FE5295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1A284D9B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lang w:eastAsia="en-US"/>
              </w:rPr>
            </w:pPr>
            <w:r w:rsidRPr="00506587">
              <w:rPr>
                <w:color w:val="000000" w:themeColor="text1"/>
                <w:lang w:eastAsia="en-US"/>
              </w:rPr>
              <w:t xml:space="preserve">Р/счет </w:t>
            </w:r>
            <w:r w:rsidRPr="00506587">
              <w:rPr>
                <w:rStyle w:val="afffa"/>
                <w:b w:val="0"/>
                <w:color w:val="000000" w:themeColor="text1"/>
              </w:rPr>
              <w:t>40701810500470904887</w:t>
            </w:r>
            <w:r w:rsidRPr="00506587">
              <w:rPr>
                <w:color w:val="000000" w:themeColor="text1"/>
                <w:lang w:eastAsia="en-US"/>
              </w:rPr>
              <w:t xml:space="preserve"> в Санкт-Петербургский «Северо-Западный» филиал ПАО «Банк ВТБ»</w:t>
            </w:r>
          </w:p>
        </w:tc>
        <w:tc>
          <w:tcPr>
            <w:tcW w:w="4144" w:type="dxa"/>
            <w:vAlign w:val="center"/>
          </w:tcPr>
          <w:p w14:paraId="1735F3C0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FE5295" w:rsidRPr="00CE2CF3" w14:paraId="538222B5" w14:textId="77777777" w:rsidTr="00FE5295">
        <w:trPr>
          <w:gridAfter w:val="1"/>
          <w:wAfter w:w="534" w:type="dxa"/>
          <w:trHeight w:val="464"/>
        </w:trPr>
        <w:tc>
          <w:tcPr>
            <w:tcW w:w="5137" w:type="dxa"/>
          </w:tcPr>
          <w:p w14:paraId="7D15B4C6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lang w:eastAsia="en-US"/>
              </w:rPr>
            </w:pPr>
            <w:r w:rsidRPr="00506587">
              <w:rPr>
                <w:color w:val="000000" w:themeColor="text1"/>
                <w:lang w:eastAsia="en-US"/>
              </w:rPr>
              <w:t xml:space="preserve">Кор/счет    </w:t>
            </w:r>
            <w:r w:rsidRPr="00506587">
              <w:rPr>
                <w:rStyle w:val="afffa"/>
                <w:b w:val="0"/>
                <w:color w:val="000000" w:themeColor="text1"/>
              </w:rPr>
              <w:t>30101810940300000832</w:t>
            </w:r>
          </w:p>
        </w:tc>
        <w:tc>
          <w:tcPr>
            <w:tcW w:w="4144" w:type="dxa"/>
            <w:vAlign w:val="center"/>
          </w:tcPr>
          <w:p w14:paraId="44C4F89B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highlight w:val="yellow"/>
                <w:lang w:eastAsia="en-US"/>
              </w:rPr>
            </w:pPr>
          </w:p>
        </w:tc>
      </w:tr>
      <w:tr w:rsidR="00FE5295" w:rsidRPr="00A95DEE" w14:paraId="35F84ECB" w14:textId="77777777" w:rsidTr="00FE5295">
        <w:trPr>
          <w:gridAfter w:val="1"/>
          <w:wAfter w:w="534" w:type="dxa"/>
          <w:trHeight w:val="465"/>
        </w:trPr>
        <w:tc>
          <w:tcPr>
            <w:tcW w:w="5137" w:type="dxa"/>
          </w:tcPr>
          <w:p w14:paraId="427A4FC6" w14:textId="77777777" w:rsidR="00FE5295" w:rsidRPr="00506587" w:rsidRDefault="00FE5295" w:rsidP="00FE5295">
            <w:pPr>
              <w:spacing w:after="200" w:line="276" w:lineRule="auto"/>
              <w:ind w:left="142" w:hanging="142"/>
              <w:contextualSpacing/>
              <w:rPr>
                <w:color w:val="000000" w:themeColor="text1"/>
                <w:lang w:eastAsia="en-US"/>
              </w:rPr>
            </w:pPr>
            <w:r w:rsidRPr="00506587">
              <w:rPr>
                <w:color w:val="000000" w:themeColor="text1"/>
                <w:lang w:eastAsia="en-US"/>
              </w:rPr>
              <w:t xml:space="preserve">БИК </w:t>
            </w:r>
            <w:r w:rsidRPr="00506587">
              <w:rPr>
                <w:rStyle w:val="afffa"/>
                <w:b w:val="0"/>
                <w:color w:val="000000" w:themeColor="text1"/>
              </w:rPr>
              <w:t>044030832</w:t>
            </w:r>
            <w:r w:rsidRPr="00506587">
              <w:rPr>
                <w:color w:val="000000" w:themeColor="text1"/>
                <w:lang w:eastAsia="en-US"/>
              </w:rPr>
              <w:t xml:space="preserve">, ОКПО </w:t>
            </w:r>
            <w:r w:rsidRPr="00506587">
              <w:rPr>
                <w:rStyle w:val="afffa"/>
                <w:b w:val="0"/>
                <w:color w:val="000000" w:themeColor="text1"/>
              </w:rPr>
              <w:t>31930135</w:t>
            </w:r>
          </w:p>
        </w:tc>
        <w:tc>
          <w:tcPr>
            <w:tcW w:w="4144" w:type="dxa"/>
            <w:vAlign w:val="center"/>
          </w:tcPr>
          <w:p w14:paraId="6953267C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FE5295" w:rsidRPr="00A95DEE" w14:paraId="3AEFA47F" w14:textId="77777777" w:rsidTr="00FE5295">
        <w:tc>
          <w:tcPr>
            <w:tcW w:w="5137" w:type="dxa"/>
            <w:vAlign w:val="center"/>
          </w:tcPr>
          <w:p w14:paraId="11F3A33B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4AC9CDF9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FE5295" w:rsidRPr="00A95DEE" w14:paraId="6516F864" w14:textId="77777777" w:rsidTr="00FE5295">
        <w:trPr>
          <w:trHeight w:val="652"/>
        </w:trPr>
        <w:tc>
          <w:tcPr>
            <w:tcW w:w="5137" w:type="dxa"/>
          </w:tcPr>
          <w:p w14:paraId="16866A37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DA57DCC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10D7CF55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239A9A6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  <w:gridSpan w:val="2"/>
          </w:tcPr>
          <w:p w14:paraId="392E20DE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9AFBD24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5F7D569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FC2F3FD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FE5295" w:rsidRPr="00A95DEE" w14:paraId="043DAFAD" w14:textId="77777777" w:rsidTr="00FE5295">
        <w:tc>
          <w:tcPr>
            <w:tcW w:w="5137" w:type="dxa"/>
          </w:tcPr>
          <w:p w14:paraId="3D43F91B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  <w:gridSpan w:val="2"/>
          </w:tcPr>
          <w:p w14:paraId="73B86669" w14:textId="77777777" w:rsidR="00FE5295" w:rsidRPr="00A95DEE" w:rsidRDefault="00FE5295" w:rsidP="00FE5295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4D89381E" w14:textId="77777777" w:rsidR="00FE5295" w:rsidRDefault="00FE5295" w:rsidP="00FE5295">
      <w:pPr>
        <w:ind w:left="5672"/>
        <w:jc w:val="right"/>
      </w:pPr>
      <w:r>
        <w:rPr>
          <w:lang w:eastAsia="en-US"/>
        </w:rPr>
        <w:br w:type="page"/>
      </w:r>
      <w:r>
        <w:lastRenderedPageBreak/>
        <w:t>Приложение 1</w:t>
      </w:r>
    </w:p>
    <w:p w14:paraId="243AC08D" w14:textId="77777777" w:rsidR="00FE5295" w:rsidRDefault="00FE5295" w:rsidP="00FE5295">
      <w:pPr>
        <w:ind w:left="5672"/>
        <w:jc w:val="both"/>
      </w:pPr>
      <w:r>
        <w:t>к Договору поставки от ______ № ______</w:t>
      </w:r>
    </w:p>
    <w:p w14:paraId="7CF9990A" w14:textId="77777777" w:rsidR="00FE5295" w:rsidRDefault="00FE5295" w:rsidP="00FE5295">
      <w:pPr>
        <w:ind w:left="5672"/>
        <w:jc w:val="both"/>
      </w:pPr>
    </w:p>
    <w:p w14:paraId="0E712134" w14:textId="77777777" w:rsidR="00FE5295" w:rsidRDefault="00FE5295" w:rsidP="00FE5295">
      <w:pPr>
        <w:ind w:left="567"/>
        <w:jc w:val="center"/>
      </w:pPr>
    </w:p>
    <w:p w14:paraId="25137214" w14:textId="77777777" w:rsidR="00FE5295" w:rsidRPr="00F4283E" w:rsidRDefault="00FE5295" w:rsidP="00FE5295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760C26DB" w14:textId="77777777" w:rsidR="00FE5295" w:rsidRDefault="00FE5295" w:rsidP="00FE5295">
      <w:pPr>
        <w:ind w:left="567"/>
      </w:pPr>
    </w:p>
    <w:p w14:paraId="4B3B853C" w14:textId="77777777" w:rsidR="00FE5295" w:rsidRDefault="00FE5295" w:rsidP="00FE5295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450"/>
        <w:gridCol w:w="659"/>
        <w:gridCol w:w="733"/>
        <w:gridCol w:w="1259"/>
        <w:gridCol w:w="1184"/>
        <w:gridCol w:w="1104"/>
        <w:gridCol w:w="1184"/>
      </w:tblGrid>
      <w:tr w:rsidR="00FE5295" w:rsidRPr="002D194D" w14:paraId="368A874D" w14:textId="77777777" w:rsidTr="00FE5295">
        <w:tc>
          <w:tcPr>
            <w:tcW w:w="560" w:type="dxa"/>
            <w:vAlign w:val="center"/>
          </w:tcPr>
          <w:p w14:paraId="45733B5E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450" w:type="dxa"/>
            <w:vAlign w:val="center"/>
          </w:tcPr>
          <w:p w14:paraId="70B9668D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59" w:type="dxa"/>
          </w:tcPr>
          <w:p w14:paraId="13A0348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33" w:type="dxa"/>
            <w:vAlign w:val="center"/>
          </w:tcPr>
          <w:p w14:paraId="040BB18E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259" w:type="dxa"/>
            <w:vAlign w:val="center"/>
          </w:tcPr>
          <w:p w14:paraId="4FA742E4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184" w:type="dxa"/>
            <w:vAlign w:val="center"/>
          </w:tcPr>
          <w:p w14:paraId="5EBE0868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104" w:type="dxa"/>
            <w:vAlign w:val="center"/>
          </w:tcPr>
          <w:p w14:paraId="3B5566FB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184" w:type="dxa"/>
            <w:vAlign w:val="center"/>
          </w:tcPr>
          <w:p w14:paraId="565C85EC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FE5295" w:rsidRPr="002D194D" w14:paraId="36D59851" w14:textId="77777777" w:rsidTr="00FE5295">
        <w:tc>
          <w:tcPr>
            <w:tcW w:w="560" w:type="dxa"/>
            <w:vAlign w:val="center"/>
          </w:tcPr>
          <w:p w14:paraId="7B756345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616E4726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5EAC6B06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1792A670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7007E7AF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A500BF9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6BE842C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48566E63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70B0D4AF" w14:textId="77777777" w:rsidTr="00FE5295">
        <w:tc>
          <w:tcPr>
            <w:tcW w:w="560" w:type="dxa"/>
            <w:vAlign w:val="center"/>
          </w:tcPr>
          <w:p w14:paraId="3B4138C9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502C5D4C" w14:textId="77777777" w:rsidR="00FE5295" w:rsidRPr="0002231D" w:rsidRDefault="00FE5295" w:rsidP="00FE529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51040420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221F1F76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1F06B18F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5ED67D8F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659BC32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239A475F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0702CA47" w14:textId="77777777" w:rsidTr="00FE5295">
        <w:tc>
          <w:tcPr>
            <w:tcW w:w="560" w:type="dxa"/>
            <w:vAlign w:val="center"/>
          </w:tcPr>
          <w:p w14:paraId="4ADC4139" w14:textId="77777777" w:rsidR="00FE5295" w:rsidRPr="0002231D" w:rsidRDefault="00FE5295" w:rsidP="00FE529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7EBF0716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017FDFF7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21BFBBB5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5390D257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5E232CD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01C3C6E1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4EB16880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390A9895" w14:textId="77777777" w:rsidTr="00FE5295">
        <w:tc>
          <w:tcPr>
            <w:tcW w:w="560" w:type="dxa"/>
            <w:vAlign w:val="center"/>
          </w:tcPr>
          <w:p w14:paraId="1116ACC2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2DEE5356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2AFFE14F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35737016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289FD469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16A48083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3FE2D631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C3FDCE8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40905591" w14:textId="77777777" w:rsidTr="00FE5295">
        <w:tc>
          <w:tcPr>
            <w:tcW w:w="560" w:type="dxa"/>
            <w:vAlign w:val="center"/>
          </w:tcPr>
          <w:p w14:paraId="668C5FF9" w14:textId="77777777" w:rsidR="00FE5295" w:rsidRPr="0002231D" w:rsidRDefault="00FE5295" w:rsidP="00FE5295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324AB71D" w14:textId="77777777" w:rsidR="00FE5295" w:rsidRPr="0002231D" w:rsidRDefault="00FE5295" w:rsidP="00FE5295">
            <w:pPr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775F9D56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2A23E939" w14:textId="77777777" w:rsidR="00FE5295" w:rsidRPr="0002231D" w:rsidRDefault="00FE5295" w:rsidP="00FE5295">
            <w:pPr>
              <w:jc w:val="center"/>
              <w:rPr>
                <w:color w:val="000000"/>
              </w:rPr>
            </w:pPr>
          </w:p>
        </w:tc>
        <w:tc>
          <w:tcPr>
            <w:tcW w:w="1259" w:type="dxa"/>
          </w:tcPr>
          <w:p w14:paraId="3EB708A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0ED3931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65BE711B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560608E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6E311FFE" w14:textId="77777777" w:rsidTr="00FE5295">
        <w:tc>
          <w:tcPr>
            <w:tcW w:w="560" w:type="dxa"/>
            <w:vAlign w:val="center"/>
          </w:tcPr>
          <w:p w14:paraId="7C2F78BC" w14:textId="77777777" w:rsidR="00FE5295" w:rsidRPr="0002231D" w:rsidRDefault="00FE5295" w:rsidP="00FE5295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4437B510" w14:textId="77777777" w:rsidR="00FE5295" w:rsidRPr="00B37365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282A0EE4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7089FFC4" w14:textId="77777777" w:rsidR="00FE5295" w:rsidRPr="0002231D" w:rsidRDefault="00FE5295" w:rsidP="00FE5295">
            <w:pPr>
              <w:jc w:val="center"/>
              <w:rPr>
                <w:color w:val="000000"/>
              </w:rPr>
            </w:pPr>
          </w:p>
        </w:tc>
        <w:tc>
          <w:tcPr>
            <w:tcW w:w="1259" w:type="dxa"/>
          </w:tcPr>
          <w:p w14:paraId="7925F238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3FCA3D7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4CA4C018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676A2598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18DFB87C" w14:textId="77777777" w:rsidTr="00FE5295">
        <w:tc>
          <w:tcPr>
            <w:tcW w:w="560" w:type="dxa"/>
            <w:vAlign w:val="center"/>
          </w:tcPr>
          <w:p w14:paraId="6DA54310" w14:textId="77777777" w:rsidR="00FE5295" w:rsidRPr="0002231D" w:rsidRDefault="00FE5295" w:rsidP="00FE5295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780ABD50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4F0D93AF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56E77086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07D49741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01BB5289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0A5A14E9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3CE0D888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425E6724" w14:textId="77777777" w:rsidTr="00FE5295">
        <w:tc>
          <w:tcPr>
            <w:tcW w:w="560" w:type="dxa"/>
            <w:vAlign w:val="center"/>
          </w:tcPr>
          <w:p w14:paraId="59B5247E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1545DF80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349BF04A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5D5E28F6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00565CA8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0C2D531B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41D9DD8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5E140DB3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39547628" w14:textId="77777777" w:rsidTr="00FE5295">
        <w:tc>
          <w:tcPr>
            <w:tcW w:w="560" w:type="dxa"/>
            <w:vAlign w:val="center"/>
          </w:tcPr>
          <w:p w14:paraId="3AA7A51F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4C767652" w14:textId="77777777" w:rsidR="00FE5295" w:rsidRPr="0002231D" w:rsidRDefault="00FE5295" w:rsidP="00FE529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77A5FC61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35D01837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0B3DBCF1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5A861D8D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6628864F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3BB5679B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45A9D05C" w14:textId="77777777" w:rsidTr="00FE5295">
        <w:tc>
          <w:tcPr>
            <w:tcW w:w="560" w:type="dxa"/>
            <w:vAlign w:val="center"/>
          </w:tcPr>
          <w:p w14:paraId="7845B5FE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2563CCD5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00B5CF17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59D65250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0E20A04E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14B29C17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231AEA5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5A9C9FC3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45F224C1" w14:textId="77777777" w:rsidTr="00FE5295">
        <w:tc>
          <w:tcPr>
            <w:tcW w:w="560" w:type="dxa"/>
            <w:vAlign w:val="center"/>
          </w:tcPr>
          <w:p w14:paraId="1EAB2F11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28396A41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3DAE199A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5B19088D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6A6A00BB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FAAFB4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5D767123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23DF3B49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7A4252AF" w14:textId="77777777" w:rsidTr="00FE5295">
        <w:tc>
          <w:tcPr>
            <w:tcW w:w="560" w:type="dxa"/>
            <w:vAlign w:val="center"/>
          </w:tcPr>
          <w:p w14:paraId="7578D3A8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375CC22D" w14:textId="77777777" w:rsidR="00FE5295" w:rsidRPr="008F142E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7C9212C8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0AE78C14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6FF593D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3B3557E7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087A06C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4C6282D7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048D8285" w14:textId="77777777" w:rsidTr="00FE5295">
        <w:tc>
          <w:tcPr>
            <w:tcW w:w="560" w:type="dxa"/>
            <w:vAlign w:val="center"/>
          </w:tcPr>
          <w:p w14:paraId="5D6B08F2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6E43120A" w14:textId="77777777" w:rsidR="00FE5295" w:rsidRPr="00B37365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1E17F994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18CE64A1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40F7415D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6893748F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7BEB81BD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14DD302A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06ABE3FC" w14:textId="77777777" w:rsidTr="00FE5295">
        <w:tc>
          <w:tcPr>
            <w:tcW w:w="560" w:type="dxa"/>
            <w:vAlign w:val="center"/>
          </w:tcPr>
          <w:p w14:paraId="43D4D1D4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56827D9E" w14:textId="77777777" w:rsidR="00FE5295" w:rsidRPr="0002231D" w:rsidRDefault="00FE5295" w:rsidP="00FE5295">
            <w:pPr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6719FACD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6AB77398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1ADA885B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4CADC162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40E09A87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0395034A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5D413624" w14:textId="77777777" w:rsidTr="00FE5295">
        <w:tc>
          <w:tcPr>
            <w:tcW w:w="560" w:type="dxa"/>
            <w:vAlign w:val="center"/>
          </w:tcPr>
          <w:p w14:paraId="0B55F392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7B6DE447" w14:textId="77777777" w:rsidR="00FE5295" w:rsidRPr="0002231D" w:rsidRDefault="00FE5295" w:rsidP="00FE5295">
            <w:pPr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41DB797E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1BD0C0CD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32812CC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209F7987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21060277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7E996193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0CF2D068" w14:textId="77777777" w:rsidTr="00FE5295">
        <w:tc>
          <w:tcPr>
            <w:tcW w:w="560" w:type="dxa"/>
            <w:vAlign w:val="center"/>
          </w:tcPr>
          <w:p w14:paraId="29C6F918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514EC46A" w14:textId="77777777" w:rsidR="00FE5295" w:rsidRPr="0002231D" w:rsidRDefault="00FE5295" w:rsidP="00FE5295">
            <w:pPr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55D20746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756DF06D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15AD8A4C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3D9F5376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2451A52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6B3936A9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FE5295" w:rsidRPr="002D194D" w14:paraId="58294DC6" w14:textId="77777777" w:rsidTr="00FE5295">
        <w:tc>
          <w:tcPr>
            <w:tcW w:w="560" w:type="dxa"/>
            <w:vAlign w:val="center"/>
          </w:tcPr>
          <w:p w14:paraId="5A31E58B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50" w:type="dxa"/>
            <w:vAlign w:val="center"/>
          </w:tcPr>
          <w:p w14:paraId="473FF570" w14:textId="77777777" w:rsidR="00FE5295" w:rsidRPr="0002231D" w:rsidRDefault="00FE5295" w:rsidP="00FE5295">
            <w:pPr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14:paraId="7BB7B1C2" w14:textId="77777777" w:rsidR="00FE5295" w:rsidRPr="0002231D" w:rsidRDefault="00FE5295" w:rsidP="00FE5295">
            <w:pPr>
              <w:rPr>
                <w:bCs/>
                <w:color w:val="000000"/>
              </w:rPr>
            </w:pPr>
          </w:p>
        </w:tc>
        <w:tc>
          <w:tcPr>
            <w:tcW w:w="733" w:type="dxa"/>
            <w:vAlign w:val="center"/>
          </w:tcPr>
          <w:p w14:paraId="512B6B24" w14:textId="77777777" w:rsidR="00FE5295" w:rsidRPr="0002231D" w:rsidRDefault="00FE5295" w:rsidP="00FE52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9" w:type="dxa"/>
          </w:tcPr>
          <w:p w14:paraId="09BA3419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476D6BC3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04" w:type="dxa"/>
          </w:tcPr>
          <w:p w14:paraId="4BCBF90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4" w:type="dxa"/>
          </w:tcPr>
          <w:p w14:paraId="6B1D2535" w14:textId="77777777" w:rsidR="00FE5295" w:rsidRPr="008657E6" w:rsidRDefault="00FE5295" w:rsidP="00FE529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39997F2" w14:textId="77777777" w:rsidR="00FE5295" w:rsidRDefault="00FE5295" w:rsidP="00FE5295"/>
    <w:p w14:paraId="7666F1C8" w14:textId="77777777" w:rsidR="00FE5295" w:rsidRDefault="00FE5295" w:rsidP="00FE5295"/>
    <w:p w14:paraId="665681CF" w14:textId="77777777" w:rsidR="00FE5295" w:rsidRDefault="00FE5295" w:rsidP="00FE5295"/>
    <w:p w14:paraId="1FBEE1A8" w14:textId="77777777" w:rsidR="00FE5295" w:rsidRDefault="00FE5295" w:rsidP="00FE5295">
      <w:pPr>
        <w:rPr>
          <w:lang w:eastAsia="en-US"/>
        </w:rPr>
      </w:pPr>
    </w:p>
    <w:p w14:paraId="78E39C61" w14:textId="77777777" w:rsidR="00FE5295" w:rsidRDefault="00FE5295" w:rsidP="00FE5295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FE5295" w14:paraId="3E5D0BF8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37D6" w14:textId="77777777" w:rsidR="00FE5295" w:rsidRDefault="00FE5295" w:rsidP="00FE5295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FDA8" w14:textId="77777777" w:rsidR="00FE5295" w:rsidRDefault="00FE5295" w:rsidP="00FE5295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FE5295" w14:paraId="26FA9EFF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FF30" w14:textId="77777777" w:rsidR="00FE5295" w:rsidRDefault="00FE5295" w:rsidP="00FE5295">
            <w:pPr>
              <w:pStyle w:val="Standard"/>
              <w:jc w:val="both"/>
            </w:pPr>
            <w:r>
              <w:t>__________________________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A2F6" w14:textId="77777777" w:rsidR="00FE5295" w:rsidRDefault="00FE5295" w:rsidP="00FE5295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FE5295" w14:paraId="640C1F04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5820" w14:textId="77777777" w:rsidR="00FE5295" w:rsidRDefault="00FE5295" w:rsidP="00FE5295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CC5F" w14:textId="77777777" w:rsidR="00FE5295" w:rsidRDefault="00FE5295" w:rsidP="00FE5295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FE5295" w14:paraId="3705B30C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D9BC" w14:textId="77777777" w:rsidR="00FE5295" w:rsidRDefault="00FE5295" w:rsidP="00FE5295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CFC0" w14:textId="77777777" w:rsidR="00FE5295" w:rsidRDefault="00FE5295" w:rsidP="00FE5295">
            <w:pPr>
              <w:pStyle w:val="Standard"/>
              <w:autoSpaceDE/>
              <w:jc w:val="both"/>
            </w:pPr>
          </w:p>
        </w:tc>
      </w:tr>
      <w:tr w:rsidR="00FE5295" w14:paraId="2FC56B30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92F9" w14:textId="77777777" w:rsidR="00FE5295" w:rsidRDefault="00FE5295" w:rsidP="00FE5295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3C77" w14:textId="77777777" w:rsidR="00FE5295" w:rsidRDefault="00FE5295" w:rsidP="00FE5295">
            <w:pPr>
              <w:pStyle w:val="Standard"/>
              <w:autoSpaceDE/>
              <w:jc w:val="both"/>
            </w:pPr>
          </w:p>
        </w:tc>
      </w:tr>
      <w:tr w:rsidR="00FE5295" w14:paraId="19D247F8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CEA1" w14:textId="77777777" w:rsidR="00FE5295" w:rsidRDefault="00FE5295" w:rsidP="00FE5295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C72F" w14:textId="77777777" w:rsidR="00FE5295" w:rsidRDefault="00FE5295" w:rsidP="00FE5295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331FAC2B" w14:textId="77777777" w:rsidR="00FE5295" w:rsidRDefault="00FE5295" w:rsidP="00FE5295">
      <w:pPr>
        <w:pStyle w:val="Standard"/>
        <w:jc w:val="center"/>
      </w:pPr>
    </w:p>
    <w:p w14:paraId="611CB480" w14:textId="77777777" w:rsidR="00FE5295" w:rsidRDefault="00FE5295" w:rsidP="00FE5295">
      <w:pPr>
        <w:rPr>
          <w:lang w:eastAsia="en-US"/>
        </w:rPr>
      </w:pPr>
    </w:p>
    <w:p w14:paraId="25458C43" w14:textId="77777777" w:rsidR="00FE5295" w:rsidRDefault="00FE5295" w:rsidP="00FE5295">
      <w:pPr>
        <w:rPr>
          <w:lang w:eastAsia="en-US"/>
        </w:rPr>
      </w:pPr>
      <w:r>
        <w:rPr>
          <w:lang w:eastAsia="en-US"/>
        </w:rPr>
        <w:br w:type="page"/>
      </w:r>
    </w:p>
    <w:p w14:paraId="7822A02E" w14:textId="77777777" w:rsidR="00FE5295" w:rsidRDefault="00FE5295" w:rsidP="00FE5295">
      <w:pPr>
        <w:ind w:left="5672"/>
        <w:jc w:val="right"/>
      </w:pPr>
      <w:r>
        <w:lastRenderedPageBreak/>
        <w:t>Приложение 2</w:t>
      </w:r>
    </w:p>
    <w:p w14:paraId="63680D9A" w14:textId="77777777" w:rsidR="00FE5295" w:rsidRDefault="00FE5295" w:rsidP="00FE5295">
      <w:pPr>
        <w:ind w:left="5672"/>
        <w:jc w:val="both"/>
      </w:pPr>
      <w:r>
        <w:t>к Договору поставки от ______ № ______</w:t>
      </w:r>
    </w:p>
    <w:p w14:paraId="29DEC7C1" w14:textId="77777777" w:rsidR="00FE5295" w:rsidRDefault="00FE5295" w:rsidP="00FE5295">
      <w:pPr>
        <w:ind w:left="5672"/>
        <w:jc w:val="both"/>
      </w:pPr>
    </w:p>
    <w:p w14:paraId="62A205C9" w14:textId="77777777" w:rsidR="00FE5295" w:rsidRDefault="00FE5295" w:rsidP="00FE5295">
      <w:pPr>
        <w:ind w:left="5672"/>
        <w:jc w:val="both"/>
      </w:pPr>
    </w:p>
    <w:p w14:paraId="7CC4E594" w14:textId="77777777" w:rsidR="00FE5295" w:rsidRDefault="00FE5295" w:rsidP="00FE5295">
      <w:pPr>
        <w:jc w:val="center"/>
        <w:rPr>
          <w:b/>
        </w:rPr>
      </w:pPr>
      <w:r>
        <w:rPr>
          <w:b/>
        </w:rPr>
        <w:t>ТЕХНИЧЕСКОЕ ЗАДАНИЕ НА ПОСТАВКУ</w:t>
      </w:r>
    </w:p>
    <w:p w14:paraId="5E478227" w14:textId="3D592589" w:rsidR="00FE5295" w:rsidRDefault="00FE5295" w:rsidP="00FE5295">
      <w:pPr>
        <w:jc w:val="center"/>
      </w:pPr>
      <w:r>
        <w:rPr>
          <w:b/>
        </w:rPr>
        <w:t xml:space="preserve"> </w:t>
      </w:r>
    </w:p>
    <w:p w14:paraId="2A335534" w14:textId="77777777" w:rsidR="00F32C51" w:rsidRPr="00F32C51" w:rsidRDefault="00F32C51" w:rsidP="00F32C51">
      <w:pPr>
        <w:pStyle w:val="ac"/>
        <w:numPr>
          <w:ilvl w:val="1"/>
          <w:numId w:val="34"/>
        </w:numPr>
        <w:ind w:left="823"/>
        <w:contextualSpacing/>
        <w:jc w:val="both"/>
        <w:rPr>
          <w:b/>
          <w:lang w:eastAsia="en-US"/>
        </w:rPr>
      </w:pPr>
      <w:r w:rsidRPr="00F32C51">
        <w:rPr>
          <w:b/>
          <w:lang w:eastAsia="en-US"/>
        </w:rPr>
        <w:t xml:space="preserve">Предмет договора. </w:t>
      </w:r>
    </w:p>
    <w:p w14:paraId="7858F7EB" w14:textId="70C3FFA5" w:rsidR="00FE5295" w:rsidRPr="00A41F83" w:rsidRDefault="00FE5295" w:rsidP="00FE5295">
      <w:pPr>
        <w:spacing w:after="200" w:line="276" w:lineRule="auto"/>
        <w:ind w:left="142" w:firstLine="501"/>
        <w:contextualSpacing/>
        <w:jc w:val="both"/>
        <w:rPr>
          <w:lang w:eastAsia="en-US"/>
        </w:rPr>
      </w:pPr>
      <w:r w:rsidRPr="00A41F83">
        <w:rPr>
          <w:lang w:eastAsia="en-US"/>
        </w:rPr>
        <w:t xml:space="preserve">Предметом Договора является </w:t>
      </w:r>
      <w:r w:rsidRPr="00A41F83">
        <w:rPr>
          <w:noProof/>
        </w:rPr>
        <w:t xml:space="preserve">поставка </w:t>
      </w:r>
      <w:r>
        <w:rPr>
          <w:noProof/>
        </w:rPr>
        <w:t>комплектующих и ЗИП (подменный фонд)</w:t>
      </w:r>
      <w:r w:rsidRPr="00A41F83">
        <w:rPr>
          <w:lang w:eastAsia="en-US"/>
        </w:rPr>
        <w:t>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2016 году.</w:t>
      </w:r>
    </w:p>
    <w:p w14:paraId="082BE5D7" w14:textId="77777777" w:rsidR="00FE5295" w:rsidRPr="00746F2F" w:rsidRDefault="00FE5295" w:rsidP="00FE5295">
      <w:pPr>
        <w:pStyle w:val="ac"/>
        <w:numPr>
          <w:ilvl w:val="1"/>
          <w:numId w:val="34"/>
        </w:numPr>
        <w:ind w:left="823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Технические требования</w:t>
      </w:r>
      <w:r w:rsidRPr="00746F2F">
        <w:rPr>
          <w:b/>
          <w:lang w:eastAsia="en-US"/>
        </w:rPr>
        <w:t>.</w:t>
      </w:r>
    </w:p>
    <w:p w14:paraId="171D1923" w14:textId="77777777" w:rsidR="00FE5295" w:rsidRPr="002D6E6E" w:rsidRDefault="00FE5295" w:rsidP="00FE5295">
      <w:pPr>
        <w:pStyle w:val="ac"/>
        <w:ind w:left="540"/>
        <w:contextualSpacing/>
        <w:jc w:val="both"/>
        <w:rPr>
          <w:szCs w:val="22"/>
          <w:lang w:eastAsia="en-US"/>
        </w:rPr>
      </w:pPr>
      <w:r w:rsidRPr="002D6E6E">
        <w:rPr>
          <w:szCs w:val="22"/>
          <w:lang w:eastAsia="en-US"/>
        </w:rPr>
        <w:t xml:space="preserve">Требования к количеству, </w:t>
      </w:r>
      <w:r>
        <w:rPr>
          <w:szCs w:val="22"/>
          <w:lang w:eastAsia="en-US"/>
        </w:rPr>
        <w:t>соответствующему действительности наименованию модели</w:t>
      </w:r>
      <w:r w:rsidRPr="002D6E6E">
        <w:rPr>
          <w:szCs w:val="22"/>
          <w:lang w:eastAsia="en-US"/>
        </w:rPr>
        <w:t xml:space="preserve">, характеристикам и комплектности товара </w:t>
      </w:r>
      <w:r>
        <w:rPr>
          <w:szCs w:val="22"/>
          <w:lang w:eastAsia="en-US"/>
        </w:rPr>
        <w:t xml:space="preserve">определены </w:t>
      </w:r>
      <w:r w:rsidRPr="002D6E6E">
        <w:rPr>
          <w:szCs w:val="22"/>
          <w:lang w:eastAsia="en-US"/>
        </w:rPr>
        <w:t>согласно Таблицы 1.</w:t>
      </w:r>
    </w:p>
    <w:p w14:paraId="525A17C0" w14:textId="31C799B2" w:rsidR="00FE5295" w:rsidRPr="002D6E6E" w:rsidRDefault="00FE5295" w:rsidP="00FE5295">
      <w:pPr>
        <w:pStyle w:val="ac"/>
        <w:ind w:left="540"/>
        <w:contextualSpacing/>
        <w:jc w:val="both"/>
        <w:rPr>
          <w:szCs w:val="22"/>
          <w:lang w:eastAsia="en-US"/>
        </w:rPr>
      </w:pPr>
      <w:r w:rsidRPr="002D6E6E">
        <w:rPr>
          <w:szCs w:val="22"/>
        </w:rPr>
        <w:t xml:space="preserve">Гарантия на поставляемый товар – </w:t>
      </w:r>
      <w:r w:rsidR="00F32C51">
        <w:rPr>
          <w:szCs w:val="22"/>
        </w:rPr>
        <w:t>________</w:t>
      </w:r>
      <w:r w:rsidRPr="002D6E6E">
        <w:rPr>
          <w:szCs w:val="22"/>
        </w:rPr>
        <w:t xml:space="preserve"> месяцев с момента поставки.</w:t>
      </w:r>
    </w:p>
    <w:p w14:paraId="654DF7E4" w14:textId="77777777" w:rsidR="00FE5295" w:rsidRPr="00030AEA" w:rsidRDefault="00FE5295" w:rsidP="00F32C51">
      <w:pPr>
        <w:jc w:val="right"/>
      </w:pPr>
      <w:r>
        <w:t>Таблица 1.</w:t>
      </w:r>
    </w:p>
    <w:tbl>
      <w:tblPr>
        <w:tblW w:w="1016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035"/>
        <w:gridCol w:w="1417"/>
      </w:tblGrid>
      <w:tr w:rsidR="00FE5295" w14:paraId="541AD80E" w14:textId="77777777" w:rsidTr="00FE5295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BC92E" w14:textId="77777777" w:rsidR="00FE5295" w:rsidRPr="0054113C" w:rsidRDefault="00FE5295" w:rsidP="00FE5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59D1E45E" w14:textId="77777777" w:rsidR="00FE5295" w:rsidRDefault="00FE5295" w:rsidP="00FE5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2D153" w14:textId="77777777" w:rsidR="00FE5295" w:rsidRPr="0054113C" w:rsidRDefault="00FE5295" w:rsidP="00FE5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53B91" w14:textId="77777777" w:rsidR="00FE5295" w:rsidRPr="0054113C" w:rsidRDefault="00FE5295" w:rsidP="00FE5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FE5295" w14:paraId="36E45772" w14:textId="77777777" w:rsidTr="0037548B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7BA3" w14:textId="77777777" w:rsidR="00FE5295" w:rsidRPr="00574453" w:rsidRDefault="00FE5295" w:rsidP="00FE5295">
            <w:pPr>
              <w:jc w:val="center"/>
              <w:rPr>
                <w:b/>
              </w:rPr>
            </w:pPr>
            <w:r w:rsidRPr="00574453">
              <w:rPr>
                <w:b/>
              </w:rPr>
              <w:t>1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DAEE" w14:textId="77777777" w:rsidR="00FE5295" w:rsidRPr="00574453" w:rsidRDefault="00FE5295" w:rsidP="00FE5295">
            <w:pPr>
              <w:pStyle w:val="10"/>
              <w:shd w:val="clear" w:color="auto" w:fill="FFFFFF"/>
              <w:spacing w:before="0" w:after="195"/>
              <w:textAlignment w:val="baseline"/>
              <w:rPr>
                <w:b w:val="0"/>
              </w:rPr>
            </w:pPr>
            <w:r>
              <w:rPr>
                <w:lang w:val="en-US"/>
              </w:rPr>
              <w:t>TFT TN-</w:t>
            </w:r>
            <w:r w:rsidRPr="00574453">
              <w:t>Монитор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9B793" w14:textId="72C1115D" w:rsidR="00FE5295" w:rsidRPr="00574453" w:rsidRDefault="0037548B" w:rsidP="003754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FE5295" w14:paraId="62BEB762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B9078" w14:textId="77777777" w:rsidR="00FE5295" w:rsidRPr="00574453" w:rsidRDefault="00FE5295" w:rsidP="00FE5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E2468C" w14:textId="77777777" w:rsidR="00FE5295" w:rsidRPr="007223AE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Контрастность: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</w:t>
            </w:r>
            <w:r>
              <w:rPr>
                <w:rStyle w:val="afffa"/>
                <w:b w:val="0"/>
              </w:rPr>
              <w:t>__</w:t>
            </w:r>
          </w:p>
          <w:p w14:paraId="6CB96BE8" w14:textId="77777777" w:rsidR="00FE5295" w:rsidRPr="007223AE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Углы обзора: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</w:t>
            </w:r>
            <w:r>
              <w:rPr>
                <w:rStyle w:val="afffa"/>
                <w:b w:val="0"/>
              </w:rPr>
              <w:t>___</w:t>
            </w:r>
          </w:p>
          <w:p w14:paraId="206D97A6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proofErr w:type="spellStart"/>
            <w:r w:rsidRPr="00574453">
              <w:rPr>
                <w:rStyle w:val="afffa"/>
              </w:rPr>
              <w:t>Обрасть</w:t>
            </w:r>
            <w:proofErr w:type="spellEnd"/>
            <w:r w:rsidRPr="00574453">
              <w:rPr>
                <w:rStyle w:val="afffa"/>
              </w:rPr>
              <w:t xml:space="preserve"> отображения:</w:t>
            </w:r>
            <w:r w:rsidRPr="00574453">
              <w:rPr>
                <w:rStyle w:val="afffa"/>
                <w:b w:val="0"/>
              </w:rPr>
              <w:t xml:space="preserve"> видимая область </w:t>
            </w:r>
            <w:r w:rsidRPr="007223AE">
              <w:rPr>
                <w:rStyle w:val="afffa"/>
                <w:b w:val="0"/>
              </w:rPr>
              <w:t>__</w:t>
            </w:r>
            <w:r>
              <w:rPr>
                <w:rStyle w:val="afffa"/>
                <w:b w:val="0"/>
              </w:rPr>
              <w:t xml:space="preserve"> дюйма/ __</w:t>
            </w:r>
            <w:r w:rsidRPr="00574453">
              <w:rPr>
                <w:rStyle w:val="afffa"/>
                <w:b w:val="0"/>
              </w:rPr>
              <w:t xml:space="preserve"> см</w:t>
            </w:r>
          </w:p>
          <w:p w14:paraId="275F723B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Время отклика</w:t>
            </w:r>
            <w:r w:rsidRPr="00574453">
              <w:rPr>
                <w:rStyle w:val="afffa"/>
                <w:b w:val="0"/>
              </w:rPr>
              <w:t xml:space="preserve">: </w:t>
            </w:r>
            <w:r w:rsidRPr="004B1E70">
              <w:rPr>
                <w:rStyle w:val="afffa"/>
                <w:b w:val="0"/>
              </w:rPr>
              <w:t>__</w:t>
            </w:r>
            <w:r w:rsidRPr="00574453">
              <w:rPr>
                <w:rStyle w:val="afffa"/>
                <w:b w:val="0"/>
              </w:rPr>
              <w:t xml:space="preserve"> </w:t>
            </w:r>
            <w:proofErr w:type="spellStart"/>
            <w:r w:rsidRPr="00574453">
              <w:rPr>
                <w:rStyle w:val="afffa"/>
                <w:b w:val="0"/>
              </w:rPr>
              <w:t>мс</w:t>
            </w:r>
            <w:proofErr w:type="spellEnd"/>
          </w:p>
          <w:p w14:paraId="13ADFA62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Поверхность панели:</w:t>
            </w:r>
            <w:r w:rsidRPr="00574453">
              <w:rPr>
                <w:rStyle w:val="afffa"/>
                <w:b w:val="0"/>
              </w:rPr>
              <w:t xml:space="preserve"> Антибликовое, твердое покрытие</w:t>
            </w:r>
          </w:p>
          <w:p w14:paraId="146B36E1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Яркость: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__</w:t>
            </w:r>
            <w:r w:rsidRPr="00574453">
              <w:rPr>
                <w:rStyle w:val="afffa"/>
                <w:b w:val="0"/>
              </w:rPr>
              <w:t xml:space="preserve"> кд/м2</w:t>
            </w:r>
          </w:p>
          <w:p w14:paraId="70250ED5" w14:textId="77777777" w:rsidR="00FE5295" w:rsidRPr="004B1E70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Коэффициент динамической контрастности: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4B1E70">
              <w:rPr>
                <w:rStyle w:val="afffa"/>
                <w:b w:val="0"/>
              </w:rPr>
              <w:t>___</w:t>
            </w:r>
          </w:p>
          <w:p w14:paraId="58B6EAF4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Подсветка:</w:t>
            </w:r>
            <w:r w:rsidRPr="00574453">
              <w:rPr>
                <w:rStyle w:val="afffa"/>
                <w:b w:val="0"/>
              </w:rPr>
              <w:t xml:space="preserve"> WLED</w:t>
            </w:r>
          </w:p>
          <w:p w14:paraId="7C6069EE" w14:textId="77777777" w:rsidR="00FE5295" w:rsidRPr="00574453" w:rsidRDefault="00FE5295" w:rsidP="00FE5295">
            <w:pPr>
              <w:rPr>
                <w:rStyle w:val="afffa"/>
              </w:rPr>
            </w:pPr>
            <w:r w:rsidRPr="00574453">
              <w:rPr>
                <w:rStyle w:val="afffa"/>
              </w:rPr>
              <w:t>Содержимое упаковки:</w:t>
            </w:r>
          </w:p>
          <w:p w14:paraId="6A35C191" w14:textId="132F1936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Шнур питания ЖК-монитора</w:t>
            </w:r>
            <w:r w:rsidR="0037548B">
              <w:rPr>
                <w:rStyle w:val="afffa"/>
                <w:b w:val="0"/>
              </w:rPr>
              <w:t xml:space="preserve">, </w:t>
            </w:r>
            <w:r w:rsidRPr="00574453">
              <w:rPr>
                <w:rStyle w:val="afffa"/>
                <w:b w:val="0"/>
              </w:rPr>
              <w:t>кабель VGA</w:t>
            </w:r>
            <w:r w:rsidR="0037548B">
              <w:rPr>
                <w:rStyle w:val="afffa"/>
                <w:b w:val="0"/>
              </w:rPr>
              <w:t xml:space="preserve">, </w:t>
            </w:r>
            <w:r w:rsidRPr="00574453">
              <w:rPr>
                <w:rStyle w:val="afffa"/>
                <w:b w:val="0"/>
              </w:rPr>
              <w:t>кабель DVI</w:t>
            </w:r>
            <w:r w:rsidR="0037548B">
              <w:rPr>
                <w:rStyle w:val="afffa"/>
                <w:b w:val="0"/>
              </w:rPr>
              <w:t xml:space="preserve">, </w:t>
            </w:r>
            <w:proofErr w:type="spellStart"/>
            <w:r w:rsidRPr="00574453">
              <w:rPr>
                <w:rStyle w:val="afffa"/>
                <w:b w:val="0"/>
              </w:rPr>
              <w:t>аудиокабель</w:t>
            </w:r>
            <w:proofErr w:type="spellEnd"/>
            <w:r w:rsidR="0037548B">
              <w:rPr>
                <w:rStyle w:val="afffa"/>
                <w:b w:val="0"/>
              </w:rPr>
              <w:t xml:space="preserve">, </w:t>
            </w:r>
          </w:p>
          <w:p w14:paraId="2B4FD40F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  <w:b w:val="0"/>
              </w:rPr>
              <w:t>краткое руководство, диск с ПО</w:t>
            </w:r>
          </w:p>
          <w:p w14:paraId="30870B02" w14:textId="77777777" w:rsidR="00FE5295" w:rsidRPr="00574453" w:rsidRDefault="00FE5295" w:rsidP="00FE5295">
            <w:pPr>
              <w:rPr>
                <w:rStyle w:val="afffa"/>
              </w:rPr>
            </w:pPr>
            <w:r w:rsidRPr="00574453">
              <w:rPr>
                <w:rStyle w:val="afffa"/>
              </w:rPr>
              <w:t xml:space="preserve">Интерфейсы: </w:t>
            </w:r>
          </w:p>
          <w:p w14:paraId="47BE111C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</w:t>
            </w:r>
            <w:r w:rsidRPr="00574453">
              <w:rPr>
                <w:rStyle w:val="afffa"/>
                <w:b w:val="0"/>
              </w:rPr>
              <w:t xml:space="preserve"> - D-SUB (VGA)</w:t>
            </w:r>
          </w:p>
          <w:p w14:paraId="61A340A7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</w:t>
            </w:r>
            <w:r w:rsidRPr="00574453">
              <w:rPr>
                <w:rStyle w:val="afffa"/>
                <w:b w:val="0"/>
              </w:rPr>
              <w:t xml:space="preserve"> - DVI</w:t>
            </w:r>
          </w:p>
          <w:p w14:paraId="4EF42C92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>
              <w:rPr>
                <w:rStyle w:val="afffa"/>
                <w:b w:val="0"/>
              </w:rPr>
              <w:t>_</w:t>
            </w:r>
            <w:r w:rsidRPr="00574453">
              <w:rPr>
                <w:rStyle w:val="afffa"/>
                <w:b w:val="0"/>
              </w:rPr>
              <w:t xml:space="preserve"> - HDMI</w:t>
            </w:r>
          </w:p>
          <w:p w14:paraId="085EB815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Аудиовход:</w:t>
            </w:r>
            <w:r>
              <w:rPr>
                <w:rStyle w:val="afffa"/>
                <w:b w:val="0"/>
              </w:rPr>
              <w:t xml:space="preserve"> _</w:t>
            </w:r>
          </w:p>
          <w:p w14:paraId="34C8A558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Выход наушников: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</w:t>
            </w:r>
          </w:p>
          <w:p w14:paraId="107BDECA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потребление питания: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</w:t>
            </w:r>
            <w:r w:rsidRPr="00574453">
              <w:rPr>
                <w:rStyle w:val="afffa"/>
                <w:b w:val="0"/>
              </w:rPr>
              <w:t xml:space="preserve"> Вт</w:t>
            </w:r>
          </w:p>
          <w:p w14:paraId="7B1E993C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Встроенное аудио:</w:t>
            </w:r>
            <w:r w:rsidRPr="00574453">
              <w:rPr>
                <w:rStyle w:val="afffa"/>
                <w:b w:val="0"/>
              </w:rPr>
              <w:t xml:space="preserve"> Да</w:t>
            </w:r>
          </w:p>
          <w:p w14:paraId="5FE9994B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Динамики: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</w:t>
            </w:r>
            <w:r w:rsidRPr="00574453">
              <w:rPr>
                <w:rStyle w:val="afffa"/>
                <w:b w:val="0"/>
              </w:rPr>
              <w:t xml:space="preserve"> х </w:t>
            </w:r>
            <w:r w:rsidRPr="007223AE">
              <w:rPr>
                <w:rStyle w:val="afffa"/>
                <w:b w:val="0"/>
              </w:rPr>
              <w:t>_</w:t>
            </w:r>
            <w:r w:rsidRPr="00574453">
              <w:rPr>
                <w:rStyle w:val="afffa"/>
                <w:b w:val="0"/>
              </w:rPr>
              <w:t xml:space="preserve"> Вт</w:t>
            </w:r>
          </w:p>
          <w:p w14:paraId="1FAAADE3" w14:textId="66DEA8AA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Гросс: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</w:t>
            </w:r>
            <w:r w:rsidR="0037548B">
              <w:rPr>
                <w:rStyle w:val="afffa"/>
                <w:b w:val="0"/>
              </w:rPr>
              <w:t>___</w:t>
            </w:r>
            <w:r w:rsidRPr="007223AE">
              <w:rPr>
                <w:rStyle w:val="afffa"/>
                <w:b w:val="0"/>
              </w:rPr>
              <w:t>_</w:t>
            </w:r>
            <w:r w:rsidRPr="00574453">
              <w:rPr>
                <w:rStyle w:val="afffa"/>
                <w:b w:val="0"/>
              </w:rPr>
              <w:t xml:space="preserve"> кг</w:t>
            </w:r>
          </w:p>
          <w:p w14:paraId="71DD968F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Нетто с подставкой: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__</w:t>
            </w:r>
            <w:r w:rsidRPr="00574453">
              <w:rPr>
                <w:rStyle w:val="afffa"/>
                <w:b w:val="0"/>
              </w:rPr>
              <w:t xml:space="preserve"> кг</w:t>
            </w:r>
          </w:p>
          <w:p w14:paraId="5CE5D586" w14:textId="77777777" w:rsidR="00FE5295" w:rsidRPr="00574453" w:rsidRDefault="00FE5295" w:rsidP="00FE5295">
            <w:pPr>
              <w:rPr>
                <w:rStyle w:val="afffa"/>
                <w:b w:val="0"/>
              </w:rPr>
            </w:pPr>
            <w:r w:rsidRPr="00574453">
              <w:rPr>
                <w:rStyle w:val="afffa"/>
              </w:rPr>
              <w:t>Нетто без подставки:</w:t>
            </w:r>
            <w:r w:rsidRPr="00574453">
              <w:rPr>
                <w:rStyle w:val="afffa"/>
                <w:b w:val="0"/>
              </w:rPr>
              <w:t xml:space="preserve"> </w:t>
            </w:r>
            <w:r w:rsidRPr="007223AE">
              <w:rPr>
                <w:rStyle w:val="afffa"/>
                <w:b w:val="0"/>
              </w:rPr>
              <w:t>__</w:t>
            </w:r>
            <w:r w:rsidRPr="00574453">
              <w:rPr>
                <w:rStyle w:val="afffa"/>
                <w:b w:val="0"/>
              </w:rPr>
              <w:t xml:space="preserve"> кг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3D4CF8" w14:textId="77777777" w:rsidR="00FE5295" w:rsidRPr="00574453" w:rsidRDefault="00FE5295" w:rsidP="00FE5295">
            <w:pPr>
              <w:jc w:val="center"/>
              <w:rPr>
                <w:b/>
                <w:color w:val="000000"/>
              </w:rPr>
            </w:pPr>
          </w:p>
        </w:tc>
      </w:tr>
      <w:tr w:rsidR="0037548B" w:rsidRPr="0054113C" w14:paraId="68555C63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1D04" w14:textId="77777777" w:rsidR="0037548B" w:rsidRPr="00574453" w:rsidRDefault="0037548B" w:rsidP="00375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74453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FC0A4D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IPS-</w:t>
            </w:r>
            <w:r w:rsidRPr="00574453">
              <w:rPr>
                <w:b/>
                <w:color w:val="000000"/>
              </w:rPr>
              <w:t>Монитор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422BC" w14:textId="5571F46C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71FDE5A1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636DB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3330D3" w14:textId="23D5CC2D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_____"</w:t>
            </w:r>
          </w:p>
          <w:p w14:paraId="4EE4CA25" w14:textId="5B2A67E9" w:rsidR="0037548B" w:rsidRPr="007223AE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Разрешение экрана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</w:p>
          <w:p w14:paraId="3A2BCFD3" w14:textId="522BA808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Частота обновления: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Гц</w:t>
            </w:r>
          </w:p>
          <w:p w14:paraId="3DD09816" w14:textId="432480EA" w:rsidR="0037548B" w:rsidRPr="004B1E70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Соотношение сторон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1E70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  <w:r w:rsidRPr="004B1E70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</w:p>
          <w:p w14:paraId="066753F2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Тип матрицы: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IPS</w:t>
            </w:r>
          </w:p>
          <w:p w14:paraId="450C171F" w14:textId="77777777" w:rsidR="0037548B" w:rsidRPr="007223AE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Статическая контрастность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  <w:p w14:paraId="7BDFE08B" w14:textId="77777777" w:rsidR="0037548B" w:rsidRPr="007223AE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Динамическая контрастность: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____</w:t>
            </w:r>
          </w:p>
          <w:p w14:paraId="56B61DFE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Яркость экрана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кд/м2</w:t>
            </w:r>
          </w:p>
          <w:p w14:paraId="23A98FE3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lastRenderedPageBreak/>
              <w:t>Время отклика (GTG):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мс</w:t>
            </w:r>
            <w:proofErr w:type="spellEnd"/>
          </w:p>
          <w:p w14:paraId="3B01BF8C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Углы обзора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4D1E2DA8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Шаг пикселов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×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мм</w:t>
            </w:r>
          </w:p>
          <w:p w14:paraId="19CA7108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Светодиодная подсветка ЖК-панели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есть</w:t>
            </w:r>
          </w:p>
          <w:p w14:paraId="065F0212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Регулировка высоты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есть</w:t>
            </w:r>
          </w:p>
          <w:p w14:paraId="05DF2EEE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Регулировка по высоте на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не менее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мм</w:t>
            </w:r>
          </w:p>
          <w:p w14:paraId="5E181163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Вращение экрана (портретный режим):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есть</w:t>
            </w:r>
          </w:p>
          <w:p w14:paraId="5C5FF441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Наклон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есть</w:t>
            </w:r>
          </w:p>
          <w:p w14:paraId="682A5407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Угол наклона экрана: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°/__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°</w:t>
            </w:r>
          </w:p>
          <w:p w14:paraId="3AE67865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Интерфейсы и разъемы:</w:t>
            </w:r>
          </w:p>
          <w:p w14:paraId="36A58B17" w14:textId="77777777" w:rsidR="0037548B" w:rsidRPr="004B1E70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разъемов HDMI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4B1E70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</w:t>
            </w:r>
          </w:p>
          <w:p w14:paraId="07D5C760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Разъем 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Display</w:t>
            </w:r>
            <w:proofErr w:type="spellEnd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есть</w:t>
            </w:r>
          </w:p>
          <w:p w14:paraId="2F4E756F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Разъем USB: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есть</w:t>
            </w:r>
          </w:p>
          <w:p w14:paraId="6FFBE8B5" w14:textId="77777777" w:rsidR="0037548B" w:rsidRPr="007223AE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Количество разъемов USB: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</w:t>
            </w:r>
          </w:p>
          <w:p w14:paraId="2E1B493D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Тип разъема USB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: USB 3.0</w:t>
            </w:r>
          </w:p>
          <w:p w14:paraId="67D568C6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Поддержка MHL: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ab/>
              <w:t>есть</w:t>
            </w:r>
          </w:p>
          <w:p w14:paraId="012155F1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Электропитание монитора</w:t>
            </w:r>
          </w:p>
          <w:p w14:paraId="76EAA224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Тип блока питания: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внутренний</w:t>
            </w:r>
          </w:p>
          <w:p w14:paraId="225B23A3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Энергопотребление: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Вт</w:t>
            </w:r>
          </w:p>
          <w:p w14:paraId="1D72DA17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Энергопотребление в режиме ожидания: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менее 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Вт</w:t>
            </w:r>
          </w:p>
          <w:p w14:paraId="5A256ED5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Корпус монитора: </w:t>
            </w:r>
          </w:p>
          <w:p w14:paraId="6919D058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 крепления: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VESA __×__</w:t>
            </w:r>
          </w:p>
          <w:p w14:paraId="1E5AC08C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Цвет: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черный и серый</w:t>
            </w:r>
          </w:p>
          <w:p w14:paraId="1A998903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Покрытие </w:t>
            </w:r>
            <w:proofErr w:type="gram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корпуса: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 матовое</w:t>
            </w:r>
            <w:proofErr w:type="gramEnd"/>
          </w:p>
          <w:p w14:paraId="0F29FCE1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Размеры с подставкой (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×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×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мм</w:t>
            </w:r>
          </w:p>
          <w:p w14:paraId="58D6ED79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Размеры без подставки (</w:t>
            </w:r>
            <w:proofErr w:type="spellStart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):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×</w:t>
            </w:r>
            <w:r w:rsidRPr="007223AE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__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× 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мм</w:t>
            </w:r>
          </w:p>
          <w:p w14:paraId="48611B77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Вес (без подставки):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кг</w:t>
            </w:r>
          </w:p>
          <w:p w14:paraId="50677C45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Гарантия:</w:t>
            </w:r>
            <w:r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 xml:space="preserve"> __</w:t>
            </w:r>
            <w:r w:rsidRPr="00574453">
              <w:rPr>
                <w:rStyle w:val="afffa"/>
                <w:rFonts w:ascii="Times New Roman" w:hAnsi="Times New Roman"/>
                <w:b w:val="0"/>
                <w:sz w:val="24"/>
                <w:szCs w:val="24"/>
              </w:rPr>
              <w:t>мес.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74D51" w14:textId="77777777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</w:p>
        </w:tc>
      </w:tr>
      <w:tr w:rsidR="0037548B" w:rsidRPr="0054113C" w14:paraId="69C4F44B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F3D16" w14:textId="77777777" w:rsidR="0037548B" w:rsidRPr="00574453" w:rsidRDefault="0037548B" w:rsidP="0037548B">
            <w:pPr>
              <w:pStyle w:val="afff7"/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74453">
              <w:rPr>
                <w:rStyle w:val="afffa"/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7488A" w14:textId="77777777" w:rsidR="0037548B" w:rsidRPr="007223AE" w:rsidRDefault="0037548B" w:rsidP="0037548B">
            <w:pPr>
              <w:pStyle w:val="afff7"/>
              <w:rPr>
                <w:rStyle w:val="afffa"/>
                <w:rFonts w:ascii="Times New Roman" w:hAnsi="Times New Roman"/>
                <w:sz w:val="24"/>
                <w:szCs w:val="24"/>
                <w:lang w:val="en-US"/>
              </w:rPr>
            </w:pP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Жесткий</w:t>
            </w:r>
            <w:r w:rsidRPr="007223AE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</w:t>
            </w:r>
            <w:r w:rsidRPr="00574453">
              <w:rPr>
                <w:rStyle w:val="afffa"/>
                <w:rFonts w:ascii="Times New Roman" w:hAnsi="Times New Roman"/>
                <w:sz w:val="24"/>
                <w:szCs w:val="24"/>
              </w:rPr>
              <w:t>диск</w:t>
            </w:r>
            <w:r>
              <w:rPr>
                <w:rStyle w:val="afffa"/>
                <w:rFonts w:ascii="Times New Roman" w:hAnsi="Times New Roman"/>
                <w:sz w:val="24"/>
                <w:szCs w:val="24"/>
                <w:lang w:val="en-US"/>
              </w:rPr>
              <w:t xml:space="preserve"> (HDD)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69DEA" w14:textId="590D585D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7BE0E999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CDCBA" w14:textId="77777777" w:rsidR="0037548B" w:rsidRPr="00574453" w:rsidRDefault="0037548B" w:rsidP="003754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CB29A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Тип жесткого диска: </w:t>
            </w:r>
            <w:r w:rsidRPr="00574453">
              <w:rPr>
                <w:lang w:val="en-US"/>
              </w:rPr>
              <w:t>HDD</w:t>
            </w:r>
          </w:p>
          <w:p w14:paraId="012C680F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Форм-фактор: </w:t>
            </w:r>
            <w:r w:rsidRPr="00574453">
              <w:t>3.5"</w:t>
            </w:r>
          </w:p>
          <w:p w14:paraId="1FA0BE13" w14:textId="093A7C79" w:rsidR="0037548B" w:rsidRPr="00574453" w:rsidRDefault="0037548B" w:rsidP="0037548B">
            <w:r w:rsidRPr="00574453">
              <w:rPr>
                <w:b/>
              </w:rPr>
              <w:t xml:space="preserve">Объем накопителя: </w:t>
            </w:r>
            <w:r>
              <w:rPr>
                <w:b/>
              </w:rPr>
              <w:t>_____</w:t>
            </w:r>
            <w:r>
              <w:t>_</w:t>
            </w:r>
            <w:r w:rsidRPr="00574453">
              <w:t xml:space="preserve"> Тб</w:t>
            </w:r>
          </w:p>
          <w:p w14:paraId="74A8A256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Интерфейс: </w:t>
            </w:r>
            <w:r w:rsidRPr="00574453">
              <w:rPr>
                <w:lang w:val="en-US"/>
              </w:rPr>
              <w:t>SATA</w:t>
            </w:r>
            <w:r w:rsidRPr="00574453">
              <w:t xml:space="preserve"> </w:t>
            </w:r>
            <w:r w:rsidRPr="00574453">
              <w:rPr>
                <w:lang w:val="en-US"/>
              </w:rPr>
              <w:t>III</w:t>
            </w:r>
          </w:p>
          <w:p w14:paraId="0468B4DF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Максимальная скорость чтения: </w:t>
            </w:r>
            <w:r>
              <w:t>__</w:t>
            </w:r>
            <w:r w:rsidRPr="00574453">
              <w:t xml:space="preserve"> Мб/с</w:t>
            </w:r>
          </w:p>
          <w:p w14:paraId="3FEF6F02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Максимальная скорость записи: </w:t>
            </w:r>
            <w:r>
              <w:t>__</w:t>
            </w:r>
            <w:r w:rsidRPr="00574453">
              <w:t xml:space="preserve"> Мб/с</w:t>
            </w:r>
          </w:p>
          <w:p w14:paraId="5F8268B5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Буферная память: </w:t>
            </w:r>
            <w:r>
              <w:t>__</w:t>
            </w:r>
            <w:r w:rsidRPr="00574453">
              <w:t xml:space="preserve"> Мб</w:t>
            </w:r>
          </w:p>
          <w:p w14:paraId="28F7BE73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Скорость вращения шпинделя: </w:t>
            </w:r>
            <w:r>
              <w:t>__</w:t>
            </w:r>
            <w:r w:rsidRPr="00574453">
              <w:t xml:space="preserve"> об/мин</w:t>
            </w:r>
          </w:p>
          <w:p w14:paraId="4351FB53" w14:textId="77777777" w:rsidR="0037548B" w:rsidRPr="00574453" w:rsidRDefault="0037548B" w:rsidP="0037548B">
            <w:r w:rsidRPr="00574453">
              <w:rPr>
                <w:b/>
              </w:rPr>
              <w:t xml:space="preserve">Время наработки на отказ: </w:t>
            </w:r>
            <w:r>
              <w:t>___</w:t>
            </w:r>
            <w:r w:rsidRPr="00574453">
              <w:t xml:space="preserve"> ч</w:t>
            </w:r>
          </w:p>
          <w:p w14:paraId="3B2365CF" w14:textId="77777777" w:rsidR="0037548B" w:rsidRPr="00574453" w:rsidRDefault="0037548B" w:rsidP="0037548B">
            <w:r w:rsidRPr="00574453">
              <w:rPr>
                <w:b/>
              </w:rPr>
              <w:t xml:space="preserve">Потребляемая мощность: </w:t>
            </w:r>
            <w:r>
              <w:t>___</w:t>
            </w:r>
            <w:r w:rsidRPr="00574453">
              <w:t xml:space="preserve"> Вт</w:t>
            </w:r>
          </w:p>
          <w:p w14:paraId="58059B0D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Толщина: </w:t>
            </w:r>
            <w:r>
              <w:t>__</w:t>
            </w:r>
            <w:r w:rsidRPr="00574453">
              <w:t xml:space="preserve"> мм</w:t>
            </w:r>
          </w:p>
          <w:p w14:paraId="6A1A2E4B" w14:textId="77777777" w:rsidR="0037548B" w:rsidRPr="007223AE" w:rsidRDefault="0037548B" w:rsidP="0037548B">
            <w:pPr>
              <w:rPr>
                <w:b/>
              </w:rPr>
            </w:pPr>
            <w:r w:rsidRPr="007223AE">
              <w:rPr>
                <w:b/>
              </w:rPr>
              <w:t xml:space="preserve">Гарантия: </w:t>
            </w:r>
            <w:r>
              <w:t>__</w:t>
            </w:r>
            <w:r w:rsidRPr="007223AE">
              <w:t xml:space="preserve"> </w:t>
            </w:r>
            <w:proofErr w:type="spellStart"/>
            <w:r w:rsidRPr="007223AE">
              <w:t>мес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ED4A8" w14:textId="77777777" w:rsidR="0037548B" w:rsidRPr="007223AE" w:rsidRDefault="0037548B" w:rsidP="0037548B">
            <w:pPr>
              <w:jc w:val="center"/>
            </w:pPr>
          </w:p>
        </w:tc>
      </w:tr>
      <w:tr w:rsidR="0037548B" w:rsidRPr="0054113C" w14:paraId="5F6813A6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981A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t>4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E11A8" w14:textId="77777777" w:rsidR="0037548B" w:rsidRPr="007223AE" w:rsidRDefault="0037548B" w:rsidP="0037548B">
            <w:pPr>
              <w:rPr>
                <w:b/>
              </w:rPr>
            </w:pPr>
            <w:r w:rsidRPr="00574453">
              <w:rPr>
                <w:b/>
                <w:color w:val="000000"/>
              </w:rPr>
              <w:t>Контроллер</w:t>
            </w:r>
            <w:r w:rsidRPr="007223AE">
              <w:rPr>
                <w:b/>
                <w:color w:val="000000"/>
              </w:rPr>
              <w:t xml:space="preserve"> </w:t>
            </w:r>
            <w:r w:rsidRPr="00574453">
              <w:rPr>
                <w:b/>
                <w:color w:val="000000"/>
                <w:lang w:val="en-US"/>
              </w:rPr>
              <w:t>SATA</w:t>
            </w:r>
            <w:r w:rsidRPr="007223AE">
              <w:rPr>
                <w:b/>
                <w:color w:val="000000"/>
              </w:rPr>
              <w:t xml:space="preserve"> 4-</w:t>
            </w:r>
            <w:r w:rsidRPr="00574453">
              <w:rPr>
                <w:b/>
                <w:color w:val="000000"/>
                <w:lang w:val="en-US"/>
              </w:rPr>
              <w:t>port</w:t>
            </w:r>
            <w:r w:rsidRPr="007223AE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84FBE" w14:textId="7052FA34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207A4740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A929" w14:textId="77777777" w:rsidR="0037548B" w:rsidRPr="007223AE" w:rsidRDefault="0037548B" w:rsidP="00375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46C46" w14:textId="77777777" w:rsidR="0037548B" w:rsidRPr="00574453" w:rsidRDefault="0037548B" w:rsidP="0037548B">
            <w:r w:rsidRPr="00574453">
              <w:rPr>
                <w:b/>
              </w:rPr>
              <w:t xml:space="preserve">Подключение: </w:t>
            </w:r>
            <w:r w:rsidRPr="00574453">
              <w:rPr>
                <w:lang w:val="en-US"/>
              </w:rPr>
              <w:t>PCI</w:t>
            </w:r>
            <w:r w:rsidRPr="00574453">
              <w:t>/</w:t>
            </w:r>
            <w:r w:rsidRPr="00574453">
              <w:rPr>
                <w:lang w:val="en-US"/>
              </w:rPr>
              <w:t>PCI</w:t>
            </w:r>
            <w:r w:rsidRPr="00574453">
              <w:t>-</w:t>
            </w:r>
            <w:r w:rsidRPr="00574453">
              <w:rPr>
                <w:lang w:val="en-US"/>
              </w:rPr>
              <w:t>e</w:t>
            </w:r>
          </w:p>
          <w:p w14:paraId="07CAA63B" w14:textId="7DC320CB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Количество </w:t>
            </w:r>
            <w:r w:rsidRPr="00574453">
              <w:rPr>
                <w:b/>
                <w:lang w:val="en-US"/>
              </w:rPr>
              <w:t>SATA</w:t>
            </w:r>
            <w:r w:rsidRPr="00574453">
              <w:rPr>
                <w:b/>
              </w:rPr>
              <w:t xml:space="preserve">: </w:t>
            </w:r>
            <w:r>
              <w:rPr>
                <w:b/>
              </w:rPr>
              <w:t>_______</w:t>
            </w:r>
            <w:r>
              <w:t>_</w:t>
            </w:r>
          </w:p>
          <w:p w14:paraId="0457CF06" w14:textId="77777777" w:rsidR="0037548B" w:rsidRPr="007223AE" w:rsidRDefault="0037548B" w:rsidP="0037548B">
            <w:pPr>
              <w:rPr>
                <w:b/>
              </w:rPr>
            </w:pPr>
            <w:r w:rsidRPr="007223AE">
              <w:rPr>
                <w:b/>
              </w:rPr>
              <w:t xml:space="preserve">Низкопрофильный контроллер: </w:t>
            </w:r>
            <w:r w:rsidRPr="007223AE">
              <w:t>нет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DC563" w14:textId="77777777" w:rsidR="0037548B" w:rsidRPr="007223AE" w:rsidRDefault="0037548B" w:rsidP="0037548B">
            <w:pPr>
              <w:jc w:val="center"/>
              <w:rPr>
                <w:color w:val="000000"/>
              </w:rPr>
            </w:pPr>
          </w:p>
        </w:tc>
      </w:tr>
      <w:tr w:rsidR="0037548B" w:rsidRPr="0054113C" w14:paraId="5EFE729D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C2564" w14:textId="77777777" w:rsidR="0037548B" w:rsidRPr="00574453" w:rsidRDefault="0037548B" w:rsidP="00375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7445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31738" w14:textId="77777777" w:rsidR="0037548B" w:rsidRPr="007223AE" w:rsidRDefault="0037548B" w:rsidP="0037548B">
            <w:pPr>
              <w:rPr>
                <w:b/>
              </w:rPr>
            </w:pPr>
            <w:r w:rsidRPr="007223AE">
              <w:rPr>
                <w:b/>
              </w:rPr>
              <w:t xml:space="preserve">Блок питания </w:t>
            </w:r>
            <w:r>
              <w:rPr>
                <w:b/>
              </w:rPr>
              <w:t>ATX</w:t>
            </w:r>
            <w:r w:rsidRPr="007223AE">
              <w:rPr>
                <w:b/>
              </w:rPr>
              <w:t>, 400Вт, 120мм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E6110" w14:textId="31FB6A17" w:rsidR="0037548B" w:rsidRPr="00574453" w:rsidRDefault="0037548B" w:rsidP="0037548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377F2803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FCCAC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BC1F1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Форм-фактор: </w:t>
            </w:r>
            <w:r w:rsidRPr="00574453">
              <w:rPr>
                <w:lang w:val="en-US"/>
              </w:rPr>
              <w:t>ATX</w:t>
            </w:r>
            <w:r w:rsidRPr="00574453">
              <w:t xml:space="preserve"> </w:t>
            </w:r>
            <w:r w:rsidRPr="00574453">
              <w:rPr>
                <w:lang w:val="en-US"/>
              </w:rPr>
              <w:t>v</w:t>
            </w:r>
            <w:r w:rsidRPr="00574453">
              <w:t>2.2</w:t>
            </w:r>
          </w:p>
          <w:p w14:paraId="18AC2421" w14:textId="2409A6CE" w:rsidR="0037548B" w:rsidRPr="00574453" w:rsidRDefault="0037548B" w:rsidP="0037548B">
            <w:proofErr w:type="gramStart"/>
            <w:r w:rsidRPr="00574453">
              <w:rPr>
                <w:b/>
              </w:rPr>
              <w:t xml:space="preserve">Мощность: </w:t>
            </w:r>
            <w:r w:rsidRPr="00574453">
              <w:t xml:space="preserve"> </w:t>
            </w:r>
            <w:r w:rsidRPr="007223AE">
              <w:t>_</w:t>
            </w:r>
            <w:proofErr w:type="gramEnd"/>
            <w:r w:rsidRPr="007223AE">
              <w:t>_</w:t>
            </w:r>
            <w:r w:rsidRPr="004B1E70">
              <w:t>_</w:t>
            </w:r>
            <w:r w:rsidRPr="00574453">
              <w:t xml:space="preserve"> Вт</w:t>
            </w:r>
          </w:p>
          <w:p w14:paraId="1EF2B6D8" w14:textId="5A4B2AF3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Размер вентилятора: </w:t>
            </w:r>
            <w:r>
              <w:rPr>
                <w:b/>
              </w:rPr>
              <w:t>__</w:t>
            </w:r>
            <w:r w:rsidRPr="007223AE">
              <w:t>_</w:t>
            </w:r>
            <w:r>
              <w:t>_</w:t>
            </w:r>
            <w:r w:rsidRPr="00574453">
              <w:t>мм</w:t>
            </w:r>
          </w:p>
          <w:p w14:paraId="605D406D" w14:textId="77777777" w:rsidR="0037548B" w:rsidRPr="00574453" w:rsidRDefault="0037548B" w:rsidP="0037548B">
            <w:r w:rsidRPr="00574453">
              <w:rPr>
                <w:b/>
              </w:rPr>
              <w:t xml:space="preserve">Питание: </w:t>
            </w:r>
            <w:r w:rsidRPr="00574453">
              <w:t xml:space="preserve">24+4 </w:t>
            </w:r>
            <w:r w:rsidRPr="00574453">
              <w:rPr>
                <w:lang w:val="en-US"/>
              </w:rPr>
              <w:t>pin</w:t>
            </w:r>
          </w:p>
          <w:p w14:paraId="747D8C22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Питание видеокарты: </w:t>
            </w:r>
            <w:r w:rsidRPr="00574453">
              <w:t xml:space="preserve">6 </w:t>
            </w:r>
            <w:r w:rsidRPr="00574453">
              <w:rPr>
                <w:lang w:val="en-US"/>
              </w:rPr>
              <w:t>pin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5DBD5" w14:textId="77777777" w:rsidR="0037548B" w:rsidRPr="00574453" w:rsidRDefault="0037548B" w:rsidP="0037548B">
            <w:pPr>
              <w:jc w:val="center"/>
            </w:pPr>
          </w:p>
        </w:tc>
      </w:tr>
      <w:tr w:rsidR="0037548B" w:rsidRPr="0054113C" w14:paraId="467A3CB6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EC652" w14:textId="77777777" w:rsidR="0037548B" w:rsidRPr="00574453" w:rsidRDefault="0037548B" w:rsidP="0037548B">
            <w:pPr>
              <w:jc w:val="center"/>
            </w:pPr>
            <w:r w:rsidRPr="00574453">
              <w:t>6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AF95A" w14:textId="77777777" w:rsidR="0037548B" w:rsidRPr="00574453" w:rsidRDefault="0037548B" w:rsidP="0037548B">
            <w:pPr>
              <w:rPr>
                <w:b/>
                <w:lang w:val="en-US"/>
              </w:rPr>
            </w:pPr>
            <w:r w:rsidRPr="00574453">
              <w:rPr>
                <w:b/>
                <w:color w:val="000000" w:themeColor="text1"/>
              </w:rPr>
              <w:t>Жесткий</w:t>
            </w:r>
            <w:r w:rsidRPr="00574453">
              <w:rPr>
                <w:b/>
                <w:color w:val="000000" w:themeColor="text1"/>
                <w:lang w:val="en-US"/>
              </w:rPr>
              <w:t xml:space="preserve"> </w:t>
            </w:r>
            <w:r w:rsidRPr="00574453">
              <w:rPr>
                <w:b/>
                <w:color w:val="000000" w:themeColor="text1"/>
              </w:rPr>
              <w:t>диск</w:t>
            </w:r>
            <w:r w:rsidRPr="00574453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(SSHD)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CC910" w14:textId="04E068B0" w:rsidR="0037548B" w:rsidRPr="00574453" w:rsidRDefault="0037548B" w:rsidP="0037548B">
            <w:pPr>
              <w:jc w:val="center"/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6545C1B7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7DA0C" w14:textId="77777777" w:rsidR="0037548B" w:rsidRPr="00574453" w:rsidRDefault="0037548B" w:rsidP="003754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4E696" w14:textId="77777777" w:rsidR="0037548B" w:rsidRPr="00574453" w:rsidRDefault="0037548B" w:rsidP="0037548B">
            <w:r>
              <w:t xml:space="preserve">Форм-фактор: </w:t>
            </w:r>
            <w:r w:rsidRPr="007223AE">
              <w:t>__</w:t>
            </w:r>
            <w:r w:rsidRPr="00574453">
              <w:t>”</w:t>
            </w:r>
          </w:p>
          <w:p w14:paraId="483ED55E" w14:textId="77777777" w:rsidR="0037548B" w:rsidRPr="00574453" w:rsidRDefault="0037548B" w:rsidP="0037548B">
            <w:r>
              <w:t>Объем: не менее __</w:t>
            </w:r>
            <w:r w:rsidRPr="00574453">
              <w:t xml:space="preserve"> ТБ</w:t>
            </w:r>
          </w:p>
          <w:p w14:paraId="2D8C5EED" w14:textId="77777777" w:rsidR="0037548B" w:rsidRPr="00574453" w:rsidRDefault="0037548B" w:rsidP="0037548B">
            <w:r w:rsidRPr="00574453">
              <w:t>Тип накопителя: гибридный (</w:t>
            </w:r>
            <w:r w:rsidRPr="00574453">
              <w:rPr>
                <w:lang w:val="en-US"/>
              </w:rPr>
              <w:t>MLC</w:t>
            </w:r>
            <w:r w:rsidRPr="00574453">
              <w:t xml:space="preserve">) </w:t>
            </w:r>
            <w:r w:rsidRPr="00574453">
              <w:rPr>
                <w:lang w:val="en-US"/>
              </w:rPr>
              <w:t>SSHD</w:t>
            </w:r>
          </w:p>
          <w:p w14:paraId="7D227386" w14:textId="77777777" w:rsidR="0037548B" w:rsidRPr="00574453" w:rsidRDefault="0037548B" w:rsidP="0037548B">
            <w:r w:rsidRPr="00574453">
              <w:t xml:space="preserve">Скорость </w:t>
            </w:r>
            <w:r>
              <w:t>вращения шпинделя: не менее __</w:t>
            </w:r>
            <w:r w:rsidRPr="00574453">
              <w:t xml:space="preserve"> Об/мин</w:t>
            </w:r>
          </w:p>
          <w:p w14:paraId="2DB6DC2F" w14:textId="77777777" w:rsidR="0037548B" w:rsidRPr="00574453" w:rsidRDefault="0037548B" w:rsidP="0037548B">
            <w:r>
              <w:t>Буферная память: не менее __</w:t>
            </w:r>
            <w:r w:rsidRPr="00574453">
              <w:t xml:space="preserve"> Мб</w:t>
            </w:r>
          </w:p>
          <w:p w14:paraId="5B29BE54" w14:textId="77777777" w:rsidR="0037548B" w:rsidRPr="00574453" w:rsidRDefault="0037548B" w:rsidP="0037548B">
            <w:r w:rsidRPr="00574453">
              <w:t xml:space="preserve">Интерфейс подключения: </w:t>
            </w:r>
            <w:r w:rsidRPr="00574453">
              <w:rPr>
                <w:lang w:val="en-US"/>
              </w:rPr>
              <w:t>SATA</w:t>
            </w:r>
            <w:r w:rsidRPr="00574453">
              <w:t>3 (6</w:t>
            </w:r>
            <w:r w:rsidRPr="00574453">
              <w:rPr>
                <w:lang w:val="en-US"/>
              </w:rPr>
              <w:t>Gb</w:t>
            </w:r>
            <w:r w:rsidRPr="00574453">
              <w:t>/</w:t>
            </w:r>
            <w:r w:rsidRPr="00574453">
              <w:rPr>
                <w:lang w:val="en-US"/>
              </w:rPr>
              <w:t>s</w:t>
            </w:r>
            <w:r w:rsidRPr="00574453"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792C0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</w:tr>
      <w:tr w:rsidR="0037548B" w:rsidRPr="0054113C" w14:paraId="556AB912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56DF6" w14:textId="77777777" w:rsidR="0037548B" w:rsidRPr="00574453" w:rsidRDefault="0037548B" w:rsidP="0037548B">
            <w:pPr>
              <w:jc w:val="center"/>
            </w:pPr>
            <w:r w:rsidRPr="00574453">
              <w:t>7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84018" w14:textId="77777777" w:rsidR="0037548B" w:rsidRPr="00574453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Клавиатура черная, </w:t>
            </w:r>
            <w:r w:rsidRPr="00574453">
              <w:rPr>
                <w:b/>
                <w:color w:val="000000" w:themeColor="text1"/>
              </w:rPr>
              <w:t>проводная</w:t>
            </w:r>
            <w:r w:rsidRPr="00574453">
              <w:rPr>
                <w:b/>
              </w:rPr>
              <w:t xml:space="preserve">, </w:t>
            </w:r>
            <w:r w:rsidRPr="00574453">
              <w:rPr>
                <w:b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FCEBB" w14:textId="3B34E31A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1AFD4375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AB8E8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t>8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4A687" w14:textId="77777777" w:rsidR="0037548B" w:rsidRPr="004B1E70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 xml:space="preserve">Мышь черная/серая, проводная, </w:t>
            </w:r>
            <w:r w:rsidRPr="00574453">
              <w:rPr>
                <w:b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54178" w14:textId="3A9C18CE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53B9F376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18F16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t>9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AFF95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BC0A2" w14:textId="3259117C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F26F4A" w14:paraId="62016E7A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DC78B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9CD286" w14:textId="77777777" w:rsidR="0037548B" w:rsidRPr="00574453" w:rsidRDefault="0037548B" w:rsidP="0037548B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74453">
              <w:rPr>
                <w:color w:val="000000"/>
                <w:lang w:val="en-US"/>
              </w:rPr>
              <w:t>Плата</w:t>
            </w:r>
            <w:proofErr w:type="spellEnd"/>
            <w:r w:rsidRPr="00574453">
              <w:rPr>
                <w:color w:val="000000"/>
                <w:lang w:val="en-US"/>
              </w:rPr>
              <w:t xml:space="preserve"> </w:t>
            </w:r>
            <w:proofErr w:type="spellStart"/>
            <w:r w:rsidRPr="00574453">
              <w:rPr>
                <w:color w:val="000000"/>
                <w:lang w:val="en-US"/>
              </w:rPr>
              <w:t>совместима</w:t>
            </w:r>
            <w:proofErr w:type="spellEnd"/>
            <w:r w:rsidRPr="00574453">
              <w:rPr>
                <w:color w:val="000000"/>
                <w:lang w:val="en-US"/>
              </w:rPr>
              <w:t xml:space="preserve"> с </w:t>
            </w:r>
            <w:proofErr w:type="spellStart"/>
            <w:r w:rsidRPr="00574453">
              <w:rPr>
                <w:color w:val="000000"/>
                <w:lang w:val="en-US"/>
              </w:rPr>
              <w:t>процессорами</w:t>
            </w:r>
            <w:proofErr w:type="spellEnd"/>
            <w:r w:rsidRPr="00574453">
              <w:rPr>
                <w:color w:val="000000"/>
                <w:lang w:val="en-US"/>
              </w:rPr>
              <w:t xml:space="preserve"> Intel® Core™ i7 / Intel® Core™ i5 / Intel® Core™ i3 /Intel® Pentium® / Intel® Celeron® в </w:t>
            </w:r>
            <w:proofErr w:type="spellStart"/>
            <w:r w:rsidRPr="00574453">
              <w:rPr>
                <w:color w:val="000000"/>
                <w:lang w:val="en-US"/>
              </w:rPr>
              <w:t>исполнении</w:t>
            </w:r>
            <w:proofErr w:type="spellEnd"/>
            <w:r w:rsidRPr="00574453">
              <w:rPr>
                <w:color w:val="000000"/>
                <w:lang w:val="en-US"/>
              </w:rPr>
              <w:t xml:space="preserve"> LGA1150</w:t>
            </w:r>
          </w:p>
          <w:p w14:paraId="71452CE7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Объем кэш-памяти </w:t>
            </w:r>
            <w:r w:rsidRPr="00574453">
              <w:rPr>
                <w:color w:val="000000"/>
                <w:lang w:val="en-US"/>
              </w:rPr>
              <w:t>L</w:t>
            </w:r>
            <w:r w:rsidRPr="00574453">
              <w:rPr>
                <w:color w:val="000000"/>
              </w:rPr>
              <w:t>3 зависит от модели процессора</w:t>
            </w:r>
          </w:p>
          <w:p w14:paraId="05D88C0A" w14:textId="77777777" w:rsidR="0037548B" w:rsidRPr="00574453" w:rsidRDefault="0037548B" w:rsidP="0037548B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574453">
              <w:rPr>
                <w:b/>
                <w:color w:val="000000"/>
                <w:lang w:val="en-US"/>
              </w:rPr>
              <w:t>Набор</w:t>
            </w:r>
            <w:proofErr w:type="spellEnd"/>
            <w:r w:rsidRPr="0057445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574453">
              <w:rPr>
                <w:b/>
                <w:color w:val="000000"/>
                <w:lang w:val="en-US"/>
              </w:rPr>
              <w:t>микросхем</w:t>
            </w:r>
            <w:proofErr w:type="spellEnd"/>
            <w:r w:rsidRPr="00574453">
              <w:rPr>
                <w:b/>
                <w:color w:val="000000"/>
                <w:lang w:val="en-US"/>
              </w:rPr>
              <w:t>:</w:t>
            </w:r>
          </w:p>
          <w:p w14:paraId="5F810152" w14:textId="77777777" w:rsidR="0037548B" w:rsidRPr="00574453" w:rsidRDefault="0037548B" w:rsidP="0037548B">
            <w:pPr>
              <w:jc w:val="both"/>
              <w:rPr>
                <w:color w:val="000000"/>
                <w:lang w:val="en-US"/>
              </w:rPr>
            </w:pPr>
            <w:r w:rsidRPr="00574453">
              <w:rPr>
                <w:color w:val="000000"/>
                <w:lang w:val="en-US"/>
              </w:rPr>
              <w:t>Intel® B85 Express Chipset</w:t>
            </w:r>
          </w:p>
          <w:p w14:paraId="731C8EA3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Подсистема памяти:</w:t>
            </w:r>
            <w:r w:rsidRPr="00574453">
              <w:rPr>
                <w:b/>
                <w:color w:val="000000"/>
              </w:rPr>
              <w:tab/>
            </w:r>
          </w:p>
          <w:p w14:paraId="2998F9FA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2 </w:t>
            </w:r>
            <w:r w:rsidRPr="00574453">
              <w:rPr>
                <w:color w:val="000000"/>
                <w:lang w:val="en-US"/>
              </w:rPr>
              <w:t>DIMM</w:t>
            </w:r>
            <w:r w:rsidRPr="00574453">
              <w:rPr>
                <w:color w:val="000000"/>
              </w:rPr>
              <w:t xml:space="preserve"> с поддержкой ОЗУ </w:t>
            </w:r>
            <w:r w:rsidRPr="00574453">
              <w:rPr>
                <w:color w:val="000000"/>
                <w:lang w:val="en-US"/>
              </w:rPr>
              <w:t>DDR</w:t>
            </w:r>
            <w:r w:rsidRPr="00574453">
              <w:rPr>
                <w:color w:val="000000"/>
              </w:rPr>
              <w:t xml:space="preserve">3 1,5 </w:t>
            </w:r>
            <w:proofErr w:type="gramStart"/>
            <w:r w:rsidRPr="00574453">
              <w:rPr>
                <w:color w:val="000000"/>
              </w:rPr>
              <w:t>В</w:t>
            </w:r>
            <w:proofErr w:type="gramEnd"/>
            <w:r w:rsidRPr="00574453">
              <w:rPr>
                <w:color w:val="000000"/>
              </w:rPr>
              <w:t xml:space="preserve"> объемом до 16 Гбайт</w:t>
            </w:r>
          </w:p>
          <w:p w14:paraId="6CBAC1E9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Двухканальная архитектура памяти</w:t>
            </w:r>
          </w:p>
          <w:p w14:paraId="53ADFC88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Поддержка модулей ОЗУ </w:t>
            </w:r>
            <w:r w:rsidRPr="00574453">
              <w:rPr>
                <w:color w:val="000000"/>
                <w:lang w:val="en-US"/>
              </w:rPr>
              <w:t>DDR</w:t>
            </w:r>
            <w:r w:rsidRPr="00574453">
              <w:rPr>
                <w:color w:val="000000"/>
              </w:rPr>
              <w:t>3 1600/1333 МГц</w:t>
            </w:r>
          </w:p>
          <w:p w14:paraId="54BDD508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Совместимость с </w:t>
            </w:r>
            <w:r w:rsidRPr="00574453">
              <w:rPr>
                <w:color w:val="000000"/>
                <w:lang w:val="en-US"/>
              </w:rPr>
              <w:t>non</w:t>
            </w:r>
            <w:r w:rsidRPr="00574453">
              <w:rPr>
                <w:color w:val="000000"/>
              </w:rPr>
              <w:t>-</w:t>
            </w:r>
            <w:r w:rsidRPr="00574453">
              <w:rPr>
                <w:color w:val="000000"/>
                <w:lang w:val="en-US"/>
              </w:rPr>
              <w:t>ECC</w:t>
            </w:r>
            <w:r w:rsidRPr="00574453">
              <w:rPr>
                <w:color w:val="000000"/>
              </w:rPr>
              <w:t xml:space="preserve"> модулями ОЗУ</w:t>
            </w:r>
          </w:p>
          <w:p w14:paraId="11A275C4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Поддержка профилей модулей памяти </w:t>
            </w:r>
            <w:r w:rsidRPr="00574453">
              <w:rPr>
                <w:color w:val="000000"/>
                <w:lang w:val="en-US"/>
              </w:rPr>
              <w:t>XMP</w:t>
            </w:r>
            <w:r w:rsidRPr="00574453">
              <w:rPr>
                <w:color w:val="000000"/>
              </w:rPr>
              <w:t xml:space="preserve"> (</w:t>
            </w:r>
            <w:r w:rsidRPr="00574453">
              <w:rPr>
                <w:color w:val="000000"/>
                <w:lang w:val="en-US"/>
              </w:rPr>
              <w:t>Extreme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Memory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Profile</w:t>
            </w:r>
            <w:r w:rsidRPr="00574453">
              <w:rPr>
                <w:color w:val="000000"/>
              </w:rPr>
              <w:t>)</w:t>
            </w:r>
          </w:p>
          <w:p w14:paraId="208C9C39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Графический интерфейс:</w:t>
            </w:r>
          </w:p>
          <w:p w14:paraId="4D51FD24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Интегрированный графический процессор - </w:t>
            </w:r>
            <w:r w:rsidRPr="00574453">
              <w:rPr>
                <w:color w:val="000000"/>
                <w:lang w:val="en-US"/>
              </w:rPr>
              <w:t>Intel</w:t>
            </w:r>
            <w:r w:rsidRPr="00574453">
              <w:rPr>
                <w:color w:val="000000"/>
              </w:rPr>
              <w:t xml:space="preserve">® </w:t>
            </w:r>
            <w:r w:rsidRPr="00574453">
              <w:rPr>
                <w:color w:val="000000"/>
                <w:lang w:val="en-US"/>
              </w:rPr>
              <w:t>HD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Graphics</w:t>
            </w:r>
            <w:r w:rsidRPr="00574453">
              <w:rPr>
                <w:color w:val="000000"/>
              </w:rPr>
              <w:t>:</w:t>
            </w:r>
          </w:p>
          <w:p w14:paraId="5D691E06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Максимальный объем разделяемой памяти 1 Гбайт</w:t>
            </w:r>
          </w:p>
          <w:p w14:paraId="24B1C51E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порта </w:t>
            </w:r>
            <w:r w:rsidRPr="00574453">
              <w:rPr>
                <w:color w:val="000000"/>
                <w:lang w:val="en-US"/>
              </w:rPr>
              <w:t>D</w:t>
            </w:r>
            <w:r w:rsidRPr="00574453">
              <w:rPr>
                <w:color w:val="000000"/>
              </w:rPr>
              <w:t>-</w:t>
            </w:r>
            <w:r w:rsidRPr="00574453">
              <w:rPr>
                <w:color w:val="000000"/>
                <w:lang w:val="en-US"/>
              </w:rPr>
              <w:t>Sub</w:t>
            </w:r>
            <w:r w:rsidRPr="00574453">
              <w:rPr>
                <w:color w:val="000000"/>
              </w:rPr>
              <w:t>, поддерживается максимальное экранное разрешение 1920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>1200</w:t>
            </w:r>
          </w:p>
          <w:p w14:paraId="52E3C9D1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порта </w:t>
            </w:r>
            <w:r w:rsidRPr="00574453">
              <w:rPr>
                <w:color w:val="000000"/>
                <w:lang w:val="en-US"/>
              </w:rPr>
              <w:t>DVI</w:t>
            </w:r>
            <w:r w:rsidRPr="00574453">
              <w:rPr>
                <w:color w:val="000000"/>
              </w:rPr>
              <w:t>-</w:t>
            </w:r>
            <w:r w:rsidRPr="00574453">
              <w:rPr>
                <w:color w:val="000000"/>
                <w:lang w:val="en-US"/>
              </w:rPr>
              <w:t>D</w:t>
            </w:r>
            <w:r w:rsidRPr="00574453">
              <w:rPr>
                <w:color w:val="000000"/>
              </w:rPr>
              <w:t>, поддерживается максимальное экранное разрешение 1920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1200 </w:t>
            </w:r>
          </w:p>
          <w:p w14:paraId="07C2406E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порта </w:t>
            </w:r>
            <w:r w:rsidRPr="00574453">
              <w:rPr>
                <w:color w:val="000000"/>
                <w:lang w:val="en-US"/>
              </w:rPr>
              <w:t>HDMI</w:t>
            </w:r>
            <w:r w:rsidRPr="00574453">
              <w:rPr>
                <w:color w:val="000000"/>
              </w:rPr>
              <w:t xml:space="preserve">, поддерживается максимальное экранное разрешение 4096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2160 @ 24 Гц / 2560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1600 @ 60 Гц </w:t>
            </w:r>
          </w:p>
          <w:p w14:paraId="422E65D9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версия интерфейса </w:t>
            </w:r>
            <w:r w:rsidRPr="00574453">
              <w:rPr>
                <w:color w:val="000000"/>
                <w:lang w:val="en-US"/>
              </w:rPr>
              <w:t>HDMI</w:t>
            </w:r>
            <w:r w:rsidRPr="00574453">
              <w:rPr>
                <w:color w:val="000000"/>
              </w:rPr>
              <w:t xml:space="preserve"> - 1.4</w:t>
            </w:r>
            <w:r w:rsidRPr="00574453">
              <w:rPr>
                <w:color w:val="000000"/>
                <w:lang w:val="en-US"/>
              </w:rPr>
              <w:t>a</w:t>
            </w:r>
            <w:r w:rsidRPr="00574453">
              <w:rPr>
                <w:color w:val="000000"/>
              </w:rPr>
              <w:t>.</w:t>
            </w:r>
          </w:p>
          <w:p w14:paraId="0905FDEB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Аудиосистема:</w:t>
            </w:r>
          </w:p>
          <w:p w14:paraId="45EAC9CE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Формат представления </w:t>
            </w:r>
            <w:proofErr w:type="spellStart"/>
            <w:r w:rsidRPr="00574453">
              <w:rPr>
                <w:color w:val="000000"/>
              </w:rPr>
              <w:t>аудиосигнала</w:t>
            </w:r>
            <w:proofErr w:type="spellEnd"/>
            <w:r w:rsidRPr="00574453">
              <w:rPr>
                <w:color w:val="000000"/>
              </w:rPr>
              <w:t xml:space="preserve">: </w:t>
            </w:r>
            <w:r w:rsidRPr="00574453">
              <w:rPr>
                <w:color w:val="000000"/>
                <w:lang w:val="en-US"/>
              </w:rPr>
              <w:t>High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Definition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Audio</w:t>
            </w:r>
          </w:p>
          <w:p w14:paraId="5B4CCED5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Кодек </w:t>
            </w:r>
            <w:proofErr w:type="spellStart"/>
            <w:r w:rsidRPr="00574453">
              <w:rPr>
                <w:color w:val="000000"/>
                <w:lang w:val="en-US"/>
              </w:rPr>
              <w:t>Realtek</w:t>
            </w:r>
            <w:proofErr w:type="spellEnd"/>
            <w:r w:rsidRPr="00574453">
              <w:rPr>
                <w:color w:val="000000"/>
              </w:rPr>
              <w:t xml:space="preserve">® </w:t>
            </w:r>
            <w:r w:rsidRPr="00574453">
              <w:rPr>
                <w:color w:val="000000"/>
                <w:lang w:val="en-US"/>
              </w:rPr>
              <w:t>ALC</w:t>
            </w:r>
            <w:r w:rsidRPr="00574453">
              <w:rPr>
                <w:color w:val="000000"/>
              </w:rPr>
              <w:t>887</w:t>
            </w:r>
          </w:p>
          <w:p w14:paraId="2CA7A9E8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Количество аудиоканалов 2/4/5.1/7.1</w:t>
            </w:r>
          </w:p>
          <w:p w14:paraId="372DEBAB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  <w:lang w:val="en-US"/>
              </w:rPr>
              <w:t>LAN</w:t>
            </w:r>
            <w:r w:rsidRPr="00574453">
              <w:rPr>
                <w:b/>
                <w:color w:val="000000"/>
              </w:rPr>
              <w:t>-интерфейс:</w:t>
            </w:r>
          </w:p>
          <w:p w14:paraId="77B6D669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1 - Контроллер </w:t>
            </w:r>
            <w:proofErr w:type="spellStart"/>
            <w:r w:rsidRPr="00574453">
              <w:rPr>
                <w:color w:val="000000"/>
                <w:lang w:val="en-US"/>
              </w:rPr>
              <w:t>Realtek</w:t>
            </w:r>
            <w:proofErr w:type="spellEnd"/>
            <w:r w:rsidRPr="00574453">
              <w:rPr>
                <w:color w:val="000000"/>
              </w:rPr>
              <w:t xml:space="preserve">® </w:t>
            </w:r>
            <w:proofErr w:type="spellStart"/>
            <w:r w:rsidRPr="00574453">
              <w:rPr>
                <w:color w:val="000000"/>
                <w:lang w:val="en-US"/>
              </w:rPr>
              <w:t>GbE</w:t>
            </w:r>
            <w:proofErr w:type="spellEnd"/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LAN</w:t>
            </w:r>
            <w:r w:rsidRPr="00574453">
              <w:rPr>
                <w:color w:val="000000"/>
              </w:rPr>
              <w:t xml:space="preserve"> (10/100/1000 Мбит) или аналог</w:t>
            </w:r>
          </w:p>
          <w:p w14:paraId="3C4C6B70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Разъёмы для плат расширения:</w:t>
            </w:r>
            <w:r w:rsidRPr="00574453">
              <w:rPr>
                <w:b/>
                <w:color w:val="000000"/>
              </w:rPr>
              <w:tab/>
            </w:r>
          </w:p>
          <w:p w14:paraId="5AC273BD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</w:t>
            </w:r>
            <w:r w:rsidRPr="00574453">
              <w:rPr>
                <w:color w:val="000000"/>
                <w:lang w:val="en-US"/>
              </w:rPr>
              <w:t>PCI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Express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16 </w:t>
            </w:r>
            <w:r w:rsidRPr="00574453">
              <w:rPr>
                <w:color w:val="000000"/>
                <w:lang w:val="en-US"/>
              </w:rPr>
              <w:t>slot</w:t>
            </w:r>
            <w:r w:rsidRPr="00574453">
              <w:rPr>
                <w:color w:val="000000"/>
              </w:rPr>
              <w:t xml:space="preserve">,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>16 (</w:t>
            </w:r>
            <w:r w:rsidRPr="00574453">
              <w:rPr>
                <w:color w:val="000000"/>
                <w:lang w:val="en-US"/>
              </w:rPr>
              <w:t>v</w:t>
            </w:r>
            <w:r w:rsidRPr="00574453">
              <w:rPr>
                <w:color w:val="000000"/>
              </w:rPr>
              <w:t>3.0)</w:t>
            </w:r>
          </w:p>
          <w:p w14:paraId="70DF0182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2 разъёмов </w:t>
            </w:r>
            <w:r w:rsidRPr="00574453">
              <w:rPr>
                <w:color w:val="000000"/>
                <w:lang w:val="en-US"/>
              </w:rPr>
              <w:t>PCI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Express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>1 (</w:t>
            </w:r>
            <w:r w:rsidRPr="00574453">
              <w:rPr>
                <w:color w:val="000000"/>
                <w:lang w:val="en-US"/>
              </w:rPr>
              <w:t>v</w:t>
            </w:r>
            <w:r w:rsidRPr="00574453">
              <w:rPr>
                <w:color w:val="000000"/>
              </w:rPr>
              <w:t>2.0)</w:t>
            </w:r>
          </w:p>
          <w:p w14:paraId="3649CEFD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1 </w:t>
            </w:r>
            <w:r w:rsidRPr="00574453">
              <w:rPr>
                <w:color w:val="000000"/>
                <w:lang w:val="en-US"/>
              </w:rPr>
              <w:t>x</w:t>
            </w:r>
            <w:r w:rsidRPr="00574453">
              <w:rPr>
                <w:color w:val="000000"/>
              </w:rPr>
              <w:t xml:space="preserve"> </w:t>
            </w:r>
            <w:r w:rsidRPr="00574453">
              <w:rPr>
                <w:color w:val="000000"/>
                <w:lang w:val="en-US"/>
              </w:rPr>
              <w:t>PCI</w:t>
            </w:r>
            <w:r w:rsidRPr="00574453">
              <w:rPr>
                <w:color w:val="000000"/>
              </w:rPr>
              <w:t xml:space="preserve"> разъема</w:t>
            </w:r>
          </w:p>
          <w:p w14:paraId="48969601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Интерфейсы накопителей:</w:t>
            </w:r>
          </w:p>
          <w:p w14:paraId="540572E3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2 разъема 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 3 Гбит/с (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2 4/5) предусмотрено подключение до 2 устройств 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 3 Гбит/с</w:t>
            </w:r>
          </w:p>
          <w:p w14:paraId="70155617" w14:textId="77777777" w:rsidR="0037548B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>не менее 4 разъема (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 xml:space="preserve">3 0/1/2/3) с поддержкой до 4 </w:t>
            </w:r>
            <w:r w:rsidRPr="00574453">
              <w:rPr>
                <w:color w:val="000000"/>
                <w:lang w:val="en-US"/>
              </w:rPr>
              <w:t>SATA</w:t>
            </w:r>
            <w:r w:rsidRPr="00574453">
              <w:rPr>
                <w:color w:val="000000"/>
              </w:rPr>
              <w:t>-устройств, пропускная способность до 6 Гбит/с</w:t>
            </w:r>
          </w:p>
          <w:p w14:paraId="463DFA40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 xml:space="preserve">Интерфейс </w:t>
            </w:r>
            <w:r w:rsidRPr="00574453">
              <w:rPr>
                <w:b/>
                <w:color w:val="000000"/>
                <w:lang w:val="en-US"/>
              </w:rPr>
              <w:t>USB</w:t>
            </w:r>
            <w:r w:rsidRPr="00574453">
              <w:rPr>
                <w:b/>
                <w:color w:val="000000"/>
              </w:rPr>
              <w:t xml:space="preserve"> Чипсет:</w:t>
            </w:r>
          </w:p>
          <w:p w14:paraId="52B637ED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8 портов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 xml:space="preserve"> 2.0/1.1 (4 на задней панели, 4 для вывода с внутренних разъёмов на порты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 xml:space="preserve"> передней панели корпуса)</w:t>
            </w:r>
          </w:p>
          <w:p w14:paraId="338C4E4C" w14:textId="77777777" w:rsidR="0037548B" w:rsidRPr="00574453" w:rsidRDefault="0037548B" w:rsidP="0037548B">
            <w:pPr>
              <w:jc w:val="both"/>
              <w:rPr>
                <w:color w:val="000000"/>
              </w:rPr>
            </w:pPr>
            <w:r w:rsidRPr="00574453">
              <w:rPr>
                <w:color w:val="000000"/>
              </w:rPr>
              <w:t xml:space="preserve">не менее 4 портов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 xml:space="preserve"> 3.0/2.0 (2 порта на задней панели; 2 порта подключаемые к </w:t>
            </w:r>
            <w:r w:rsidRPr="00574453">
              <w:rPr>
                <w:color w:val="000000"/>
                <w:lang w:val="en-US"/>
              </w:rPr>
              <w:t>USB</w:t>
            </w:r>
            <w:r w:rsidRPr="00574453">
              <w:rPr>
                <w:color w:val="000000"/>
              </w:rPr>
              <w:t>-разъему на системной плате)</w:t>
            </w:r>
          </w:p>
          <w:p w14:paraId="28A4933A" w14:textId="77777777" w:rsidR="0037548B" w:rsidRPr="00574453" w:rsidRDefault="0037548B" w:rsidP="0037548B">
            <w:pPr>
              <w:jc w:val="both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Форм-фактор (габариты, см):</w:t>
            </w:r>
          </w:p>
          <w:p w14:paraId="36E1FB7F" w14:textId="3ADB71F4" w:rsidR="0037548B" w:rsidRPr="0037548B" w:rsidRDefault="0037548B" w:rsidP="0037548B">
            <w:pPr>
              <w:jc w:val="both"/>
              <w:rPr>
                <w:color w:val="000000"/>
                <w:lang w:val="en-US"/>
              </w:rPr>
            </w:pPr>
            <w:r w:rsidRPr="00574453">
              <w:rPr>
                <w:color w:val="000000"/>
                <w:lang w:val="en-US"/>
              </w:rPr>
              <w:t>Micro</w:t>
            </w:r>
            <w:r w:rsidRPr="00F32C51">
              <w:rPr>
                <w:color w:val="000000"/>
                <w:lang w:val="en-US"/>
              </w:rPr>
              <w:t xml:space="preserve"> </w:t>
            </w:r>
            <w:proofErr w:type="gramStart"/>
            <w:r w:rsidRPr="00574453">
              <w:rPr>
                <w:color w:val="000000"/>
                <w:lang w:val="en-US"/>
              </w:rPr>
              <w:t>ATX</w:t>
            </w:r>
            <w:r w:rsidRPr="00F32C51">
              <w:rPr>
                <w:color w:val="000000"/>
                <w:lang w:val="en-US"/>
              </w:rPr>
              <w:t>;  _</w:t>
            </w:r>
            <w:proofErr w:type="gramEnd"/>
            <w:r w:rsidRPr="00F32C51">
              <w:rPr>
                <w:color w:val="000000"/>
                <w:lang w:val="en-US"/>
              </w:rPr>
              <w:t xml:space="preserve">_ </w:t>
            </w:r>
            <w:r w:rsidRPr="00574453">
              <w:rPr>
                <w:color w:val="000000"/>
                <w:lang w:val="en-US"/>
              </w:rPr>
              <w:t>x</w:t>
            </w:r>
            <w:r w:rsidRPr="00F32C51">
              <w:rPr>
                <w:color w:val="000000"/>
                <w:lang w:val="en-US"/>
              </w:rPr>
              <w:t xml:space="preserve"> __   </w:t>
            </w:r>
            <w:r>
              <w:rPr>
                <w:color w:val="000000"/>
              </w:rPr>
              <w:t>и</w:t>
            </w:r>
            <w:r w:rsidRPr="00F32C51">
              <w:rPr>
                <w:color w:val="000000"/>
                <w:lang w:val="en-US"/>
              </w:rPr>
              <w:t xml:space="preserve">   __ </w:t>
            </w:r>
            <w:r w:rsidRPr="00574453">
              <w:rPr>
                <w:color w:val="000000"/>
                <w:lang w:val="en-US"/>
              </w:rPr>
              <w:t>x</w:t>
            </w:r>
            <w:r w:rsidRPr="00F32C51">
              <w:rPr>
                <w:color w:val="000000"/>
                <w:lang w:val="en-US"/>
              </w:rPr>
              <w:t xml:space="preserve"> __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A043E" w14:textId="77777777" w:rsidR="0037548B" w:rsidRPr="0037548B" w:rsidRDefault="0037548B" w:rsidP="0037548B">
            <w:pPr>
              <w:jc w:val="center"/>
              <w:rPr>
                <w:b/>
                <w:lang w:val="en-US"/>
              </w:rPr>
            </w:pPr>
          </w:p>
        </w:tc>
      </w:tr>
      <w:tr w:rsidR="0037548B" w:rsidRPr="0054113C" w14:paraId="40DE9619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821BF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lastRenderedPageBreak/>
              <w:t>10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39E04" w14:textId="77777777" w:rsidR="0037548B" w:rsidRPr="00574453" w:rsidRDefault="0037548B" w:rsidP="003754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Жесткий диск для серверного оборудования (тип 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1BC38" w14:textId="1577E6A2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29A29277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10A2F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8365" w14:textId="77777777" w:rsidR="0037548B" w:rsidRDefault="0037548B" w:rsidP="0037548B">
            <w:r>
              <w:t>Тип: HDD</w:t>
            </w:r>
          </w:p>
          <w:p w14:paraId="1B9D76C3" w14:textId="77777777" w:rsidR="0037548B" w:rsidRDefault="0037548B" w:rsidP="0037548B">
            <w:r>
              <w:t>Назначение: Для сервера</w:t>
            </w:r>
          </w:p>
          <w:p w14:paraId="02E1CBBE" w14:textId="77777777" w:rsidR="0037548B" w:rsidRDefault="0037548B" w:rsidP="0037548B">
            <w:r>
              <w:t>Форм-фактор: 2,5"</w:t>
            </w:r>
          </w:p>
          <w:p w14:paraId="2B51F4A4" w14:textId="0774FDDF" w:rsidR="0037548B" w:rsidRDefault="0037548B" w:rsidP="0037548B">
            <w:r>
              <w:t>Номинальный объем: ____</w:t>
            </w:r>
            <w:r w:rsidRPr="007223AE">
              <w:t>__</w:t>
            </w:r>
            <w:r>
              <w:t xml:space="preserve"> GB</w:t>
            </w:r>
          </w:p>
          <w:p w14:paraId="02230F67" w14:textId="77777777" w:rsidR="0037548B" w:rsidRDefault="0037548B" w:rsidP="0037548B">
            <w:r>
              <w:t xml:space="preserve">Объем буфера: </w:t>
            </w:r>
            <w:r w:rsidRPr="007223AE">
              <w:t>__</w:t>
            </w:r>
            <w:r>
              <w:t xml:space="preserve"> MB</w:t>
            </w:r>
          </w:p>
          <w:p w14:paraId="1612820A" w14:textId="3891C6D5" w:rsidR="0037548B" w:rsidRDefault="0037548B" w:rsidP="0037548B">
            <w:r>
              <w:t>Скорость вращения: _______</w:t>
            </w:r>
            <w:r w:rsidRPr="007223AE">
              <w:t>__</w:t>
            </w:r>
            <w:r>
              <w:t xml:space="preserve"> об/мин</w:t>
            </w:r>
          </w:p>
          <w:p w14:paraId="5F138623" w14:textId="522A41FD" w:rsidR="0037548B" w:rsidRDefault="0037548B" w:rsidP="0037548B">
            <w:r>
              <w:t xml:space="preserve">Внешняя скорость передачи данных, </w:t>
            </w:r>
            <w:r w:rsidRPr="007223AE">
              <w:t>__</w:t>
            </w:r>
            <w:r>
              <w:t>МБ/с</w:t>
            </w:r>
          </w:p>
          <w:p w14:paraId="0B0DC8A8" w14:textId="0494D642" w:rsidR="0037548B" w:rsidRDefault="0037548B" w:rsidP="0037548B">
            <w:r>
              <w:t xml:space="preserve">Среднее время доступа, чтение </w:t>
            </w:r>
            <w:r w:rsidRPr="007223AE">
              <w:t>__</w:t>
            </w:r>
            <w:r>
              <w:t xml:space="preserve"> </w:t>
            </w:r>
            <w:proofErr w:type="spellStart"/>
            <w:r>
              <w:t>мс</w:t>
            </w:r>
            <w:proofErr w:type="spellEnd"/>
          </w:p>
          <w:p w14:paraId="2AD783A3" w14:textId="1FFBEA71" w:rsidR="0037548B" w:rsidRDefault="0037548B" w:rsidP="0037548B">
            <w:r>
              <w:t>Среднее время доступа, запись __</w:t>
            </w:r>
            <w:proofErr w:type="spellStart"/>
            <w:r>
              <w:t>мс</w:t>
            </w:r>
            <w:proofErr w:type="spellEnd"/>
          </w:p>
          <w:p w14:paraId="28E1DD4E" w14:textId="5E2075F7" w:rsidR="0037548B" w:rsidRPr="00F32C51" w:rsidRDefault="0037548B" w:rsidP="0037548B">
            <w:pPr>
              <w:rPr>
                <w:lang w:val="en-US"/>
              </w:rPr>
            </w:pPr>
            <w:r>
              <w:t>Время</w:t>
            </w:r>
            <w:r w:rsidRPr="00F32C51">
              <w:rPr>
                <w:lang w:val="en-US"/>
              </w:rPr>
              <w:t xml:space="preserve"> </w:t>
            </w:r>
            <w:r>
              <w:t>доступа</w:t>
            </w:r>
            <w:r w:rsidRPr="00F32C51">
              <w:rPr>
                <w:lang w:val="en-US"/>
              </w:rPr>
              <w:t xml:space="preserve"> </w:t>
            </w:r>
            <w:r w:rsidRPr="007223AE">
              <w:rPr>
                <w:lang w:val="en-US"/>
              </w:rPr>
              <w:t>track</w:t>
            </w:r>
            <w:r w:rsidRPr="00F32C51">
              <w:rPr>
                <w:lang w:val="en-US"/>
              </w:rPr>
              <w:t xml:space="preserve"> </w:t>
            </w:r>
            <w:r w:rsidRPr="007223AE">
              <w:rPr>
                <w:lang w:val="en-US"/>
              </w:rPr>
              <w:t>to</w:t>
            </w:r>
            <w:r w:rsidRPr="00F32C51">
              <w:rPr>
                <w:lang w:val="en-US"/>
              </w:rPr>
              <w:t xml:space="preserve"> </w:t>
            </w:r>
            <w:r w:rsidRPr="007223AE">
              <w:rPr>
                <w:lang w:val="en-US"/>
              </w:rPr>
              <w:t>track</w:t>
            </w:r>
            <w:r w:rsidRPr="00F32C51">
              <w:rPr>
                <w:lang w:val="en-US"/>
              </w:rPr>
              <w:t xml:space="preserve"> __ </w:t>
            </w:r>
            <w:proofErr w:type="spellStart"/>
            <w:r>
              <w:t>мс</w:t>
            </w:r>
            <w:proofErr w:type="spellEnd"/>
          </w:p>
          <w:p w14:paraId="7BF3D20C" w14:textId="3F5CC48A" w:rsidR="0037548B" w:rsidRDefault="0037548B" w:rsidP="0037548B">
            <w:r>
              <w:t>Среднее время задержки (</w:t>
            </w: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latency</w:t>
            </w:r>
            <w:proofErr w:type="spellEnd"/>
            <w:r>
              <w:t xml:space="preserve">), __ </w:t>
            </w:r>
            <w:proofErr w:type="spellStart"/>
            <w:r>
              <w:t>мс</w:t>
            </w:r>
            <w:proofErr w:type="spellEnd"/>
          </w:p>
          <w:p w14:paraId="53CE18F5" w14:textId="77777777" w:rsidR="0037548B" w:rsidRDefault="0037548B" w:rsidP="0037548B">
            <w:r>
              <w:t>Поддержка NCQ: Есть</w:t>
            </w:r>
          </w:p>
          <w:p w14:paraId="24A05FEC" w14:textId="77777777" w:rsidR="0037548B" w:rsidRDefault="0037548B" w:rsidP="0037548B">
            <w:r>
              <w:t>Разъемы: SAS</w:t>
            </w:r>
          </w:p>
          <w:p w14:paraId="378CB04F" w14:textId="77777777" w:rsidR="0037548B" w:rsidRDefault="0037548B" w:rsidP="0037548B">
            <w:r>
              <w:t>Версия SAS: 6 Гбит/с</w:t>
            </w:r>
          </w:p>
          <w:p w14:paraId="2B549CCB" w14:textId="77777777" w:rsidR="0037548B" w:rsidRDefault="0037548B" w:rsidP="0037548B">
            <w:r>
              <w:t xml:space="preserve">Уровень шума простоя: ___ </w:t>
            </w:r>
            <w:proofErr w:type="spellStart"/>
            <w:r>
              <w:t>дБА</w:t>
            </w:r>
            <w:proofErr w:type="spellEnd"/>
          </w:p>
          <w:p w14:paraId="680FE645" w14:textId="77777777" w:rsidR="0037548B" w:rsidRDefault="0037548B" w:rsidP="0037548B">
            <w:r>
              <w:t xml:space="preserve">Среднее время наработки на отказ (MTBF): </w:t>
            </w:r>
            <w:r w:rsidRPr="007223AE">
              <w:t>___</w:t>
            </w:r>
            <w:r>
              <w:t xml:space="preserve"> ч</w:t>
            </w:r>
          </w:p>
          <w:p w14:paraId="4501CCB1" w14:textId="77777777" w:rsidR="0037548B" w:rsidRDefault="0037548B" w:rsidP="0037548B">
            <w:r>
              <w:t>Ударостойкость при работе: 100 G</w:t>
            </w:r>
          </w:p>
          <w:p w14:paraId="71168428" w14:textId="77777777" w:rsidR="0037548B" w:rsidRDefault="0037548B" w:rsidP="0037548B">
            <w:r>
              <w:t>Ударостойкость при хранении: 400 G</w:t>
            </w:r>
          </w:p>
          <w:p w14:paraId="07D8D4EA" w14:textId="23C50C30" w:rsidR="0037548B" w:rsidRDefault="0037548B" w:rsidP="0037548B">
            <w:r>
              <w:t>Размеры (ширина x высота x глубина): ______</w:t>
            </w:r>
            <w:proofErr w:type="spellStart"/>
            <w:r>
              <w:t>х_______х</w:t>
            </w:r>
            <w:proofErr w:type="spellEnd"/>
            <w:r>
              <w:t>_______</w:t>
            </w:r>
          </w:p>
          <w:p w14:paraId="246CDB84" w14:textId="77777777" w:rsidR="0037548B" w:rsidRPr="007223AE" w:rsidRDefault="0037548B" w:rsidP="0037548B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E2DDE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</w:tr>
      <w:tr w:rsidR="0037548B" w:rsidRPr="0054113C" w14:paraId="37A653CA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99999" w14:textId="77777777" w:rsidR="0037548B" w:rsidRPr="00574453" w:rsidRDefault="0037548B" w:rsidP="00375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74453">
              <w:rPr>
                <w:rFonts w:eastAsiaTheme="minorHAnsi"/>
                <w:b/>
                <w:color w:val="000000"/>
                <w:lang w:eastAsia="en-US"/>
              </w:rPr>
              <w:t>11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66F88" w14:textId="77777777" w:rsidR="0037548B" w:rsidRPr="007223AE" w:rsidRDefault="0037548B" w:rsidP="0037548B">
            <w:pPr>
              <w:rPr>
                <w:rStyle w:val="afffa"/>
                <w:b w:val="0"/>
              </w:rPr>
            </w:pPr>
            <w:r w:rsidRPr="00574453">
              <w:rPr>
                <w:b/>
                <w:color w:val="000000"/>
              </w:rPr>
              <w:t xml:space="preserve">Жесткий диск </w:t>
            </w:r>
            <w:r>
              <w:rPr>
                <w:b/>
                <w:color w:val="000000"/>
              </w:rPr>
              <w:t>для серверного оборудования (тип 2)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16BED" w14:textId="2195538A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776502BB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94D6B" w14:textId="77777777" w:rsidR="0037548B" w:rsidRPr="00574453" w:rsidRDefault="0037548B" w:rsidP="00375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W w:w="108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6"/>
              <w:gridCol w:w="7894"/>
            </w:tblGrid>
            <w:tr w:rsidR="0037548B" w14:paraId="6D314D2E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4B4BBDF7" w14:textId="77777777" w:rsidR="0037548B" w:rsidRDefault="0037548B" w:rsidP="0037548B">
                  <w:r>
                    <w:t>Емкость накопителя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3C37A23" w14:textId="77777777" w:rsidR="0037548B" w:rsidRDefault="0037548B" w:rsidP="0037548B">
                  <w:r>
                    <w:t>__ Гб</w:t>
                  </w:r>
                </w:p>
              </w:tc>
            </w:tr>
            <w:tr w:rsidR="0037548B" w14:paraId="019830A2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176ACDF5" w14:textId="77777777" w:rsidR="0037548B" w:rsidRDefault="0037548B" w:rsidP="0037548B">
                  <w:r>
                    <w:t>Скорость вращения шпинделя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776BE75F" w14:textId="77777777" w:rsidR="0037548B" w:rsidRDefault="0037548B" w:rsidP="0037548B">
                  <w:r>
                    <w:t>__ оборотов/мин.</w:t>
                  </w:r>
                </w:p>
              </w:tc>
            </w:tr>
            <w:tr w:rsidR="0037548B" w14:paraId="7208218C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468E79EA" w14:textId="77777777" w:rsidR="0037548B" w:rsidRDefault="0037548B" w:rsidP="0037548B">
                  <w:r>
                    <w:t>Буфер HDD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62E7CF49" w14:textId="13E9F42C" w:rsidR="0037548B" w:rsidRDefault="0037548B" w:rsidP="0037548B">
                  <w:r>
                    <w:t>_____ Мб</w:t>
                  </w:r>
                </w:p>
              </w:tc>
            </w:tr>
            <w:tr w:rsidR="0037548B" w14:paraId="5906EBEC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CFBE5A1" w14:textId="77777777" w:rsidR="0037548B" w:rsidRDefault="0037548B" w:rsidP="0037548B">
                  <w:r>
                    <w:t>Среднее время доступа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26A52F60" w14:textId="77777777" w:rsidR="0037548B" w:rsidRDefault="0037548B" w:rsidP="0037548B">
                  <w:r>
                    <w:t>__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при чтении, </w:t>
                  </w:r>
                </w:p>
                <w:p w14:paraId="2A174035" w14:textId="77777777" w:rsidR="0037548B" w:rsidRDefault="0037548B" w:rsidP="0037548B">
                  <w:r>
                    <w:t>__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при записи</w:t>
                  </w:r>
                </w:p>
              </w:tc>
            </w:tr>
            <w:tr w:rsidR="0037548B" w14:paraId="7CC0DECA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79959F30" w14:textId="77777777" w:rsidR="0037548B" w:rsidRDefault="0037548B" w:rsidP="0037548B">
                  <w:r>
                    <w:t>Среднее время ожидания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7C08E833" w14:textId="77777777" w:rsidR="0037548B" w:rsidRDefault="0037548B" w:rsidP="0037548B">
                  <w:r>
                    <w:t xml:space="preserve">__ </w:t>
                  </w:r>
                  <w:proofErr w:type="spellStart"/>
                  <w:r>
                    <w:t>мс</w:t>
                  </w:r>
                  <w:proofErr w:type="spellEnd"/>
                </w:p>
              </w:tc>
            </w:tr>
            <w:tr w:rsidR="0037548B" w14:paraId="69DBF74C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0E2FEBBD" w14:textId="77777777" w:rsidR="0037548B" w:rsidRDefault="0037548B" w:rsidP="0037548B">
                  <w:r>
                    <w:t>Установившаяся скорость передачи данных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5F736AFB" w14:textId="77777777" w:rsidR="0037548B" w:rsidRDefault="0037548B" w:rsidP="0037548B">
                  <w:r>
                    <w:t>__ Мб/сек</w:t>
                  </w:r>
                </w:p>
              </w:tc>
            </w:tr>
            <w:tr w:rsidR="0037548B" w14:paraId="7E1C940D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6AB0FD4" w14:textId="77777777" w:rsidR="0037548B" w:rsidRDefault="0037548B" w:rsidP="0037548B">
                  <w:r>
                    <w:t>Головки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5B8AFD19" w14:textId="77777777" w:rsidR="0037548B" w:rsidRDefault="0037548B" w:rsidP="0037548B">
                  <w:r>
                    <w:t>_</w:t>
                  </w:r>
                </w:p>
              </w:tc>
            </w:tr>
            <w:tr w:rsidR="0037548B" w14:paraId="55E3F647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2968AD1C" w14:textId="77777777" w:rsidR="0037548B" w:rsidRDefault="0037548B" w:rsidP="0037548B">
                  <w:r>
                    <w:t>Число пластин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2FC5E4B6" w14:textId="77777777" w:rsidR="0037548B" w:rsidRDefault="0037548B" w:rsidP="0037548B">
                  <w:r>
                    <w:t>_</w:t>
                  </w:r>
                </w:p>
              </w:tc>
            </w:tr>
            <w:tr w:rsidR="0037548B" w14:paraId="0F651DAD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256BEBAB" w14:textId="77777777" w:rsidR="0037548B" w:rsidRDefault="0037548B" w:rsidP="0037548B">
                  <w:r>
                    <w:t>Формат накопителя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83CCBD9" w14:textId="77777777" w:rsidR="0037548B" w:rsidRDefault="0037548B" w:rsidP="0037548B">
                  <w:r>
                    <w:t>2.5" (толщиной 15 мм)</w:t>
                  </w:r>
                </w:p>
              </w:tc>
            </w:tr>
            <w:tr w:rsidR="0037548B" w14:paraId="27192FF6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5302128" w14:textId="77777777" w:rsidR="0037548B" w:rsidRDefault="0037548B" w:rsidP="0037548B">
                  <w:r>
                    <w:t>MTBF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1274D4EC" w14:textId="77777777" w:rsidR="0037548B" w:rsidRDefault="0037548B" w:rsidP="0037548B">
                  <w:r>
                    <w:t>__ млн. часов</w:t>
                  </w:r>
                </w:p>
              </w:tc>
            </w:tr>
            <w:tr w:rsidR="0037548B" w14:paraId="4F2AAE0B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0C51BC20" w14:textId="77777777" w:rsidR="0037548B" w:rsidRDefault="0037548B" w:rsidP="0037548B">
                  <w:r>
                    <w:t>Уровень шума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6AABD3D" w14:textId="77777777" w:rsidR="0037548B" w:rsidRDefault="0037548B" w:rsidP="0037548B">
                  <w:r>
                    <w:t xml:space="preserve">__ Бел в режиме </w:t>
                  </w:r>
                  <w:proofErr w:type="spellStart"/>
                  <w:r>
                    <w:t>Idle</w:t>
                  </w:r>
                  <w:proofErr w:type="spellEnd"/>
                </w:p>
              </w:tc>
            </w:tr>
            <w:tr w:rsidR="0037548B" w14:paraId="3A66BA62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363B084" w14:textId="77777777" w:rsidR="0037548B" w:rsidRDefault="0037548B" w:rsidP="0037548B">
                  <w:r>
                    <w:t>Максимальные перегрузки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12778D99" w14:textId="77777777" w:rsidR="0037548B" w:rsidRDefault="0037548B" w:rsidP="0037548B">
                  <w:r>
                    <w:t xml:space="preserve">60G длительностью _ 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при работе; __G </w:t>
                  </w:r>
                </w:p>
                <w:p w14:paraId="0F7FF1AA" w14:textId="77777777" w:rsidR="0037548B" w:rsidRDefault="0037548B" w:rsidP="0037548B">
                  <w:r>
                    <w:t>длительностью _</w:t>
                  </w:r>
                  <w:proofErr w:type="spellStart"/>
                  <w:r>
                    <w:t>мс</w:t>
                  </w:r>
                  <w:proofErr w:type="spellEnd"/>
                  <w:r>
                    <w:t xml:space="preserve"> в режиме ожидания</w:t>
                  </w:r>
                </w:p>
              </w:tc>
            </w:tr>
            <w:tr w:rsidR="0037548B" w14:paraId="11BA5F2E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12092137" w14:textId="77777777" w:rsidR="0037548B" w:rsidRDefault="0037548B" w:rsidP="0037548B">
                  <w:r>
                    <w:t>Защита от ротационной вибрации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034BE5C5" w14:textId="77777777" w:rsidR="0037548B" w:rsidRDefault="0037548B" w:rsidP="0037548B">
                  <w:r>
                    <w:t>RVS (</w:t>
                  </w:r>
                  <w:proofErr w:type="spellStart"/>
                  <w:r>
                    <w:t>Rotational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Vibration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Safeguard</w:t>
                  </w:r>
                  <w:proofErr w:type="spellEnd"/>
                  <w:r>
                    <w:t>)</w:t>
                  </w:r>
                </w:p>
              </w:tc>
            </w:tr>
            <w:tr w:rsidR="0037548B" w14:paraId="61F3F0B6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35E22C6C" w14:textId="77777777" w:rsidR="0037548B" w:rsidRDefault="0037548B" w:rsidP="0037548B">
                  <w:proofErr w:type="spellStart"/>
                  <w:r>
                    <w:t>Advanced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Format</w:t>
                  </w:r>
                  <w:proofErr w:type="spellEnd"/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40CF0B5E" w14:textId="77777777" w:rsidR="0037548B" w:rsidRDefault="0037548B" w:rsidP="0037548B">
                  <w:r>
                    <w:t>Нет</w:t>
                  </w:r>
                </w:p>
              </w:tc>
            </w:tr>
            <w:tr w:rsidR="0037548B" w14:paraId="7508C334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66664E9B" w14:textId="77777777" w:rsidR="0037548B" w:rsidRDefault="0037548B" w:rsidP="0037548B">
                  <w:r>
                    <w:t>Интерфейс HDD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7DE27E00" w14:textId="77777777" w:rsidR="0037548B" w:rsidRDefault="0037548B" w:rsidP="0037548B">
                  <w:r>
                    <w:t>SAS 2.0</w:t>
                  </w:r>
                </w:p>
              </w:tc>
            </w:tr>
            <w:tr w:rsidR="0037548B" w14:paraId="316A7C58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6C358FCF" w14:textId="77777777" w:rsidR="0037548B" w:rsidRDefault="0037548B" w:rsidP="0037548B">
                  <w:r>
                    <w:t>Пропускная способность интерфейса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5DDAE405" w14:textId="77777777" w:rsidR="0037548B" w:rsidRDefault="0037548B" w:rsidP="0037548B">
                  <w:r>
                    <w:t>_ Гбит/сек</w:t>
                  </w:r>
                </w:p>
              </w:tc>
            </w:tr>
            <w:tr w:rsidR="0037548B" w14:paraId="3AD207A0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5D30FE5B" w14:textId="77777777" w:rsidR="0037548B" w:rsidRDefault="0037548B" w:rsidP="0037548B">
                  <w:r>
                    <w:t>Потребление энергии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3B9AC05A" w14:textId="77777777" w:rsidR="0037548B" w:rsidRDefault="0037548B" w:rsidP="0037548B">
                  <w:r>
                    <w:t xml:space="preserve">__ Вт </w:t>
                  </w:r>
                </w:p>
              </w:tc>
            </w:tr>
            <w:tr w:rsidR="0037548B" w14:paraId="0C7B5BEE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267B512E" w14:textId="77777777" w:rsidR="0037548B" w:rsidRDefault="0037548B" w:rsidP="0037548B">
                  <w:r>
                    <w:t xml:space="preserve">Потребление энергии в режиме </w:t>
                  </w:r>
                  <w:proofErr w:type="spellStart"/>
                  <w:r>
                    <w:t>Idle</w:t>
                  </w:r>
                  <w:proofErr w:type="spellEnd"/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63E61332" w14:textId="77777777" w:rsidR="0037548B" w:rsidRDefault="0037548B" w:rsidP="0037548B">
                  <w:r>
                    <w:t xml:space="preserve"> __ Вт</w:t>
                  </w:r>
                </w:p>
              </w:tc>
            </w:tr>
            <w:tr w:rsidR="0037548B" w14:paraId="50B22CF6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7382691D" w14:textId="77777777" w:rsidR="0037548B" w:rsidRDefault="0037548B" w:rsidP="0037548B">
                  <w:r>
                    <w:t>Рабочая температура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6D076B74" w14:textId="77777777" w:rsidR="0037548B" w:rsidRDefault="0037548B" w:rsidP="0037548B">
                  <w:r>
                    <w:t>__°C</w:t>
                  </w:r>
                </w:p>
              </w:tc>
            </w:tr>
            <w:tr w:rsidR="0037548B" w14:paraId="156E750F" w14:textId="77777777" w:rsidTr="00FE5295">
              <w:trPr>
                <w:tblCellSpacing w:w="15" w:type="dxa"/>
              </w:trPr>
              <w:tc>
                <w:tcPr>
                  <w:tcW w:w="2861" w:type="dxa"/>
                  <w:vAlign w:val="center"/>
                  <w:hideMark/>
                </w:tcPr>
                <w:p w14:paraId="5E73C1E4" w14:textId="77777777" w:rsidR="0037548B" w:rsidRDefault="0037548B" w:rsidP="0037548B">
                  <w:r>
                    <w:lastRenderedPageBreak/>
                    <w:t>Размеры (ширина x высота x глубина)</w:t>
                  </w:r>
                </w:p>
              </w:tc>
              <w:tc>
                <w:tcPr>
                  <w:tcW w:w="7849" w:type="dxa"/>
                  <w:vAlign w:val="center"/>
                  <w:hideMark/>
                </w:tcPr>
                <w:p w14:paraId="19E23095" w14:textId="4BC382D0" w:rsidR="0037548B" w:rsidRDefault="0037548B" w:rsidP="0037548B">
                  <w:r>
                    <w:t>______</w:t>
                  </w:r>
                  <w:proofErr w:type="spellStart"/>
                  <w:r>
                    <w:t>х_______х</w:t>
                  </w:r>
                  <w:proofErr w:type="spellEnd"/>
                  <w:r>
                    <w:t>_______</w:t>
                  </w:r>
                </w:p>
              </w:tc>
            </w:tr>
          </w:tbl>
          <w:p w14:paraId="498D8B61" w14:textId="77777777" w:rsidR="0037548B" w:rsidRPr="00574453" w:rsidRDefault="0037548B" w:rsidP="0037548B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28D44A" w14:textId="77777777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</w:p>
        </w:tc>
      </w:tr>
      <w:tr w:rsidR="0037548B" w:rsidRPr="0054113C" w14:paraId="499D247F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6B6B1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t>12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BA0C1" w14:textId="77777777" w:rsidR="0037548B" w:rsidRPr="007223AE" w:rsidRDefault="0037548B" w:rsidP="0037548B">
            <w:pPr>
              <w:rPr>
                <w:b/>
              </w:rPr>
            </w:pPr>
            <w:r w:rsidRPr="00574453">
              <w:rPr>
                <w:b/>
              </w:rPr>
              <w:t>Сетевой</w:t>
            </w:r>
            <w:r w:rsidRPr="007223AE">
              <w:rPr>
                <w:b/>
              </w:rPr>
              <w:t xml:space="preserve"> адаптер </w:t>
            </w:r>
            <w:r w:rsidRPr="00574453">
              <w:rPr>
                <w:b/>
                <w:lang w:val="en-US"/>
              </w:rPr>
              <w:t>PCI</w:t>
            </w:r>
            <w:r w:rsidRPr="007223AE">
              <w:rPr>
                <w:b/>
              </w:rPr>
              <w:t xml:space="preserve"> </w:t>
            </w:r>
            <w:r w:rsidRPr="00574453">
              <w:rPr>
                <w:b/>
                <w:lang w:val="en-US"/>
              </w:rPr>
              <w:t>Express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30113" w14:textId="10522D31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502015EF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DF9E0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8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8305"/>
            </w:tblGrid>
            <w:tr w:rsidR="0037548B" w14:paraId="3DACA407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5DB7C2C4" w14:textId="77777777" w:rsidR="0037548B" w:rsidRDefault="0037548B" w:rsidP="0037548B">
                  <w:r>
                    <w:t>Чип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6DB7C27A" w14:textId="77777777" w:rsidR="0037548B" w:rsidRDefault="0037548B" w:rsidP="0037548B">
                  <w:proofErr w:type="spellStart"/>
                  <w:r>
                    <w:t>Realtek</w:t>
                  </w:r>
                  <w:proofErr w:type="spellEnd"/>
                  <w:r>
                    <w:t xml:space="preserve"> RTL8168B</w:t>
                  </w:r>
                </w:p>
              </w:tc>
            </w:tr>
            <w:tr w:rsidR="0037548B" w:rsidRPr="007223AE" w14:paraId="77A61423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231D74FD" w14:textId="77777777" w:rsidR="0037548B" w:rsidRDefault="0037548B" w:rsidP="0037548B">
                  <w:r>
                    <w:t>Соответствие стандартам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3C1DDC96" w14:textId="77777777" w:rsidR="0037548B" w:rsidRDefault="0037548B" w:rsidP="0037548B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>802.1p (</w:t>
                  </w:r>
                  <w:proofErr w:type="spellStart"/>
                  <w:r w:rsidRPr="007223AE">
                    <w:rPr>
                      <w:lang w:val="en-US"/>
                    </w:rPr>
                    <w:t>QoS</w:t>
                  </w:r>
                  <w:proofErr w:type="spellEnd"/>
                  <w:r w:rsidRPr="007223AE">
                    <w:rPr>
                      <w:lang w:val="en-US"/>
                    </w:rPr>
                    <w:t>), 802.1Q (VLAN), 802.3 (Ethernet),</w:t>
                  </w:r>
                </w:p>
                <w:p w14:paraId="60A435B1" w14:textId="77777777" w:rsidR="0037548B" w:rsidRDefault="0037548B" w:rsidP="0037548B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>802.3u (Fast Ethernet), 802.3ab (1000BASE-T),</w:t>
                  </w:r>
                </w:p>
                <w:p w14:paraId="16ACA0EB" w14:textId="77777777" w:rsidR="0037548B" w:rsidRPr="007223AE" w:rsidRDefault="0037548B" w:rsidP="0037548B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>802.3x (Flow Control)</w:t>
                  </w:r>
                </w:p>
              </w:tc>
            </w:tr>
            <w:tr w:rsidR="0037548B" w14:paraId="1ABC92BA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395F6878" w14:textId="77777777" w:rsidR="0037548B" w:rsidRDefault="0037548B" w:rsidP="0037548B">
                  <w:r>
                    <w:t>Индикаторы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1C3790D9" w14:textId="77777777" w:rsidR="0037548B" w:rsidRDefault="0037548B" w:rsidP="0037548B">
                  <w:proofErr w:type="spellStart"/>
                  <w:r>
                    <w:t>Link</w:t>
                  </w:r>
                  <w:proofErr w:type="spellEnd"/>
                  <w:r>
                    <w:t>/ACT</w:t>
                  </w:r>
                </w:p>
              </w:tc>
            </w:tr>
            <w:tr w:rsidR="0037548B" w14:paraId="7DE62953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4F559E65" w14:textId="77777777" w:rsidR="0037548B" w:rsidRDefault="0037548B" w:rsidP="0037548B">
                  <w:r>
                    <w:t>Метод доступа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22AA64B5" w14:textId="77777777" w:rsidR="0037548B" w:rsidRDefault="0037548B" w:rsidP="0037548B">
                  <w:r>
                    <w:t>CSMA/CD</w:t>
                  </w:r>
                </w:p>
              </w:tc>
            </w:tr>
            <w:tr w:rsidR="0037548B" w14:paraId="10519D2D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01CC507D" w14:textId="77777777" w:rsidR="0037548B" w:rsidRDefault="0037548B" w:rsidP="0037548B">
                  <w:r>
                    <w:t>Максимальная длина кабеля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16387E4A" w14:textId="77777777" w:rsidR="0037548B" w:rsidRDefault="0037548B" w:rsidP="0037548B">
                  <w:r>
                    <w:t>___ метров витой пары</w:t>
                  </w:r>
                </w:p>
              </w:tc>
            </w:tr>
            <w:tr w:rsidR="0037548B" w14:paraId="1ECB7C82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26078BFC" w14:textId="77777777" w:rsidR="0037548B" w:rsidRDefault="0037548B" w:rsidP="0037548B">
                  <w:r>
                    <w:t>Интерфейс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0A9204B6" w14:textId="77777777" w:rsidR="0037548B" w:rsidRDefault="0037548B" w:rsidP="0037548B">
                  <w:r>
                    <w:t xml:space="preserve">PCI </w:t>
                  </w:r>
                  <w:proofErr w:type="spellStart"/>
                  <w:r>
                    <w:t>Express</w:t>
                  </w:r>
                  <w:proofErr w:type="spellEnd"/>
                  <w:r>
                    <w:t xml:space="preserve"> 1x</w:t>
                  </w:r>
                </w:p>
              </w:tc>
            </w:tr>
            <w:tr w:rsidR="0037548B" w14:paraId="625F77EB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7F743827" w14:textId="77777777" w:rsidR="0037548B" w:rsidRDefault="0037548B" w:rsidP="0037548B">
                  <w:proofErr w:type="spellStart"/>
                  <w:r>
                    <w:t>Wake</w:t>
                  </w:r>
                  <w:proofErr w:type="spellEnd"/>
                  <w:r>
                    <w:t>-</w:t>
                  </w:r>
                  <w:proofErr w:type="spellStart"/>
                  <w:r>
                    <w:t>On</w:t>
                  </w:r>
                  <w:proofErr w:type="spellEnd"/>
                  <w:r>
                    <w:t>-LAN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289B2176" w14:textId="77777777" w:rsidR="0037548B" w:rsidRDefault="0037548B" w:rsidP="0037548B">
                  <w:r>
                    <w:t>Поддерживается</w:t>
                  </w:r>
                </w:p>
              </w:tc>
            </w:tr>
            <w:tr w:rsidR="0037548B" w14:paraId="33D59AD4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03885A3A" w14:textId="77777777" w:rsidR="0037548B" w:rsidRDefault="0037548B" w:rsidP="0037548B">
                  <w:proofErr w:type="spellStart"/>
                  <w:r>
                    <w:t>QoS</w:t>
                  </w:r>
                  <w:proofErr w:type="spellEnd"/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20FA0D1B" w14:textId="77777777" w:rsidR="0037548B" w:rsidRDefault="0037548B" w:rsidP="0037548B">
                  <w:r>
                    <w:t>Поддерживается, IEEE 802.1p</w:t>
                  </w:r>
                </w:p>
              </w:tc>
            </w:tr>
            <w:tr w:rsidR="0037548B" w14:paraId="1FE90A81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24A17E93" w14:textId="77777777" w:rsidR="0037548B" w:rsidRDefault="0037548B" w:rsidP="0037548B">
                  <w:proofErr w:type="spellStart"/>
                  <w:r>
                    <w:t>Boot</w:t>
                  </w:r>
                  <w:proofErr w:type="spellEnd"/>
                  <w:r>
                    <w:t xml:space="preserve"> ROM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628192C9" w14:textId="77777777" w:rsidR="0037548B" w:rsidRDefault="0037548B" w:rsidP="0037548B">
                  <w:r>
                    <w:t>Есть</w:t>
                  </w:r>
                </w:p>
              </w:tc>
            </w:tr>
            <w:tr w:rsidR="0037548B" w14:paraId="7BB21E93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4A44B667" w14:textId="77777777" w:rsidR="0037548B" w:rsidRDefault="0037548B" w:rsidP="0037548B">
                  <w:r>
                    <w:t>VLAN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49166875" w14:textId="77777777" w:rsidR="0037548B" w:rsidRDefault="0037548B" w:rsidP="0037548B">
                  <w:r>
                    <w:t>Поддерживается, IEEE 802.1Q</w:t>
                  </w:r>
                </w:p>
              </w:tc>
            </w:tr>
            <w:tr w:rsidR="0037548B" w14:paraId="727A7F6D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7B4BF7F1" w14:textId="77777777" w:rsidR="0037548B" w:rsidRDefault="0037548B" w:rsidP="0037548B">
                  <w:proofErr w:type="spellStart"/>
                  <w:r>
                    <w:t>Jumbo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Frame</w:t>
                  </w:r>
                  <w:proofErr w:type="spellEnd"/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2C73D336" w14:textId="77777777" w:rsidR="0037548B" w:rsidRDefault="0037548B" w:rsidP="0037548B">
                  <w:r>
                    <w:t>Поддерживается, не менее 4 Кб</w:t>
                  </w:r>
                </w:p>
              </w:tc>
            </w:tr>
            <w:tr w:rsidR="0037548B" w14:paraId="308BFA2A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60777D5E" w14:textId="77777777" w:rsidR="0037548B" w:rsidRDefault="0037548B" w:rsidP="0037548B">
                  <w:r>
                    <w:t>Гигабитные порты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63117A41" w14:textId="77777777" w:rsidR="0037548B" w:rsidRDefault="0037548B" w:rsidP="0037548B">
                  <w:r>
                    <w:t>1 порт 10/100/1000 Мбит/сек</w:t>
                  </w:r>
                </w:p>
              </w:tc>
            </w:tr>
            <w:tr w:rsidR="0037548B" w14:paraId="51614815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0508DBFA" w14:textId="77777777" w:rsidR="0037548B" w:rsidRDefault="0037548B" w:rsidP="0037548B">
                  <w:r>
                    <w:t>Комплект поставки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3FEBBA92" w14:textId="77777777" w:rsidR="0037548B" w:rsidRDefault="0037548B" w:rsidP="0037548B">
                  <w:r>
                    <w:t>CD-диск, Руководство пользователя</w:t>
                  </w:r>
                </w:p>
              </w:tc>
            </w:tr>
            <w:tr w:rsidR="0037548B" w:rsidRPr="007223AE" w14:paraId="7142A34A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1C172DB1" w14:textId="77777777" w:rsidR="0037548B" w:rsidRDefault="0037548B" w:rsidP="0037548B">
                  <w:r>
                    <w:t>Поддержка ОС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40408D88" w14:textId="77777777" w:rsidR="0037548B" w:rsidRDefault="0037548B" w:rsidP="0037548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Windows</w:t>
                  </w:r>
                  <w:r w:rsidRPr="007223AE">
                    <w:rPr>
                      <w:lang w:val="en-US"/>
                    </w:rPr>
                    <w:t xml:space="preserve"> 10, Windows 8, Windows 7,</w:t>
                  </w:r>
                </w:p>
                <w:p w14:paraId="07827705" w14:textId="77777777" w:rsidR="0037548B" w:rsidRDefault="0037548B" w:rsidP="0037548B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 xml:space="preserve">Windows Vista, Windows XP, Linux, </w:t>
                  </w:r>
                </w:p>
                <w:p w14:paraId="331CC1C6" w14:textId="77777777" w:rsidR="0037548B" w:rsidRPr="007223AE" w:rsidRDefault="0037548B" w:rsidP="0037548B">
                  <w:pPr>
                    <w:rPr>
                      <w:lang w:val="en-US"/>
                    </w:rPr>
                  </w:pPr>
                  <w:r w:rsidRPr="007223AE">
                    <w:rPr>
                      <w:lang w:val="en-US"/>
                    </w:rPr>
                    <w:t>Novell, Netware</w:t>
                  </w:r>
                </w:p>
              </w:tc>
            </w:tr>
            <w:tr w:rsidR="0037548B" w14:paraId="171C62BE" w14:textId="77777777" w:rsidTr="00FE5295">
              <w:trPr>
                <w:tblCellSpacing w:w="15" w:type="dxa"/>
              </w:trPr>
              <w:tc>
                <w:tcPr>
                  <w:tcW w:w="2450" w:type="dxa"/>
                  <w:vAlign w:val="center"/>
                  <w:hideMark/>
                </w:tcPr>
                <w:p w14:paraId="247F5056" w14:textId="77777777" w:rsidR="0037548B" w:rsidRDefault="0037548B" w:rsidP="0037548B">
                  <w:r>
                    <w:t>Рабочая температура</w:t>
                  </w:r>
                </w:p>
              </w:tc>
              <w:tc>
                <w:tcPr>
                  <w:tcW w:w="8260" w:type="dxa"/>
                  <w:vAlign w:val="center"/>
                  <w:hideMark/>
                </w:tcPr>
                <w:p w14:paraId="4339AFDC" w14:textId="77777777" w:rsidR="0037548B" w:rsidRDefault="0037548B" w:rsidP="0037548B">
                  <w:r>
                    <w:t>0 ~ 40 °C</w:t>
                  </w:r>
                </w:p>
              </w:tc>
            </w:tr>
          </w:tbl>
          <w:p w14:paraId="3704C201" w14:textId="77777777" w:rsidR="0037548B" w:rsidRPr="00574453" w:rsidRDefault="0037548B" w:rsidP="0037548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375EE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</w:tr>
      <w:tr w:rsidR="0037548B" w:rsidRPr="0054113C" w14:paraId="3438416D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64FEE" w14:textId="77777777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13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5630E" w14:textId="77777777" w:rsidR="0037548B" w:rsidRPr="007223AE" w:rsidRDefault="0037548B" w:rsidP="0037548B">
            <w:pPr>
              <w:rPr>
                <w:b/>
                <w:color w:val="000000"/>
              </w:rPr>
            </w:pPr>
            <w:r w:rsidRPr="00574453">
              <w:rPr>
                <w:b/>
                <w:color w:val="000000"/>
              </w:rPr>
              <w:t>Сетевой</w:t>
            </w:r>
            <w:r w:rsidRPr="007223AE">
              <w:rPr>
                <w:b/>
                <w:color w:val="000000"/>
              </w:rPr>
              <w:t xml:space="preserve"> </w:t>
            </w:r>
            <w:r w:rsidRPr="00574453">
              <w:rPr>
                <w:b/>
                <w:color w:val="000000"/>
              </w:rPr>
              <w:t>адаптер</w:t>
            </w:r>
            <w:r w:rsidRPr="007223AE">
              <w:rPr>
                <w:b/>
                <w:color w:val="000000"/>
              </w:rPr>
              <w:t xml:space="preserve"> </w:t>
            </w:r>
            <w:r w:rsidRPr="00574453">
              <w:rPr>
                <w:b/>
                <w:color w:val="000000"/>
                <w:lang w:val="en-US"/>
              </w:rPr>
              <w:t>USB</w:t>
            </w:r>
            <w:r w:rsidRPr="007223AE">
              <w:rPr>
                <w:b/>
                <w:color w:val="000000"/>
              </w:rPr>
              <w:t xml:space="preserve"> 3.0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60B31" w14:textId="05CF626E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23F9AA54" w14:textId="77777777" w:rsidTr="00FE5295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2B847" w14:textId="77777777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4"/>
              <w:gridCol w:w="2091"/>
            </w:tblGrid>
            <w:tr w:rsidR="0037548B" w14:paraId="7105531D" w14:textId="77777777" w:rsidTr="00FE5295">
              <w:trPr>
                <w:tblCellSpacing w:w="15" w:type="dxa"/>
              </w:trPr>
              <w:tc>
                <w:tcPr>
                  <w:tcW w:w="2969" w:type="dxa"/>
                  <w:vAlign w:val="center"/>
                  <w:hideMark/>
                </w:tcPr>
                <w:p w14:paraId="4DD47926" w14:textId="77777777" w:rsidR="0037548B" w:rsidRDefault="0037548B" w:rsidP="0037548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Style w:val="propertyname"/>
                      <w:b/>
                      <w:bCs/>
                    </w:rPr>
                    <w:t>Интерфейс с компьютером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6B387C4C" w14:textId="77777777" w:rsidR="0037548B" w:rsidRDefault="0037548B" w:rsidP="0037548B">
                  <w:r>
                    <w:t>USB 3.0</w:t>
                  </w:r>
                </w:p>
              </w:tc>
            </w:tr>
            <w:tr w:rsidR="0037548B" w14:paraId="43E9CCF3" w14:textId="77777777" w:rsidTr="00FE5295">
              <w:trPr>
                <w:tblCellSpacing w:w="15" w:type="dxa"/>
              </w:trPr>
              <w:tc>
                <w:tcPr>
                  <w:tcW w:w="2969" w:type="dxa"/>
                  <w:vAlign w:val="center"/>
                  <w:hideMark/>
                </w:tcPr>
                <w:p w14:paraId="745261C3" w14:textId="77777777" w:rsidR="0037548B" w:rsidRDefault="0037548B" w:rsidP="0037548B">
                  <w:pPr>
                    <w:rPr>
                      <w:b/>
                      <w:bCs/>
                    </w:rPr>
                  </w:pPr>
                  <w:r>
                    <w:rPr>
                      <w:rStyle w:val="propertyname"/>
                      <w:b/>
                      <w:bCs/>
                    </w:rPr>
                    <w:t xml:space="preserve">Стандарт </w:t>
                  </w:r>
                  <w:proofErr w:type="spellStart"/>
                  <w:r>
                    <w:rPr>
                      <w:rStyle w:val="propertyname"/>
                      <w:b/>
                      <w:bCs/>
                    </w:rPr>
                    <w:t>Ethernet</w:t>
                  </w:r>
                  <w:proofErr w:type="spellEnd"/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177D7B24" w14:textId="77777777" w:rsidR="0037548B" w:rsidRDefault="0037548B" w:rsidP="0037548B">
                  <w:r>
                    <w:t>1000Base-TX</w:t>
                  </w:r>
                </w:p>
              </w:tc>
            </w:tr>
            <w:tr w:rsidR="0037548B" w14:paraId="5D25A00C" w14:textId="77777777" w:rsidTr="00FE5295">
              <w:trPr>
                <w:tblCellSpacing w:w="15" w:type="dxa"/>
              </w:trPr>
              <w:tc>
                <w:tcPr>
                  <w:tcW w:w="2969" w:type="dxa"/>
                  <w:vAlign w:val="center"/>
                  <w:hideMark/>
                </w:tcPr>
                <w:p w14:paraId="7B685AF1" w14:textId="77777777" w:rsidR="0037548B" w:rsidRDefault="0037548B" w:rsidP="0037548B">
                  <w:pPr>
                    <w:rPr>
                      <w:b/>
                      <w:bCs/>
                    </w:rPr>
                  </w:pPr>
                  <w:r>
                    <w:rPr>
                      <w:rStyle w:val="propertyname"/>
                      <w:b/>
                      <w:bCs/>
                    </w:rPr>
                    <w:t xml:space="preserve">Скорость </w:t>
                  </w:r>
                  <w:proofErr w:type="spellStart"/>
                  <w:r>
                    <w:rPr>
                      <w:rStyle w:val="propertyname"/>
                      <w:b/>
                      <w:bCs/>
                    </w:rPr>
                    <w:t>Ethernet</w:t>
                  </w:r>
                  <w:proofErr w:type="spellEnd"/>
                </w:p>
              </w:tc>
              <w:tc>
                <w:tcPr>
                  <w:tcW w:w="2046" w:type="dxa"/>
                  <w:vAlign w:val="center"/>
                  <w:hideMark/>
                </w:tcPr>
                <w:p w14:paraId="6D75D97E" w14:textId="77777777" w:rsidR="0037548B" w:rsidRDefault="0037548B" w:rsidP="0037548B">
                  <w:r>
                    <w:t>10/100/1000 Мбит/с</w:t>
                  </w:r>
                </w:p>
              </w:tc>
            </w:tr>
          </w:tbl>
          <w:p w14:paraId="0779CE25" w14:textId="77777777" w:rsidR="0037548B" w:rsidRPr="00574453" w:rsidRDefault="0037548B" w:rsidP="0037548B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6167D" w14:textId="77777777" w:rsidR="0037548B" w:rsidRPr="00574453" w:rsidRDefault="0037548B" w:rsidP="0037548B">
            <w:pPr>
              <w:jc w:val="center"/>
              <w:rPr>
                <w:b/>
              </w:rPr>
            </w:pPr>
          </w:p>
        </w:tc>
      </w:tr>
      <w:tr w:rsidR="0037548B" w:rsidRPr="0054113C" w14:paraId="6AD76399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2817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t>14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6D073" w14:textId="77777777" w:rsidR="0037548B" w:rsidRPr="007223AE" w:rsidRDefault="0037548B" w:rsidP="0037548B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>Кабель DVI DVI-D(m) - DVI-D(m) GOLD ферритовый фильтр 1.8м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79A4D" w14:textId="5314DD77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3FCFAD30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4C670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t>15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D9939" w14:textId="77777777" w:rsidR="0037548B" w:rsidRPr="007223AE" w:rsidRDefault="0037548B" w:rsidP="0037548B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 xml:space="preserve">Кабель аудио-видео HDMI (m) - HDMI (m), </w:t>
            </w:r>
            <w:proofErr w:type="spellStart"/>
            <w:r w:rsidRPr="007223AE">
              <w:rPr>
                <w:b/>
                <w:color w:val="000000"/>
              </w:rPr>
              <w:t>ver</w:t>
            </w:r>
            <w:proofErr w:type="spellEnd"/>
            <w:r w:rsidRPr="007223AE">
              <w:rPr>
                <w:b/>
                <w:color w:val="000000"/>
              </w:rPr>
              <w:t xml:space="preserve"> 1.4, 1.8м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BCDB8" w14:textId="718A0F3C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3633309E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3DDC3" w14:textId="77777777" w:rsidR="0037548B" w:rsidRPr="00574453" w:rsidRDefault="0037548B" w:rsidP="0037548B">
            <w:pPr>
              <w:jc w:val="center"/>
              <w:rPr>
                <w:b/>
              </w:rPr>
            </w:pPr>
            <w:r w:rsidRPr="00574453">
              <w:rPr>
                <w:b/>
              </w:rPr>
              <w:t>16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F402E" w14:textId="77777777" w:rsidR="0037548B" w:rsidRPr="007223AE" w:rsidRDefault="0037548B" w:rsidP="0037548B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>Вилка RJ-45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E0358" w14:textId="13D3735B" w:rsidR="0037548B" w:rsidRPr="00574453" w:rsidRDefault="0037548B" w:rsidP="0037548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_______</w:t>
            </w:r>
          </w:p>
        </w:tc>
      </w:tr>
      <w:tr w:rsidR="0037548B" w:rsidRPr="0054113C" w14:paraId="5236E38D" w14:textId="77777777" w:rsidTr="00740FF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CFB95" w14:textId="77777777" w:rsidR="0037548B" w:rsidRPr="00574453" w:rsidRDefault="0037548B" w:rsidP="00375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74453">
              <w:rPr>
                <w:rFonts w:eastAsiaTheme="minorHAnsi"/>
                <w:b/>
                <w:color w:val="000000"/>
                <w:lang w:eastAsia="en-US"/>
              </w:rPr>
              <w:t>17</w:t>
            </w:r>
          </w:p>
        </w:tc>
        <w:tc>
          <w:tcPr>
            <w:tcW w:w="8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C6956" w14:textId="77777777" w:rsidR="0037548B" w:rsidRPr="007223AE" w:rsidRDefault="0037548B" w:rsidP="0037548B">
            <w:pPr>
              <w:rPr>
                <w:b/>
                <w:color w:val="000000"/>
              </w:rPr>
            </w:pPr>
            <w:r w:rsidRPr="007223AE">
              <w:rPr>
                <w:b/>
                <w:color w:val="000000"/>
              </w:rPr>
              <w:t xml:space="preserve">Кабель сетевой HQ </w:t>
            </w:r>
            <w:proofErr w:type="spellStart"/>
            <w:r w:rsidRPr="007223AE">
              <w:rPr>
                <w:b/>
                <w:color w:val="000000"/>
              </w:rPr>
              <w:t>Solid</w:t>
            </w:r>
            <w:proofErr w:type="spellEnd"/>
            <w:r w:rsidRPr="007223AE">
              <w:rPr>
                <w:b/>
                <w:color w:val="000000"/>
              </w:rPr>
              <w:t xml:space="preserve"> </w:t>
            </w:r>
            <w:proofErr w:type="spellStart"/>
            <w:r w:rsidRPr="007223AE">
              <w:rPr>
                <w:b/>
                <w:color w:val="000000"/>
              </w:rPr>
              <w:t>Cu</w:t>
            </w:r>
            <w:proofErr w:type="spellEnd"/>
            <w:r w:rsidRPr="007223AE">
              <w:rPr>
                <w:b/>
                <w:color w:val="000000"/>
              </w:rPr>
              <w:t xml:space="preserve"> 4 </w:t>
            </w:r>
            <w:proofErr w:type="spellStart"/>
            <w:r w:rsidRPr="007223AE">
              <w:rPr>
                <w:b/>
                <w:color w:val="000000"/>
              </w:rPr>
              <w:t>pair</w:t>
            </w:r>
            <w:proofErr w:type="spellEnd"/>
            <w:r w:rsidRPr="007223AE">
              <w:rPr>
                <w:b/>
                <w:color w:val="000000"/>
              </w:rPr>
              <w:t xml:space="preserve"> 0.42mm UTP, cat.5E, 305м, 4 пары, 26AWG, одножильный (</w:t>
            </w:r>
            <w:proofErr w:type="spellStart"/>
            <w:r w:rsidRPr="007223AE">
              <w:rPr>
                <w:b/>
                <w:color w:val="000000"/>
              </w:rPr>
              <w:t>solid</w:t>
            </w:r>
            <w:proofErr w:type="spellEnd"/>
            <w:r w:rsidRPr="007223AE">
              <w:rPr>
                <w:b/>
                <w:color w:val="000000"/>
              </w:rPr>
              <w:t>) или аналог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1B26D" w14:textId="718961B5" w:rsidR="0037548B" w:rsidRPr="00574453" w:rsidRDefault="0037548B" w:rsidP="003754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</w:t>
            </w:r>
          </w:p>
        </w:tc>
      </w:tr>
    </w:tbl>
    <w:p w14:paraId="29E1AA02" w14:textId="77777777" w:rsidR="00FE5295" w:rsidRPr="00FE5295" w:rsidRDefault="00FE5295" w:rsidP="00FE5295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</w:rPr>
      </w:pPr>
    </w:p>
    <w:p w14:paraId="5143E2CC" w14:textId="77777777" w:rsidR="00FE5295" w:rsidRPr="0035558A" w:rsidRDefault="00FE5295" w:rsidP="00FE5295">
      <w:pPr>
        <w:pStyle w:val="ac"/>
        <w:widowControl w:val="0"/>
        <w:numPr>
          <w:ilvl w:val="1"/>
          <w:numId w:val="4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Дополнительные требования</w:t>
      </w:r>
      <w:r w:rsidRPr="0035558A">
        <w:rPr>
          <w:b/>
        </w:rPr>
        <w:t>:</w:t>
      </w:r>
    </w:p>
    <w:p w14:paraId="34607E4F" w14:textId="77777777" w:rsidR="00FE5295" w:rsidRDefault="00FE5295" w:rsidP="0037548B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425"/>
        <w:contextualSpacing/>
        <w:jc w:val="both"/>
      </w:pPr>
      <w:r w:rsidRPr="00F8381E">
        <w:t xml:space="preserve">   </w:t>
      </w:r>
      <w:r w:rsidRPr="00333C62">
        <w:t xml:space="preserve"> </w:t>
      </w:r>
      <w:r w:rsidRPr="00F8381E">
        <w:t xml:space="preserve">   </w:t>
      </w:r>
      <w:r w:rsidRPr="00333C62">
        <w:t xml:space="preserve"> Товар д</w:t>
      </w:r>
      <w:r>
        <w:t xml:space="preserve">олжен быть оригинальным, новым,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74DA5A23" w14:textId="77777777" w:rsidR="00FE5295" w:rsidRDefault="00FE5295" w:rsidP="0037548B">
      <w:pPr>
        <w:ind w:firstLine="709"/>
        <w:contextualSpacing/>
      </w:pPr>
      <w:r w:rsidRPr="00333C62">
        <w:t>Товар должен быть безопасен при использовании по назначению.</w:t>
      </w:r>
    </w:p>
    <w:p w14:paraId="1DE47288" w14:textId="77777777" w:rsidR="00FE5295" w:rsidRDefault="00FE5295" w:rsidP="00FE5295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FE5295" w14:paraId="2029B732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7E48" w14:textId="77777777" w:rsidR="00FE5295" w:rsidRDefault="00FE5295" w:rsidP="00FE5295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76D0" w14:textId="77777777" w:rsidR="00FE5295" w:rsidRDefault="00FE5295" w:rsidP="00FE5295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FE5295" w14:paraId="58AB4D0E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464" w14:textId="77777777" w:rsidR="00FE5295" w:rsidRDefault="00FE5295" w:rsidP="00FE5295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1842" w14:textId="77777777" w:rsidR="00FE5295" w:rsidRDefault="00FE5295" w:rsidP="00FE5295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FE5295" w14:paraId="6AAA6260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EAF4" w14:textId="77777777" w:rsidR="00FE5295" w:rsidRDefault="00FE5295" w:rsidP="00FE5295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5674" w14:textId="77777777" w:rsidR="00FE5295" w:rsidRDefault="00FE5295" w:rsidP="00FE5295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FE5295" w14:paraId="59C805A1" w14:textId="77777777" w:rsidTr="00FE5295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EC98" w14:textId="77777777" w:rsidR="00FE5295" w:rsidRDefault="00FE5295" w:rsidP="00FE5295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5664" w14:textId="77777777" w:rsidR="00FE5295" w:rsidRDefault="00FE5295" w:rsidP="00FE5295">
            <w:pPr>
              <w:pStyle w:val="Standard"/>
              <w:autoSpaceDE/>
              <w:jc w:val="both"/>
            </w:pPr>
          </w:p>
        </w:tc>
      </w:tr>
      <w:tr w:rsidR="00FE5295" w14:paraId="795D527A" w14:textId="77777777" w:rsidTr="0037548B">
        <w:trPr>
          <w:trHeight w:val="428"/>
        </w:trPr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DD39" w14:textId="53F11105" w:rsidR="00FE5295" w:rsidRDefault="00FE5295" w:rsidP="00FE5295">
            <w:pPr>
              <w:pStyle w:val="Standard"/>
              <w:jc w:val="center"/>
            </w:pPr>
            <w:r>
              <w:br w:type="page"/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4361" w14:textId="184459BC" w:rsidR="00FE5295" w:rsidRDefault="00FE5295" w:rsidP="00FE5295">
            <w:pPr>
              <w:pStyle w:val="Standard"/>
              <w:autoSpaceDE/>
              <w:jc w:val="center"/>
            </w:pPr>
            <w:r>
              <w:t>М.П.</w:t>
            </w:r>
          </w:p>
          <w:p w14:paraId="2D2180F7" w14:textId="5083F1D4" w:rsidR="00FE5295" w:rsidRDefault="00FE5295" w:rsidP="00FE5295">
            <w:pPr>
              <w:pStyle w:val="Standard"/>
              <w:autoSpaceDE/>
              <w:jc w:val="center"/>
            </w:pPr>
          </w:p>
        </w:tc>
      </w:tr>
    </w:tbl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0A30F5B7" w:rsidR="006255F2" w:rsidRPr="003F71F5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C1181C" w:rsidRPr="00C1181C">
        <w:rPr>
          <w:b/>
          <w:snapToGrid w:val="0"/>
          <w:sz w:val="28"/>
          <w:szCs w:val="28"/>
        </w:rPr>
        <w:t>поставк</w:t>
      </w:r>
      <w:r w:rsidR="00C1181C">
        <w:rPr>
          <w:b/>
          <w:snapToGrid w:val="0"/>
          <w:sz w:val="28"/>
          <w:szCs w:val="28"/>
        </w:rPr>
        <w:t>у</w:t>
      </w:r>
      <w:r w:rsidR="00C1181C" w:rsidRPr="00C1181C">
        <w:rPr>
          <w:b/>
          <w:snapToGrid w:val="0"/>
          <w:sz w:val="28"/>
          <w:szCs w:val="28"/>
        </w:rPr>
        <w:t xml:space="preserve"> </w:t>
      </w:r>
      <w:r w:rsidR="000E373F">
        <w:rPr>
          <w:b/>
          <w:snapToGrid w:val="0"/>
          <w:sz w:val="28"/>
          <w:szCs w:val="28"/>
        </w:rPr>
        <w:t>поставки комплектующих и ЗИП (подменный фонд)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782A6303" w:rsidR="006255F2" w:rsidRPr="00331F7F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C1181C" w:rsidRPr="00C1181C">
        <w:rPr>
          <w:b/>
          <w:snapToGrid w:val="0"/>
          <w:sz w:val="28"/>
          <w:szCs w:val="28"/>
        </w:rPr>
        <w:t>поставк</w:t>
      </w:r>
      <w:r w:rsidR="00C1181C">
        <w:rPr>
          <w:b/>
          <w:snapToGrid w:val="0"/>
          <w:sz w:val="28"/>
          <w:szCs w:val="28"/>
        </w:rPr>
        <w:t>у</w:t>
      </w:r>
      <w:r w:rsidR="00C1181C" w:rsidRPr="00C1181C">
        <w:rPr>
          <w:b/>
          <w:snapToGrid w:val="0"/>
          <w:sz w:val="28"/>
          <w:szCs w:val="28"/>
        </w:rPr>
        <w:t xml:space="preserve"> </w:t>
      </w:r>
      <w:r w:rsidR="000E373F">
        <w:rPr>
          <w:b/>
          <w:snapToGrid w:val="0"/>
          <w:sz w:val="28"/>
          <w:szCs w:val="28"/>
        </w:rPr>
        <w:t>поставки комплектующих и ЗИП (подменный фонд)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AC08" w14:textId="77777777" w:rsidR="00286700" w:rsidRDefault="00286700" w:rsidP="00E10162">
      <w:r>
        <w:separator/>
      </w:r>
    </w:p>
  </w:endnote>
  <w:endnote w:type="continuationSeparator" w:id="0">
    <w:p w14:paraId="030DD4ED" w14:textId="77777777" w:rsidR="00286700" w:rsidRDefault="0028670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05BB8E58" w:rsidR="00740FFF" w:rsidRDefault="00740FF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26F4A">
      <w:rPr>
        <w:noProof/>
      </w:rPr>
      <w:t>20</w:t>
    </w:r>
    <w:r>
      <w:rPr>
        <w:noProof/>
      </w:rPr>
      <w:fldChar w:fldCharType="end"/>
    </w:r>
  </w:p>
  <w:p w14:paraId="5EFABD2B" w14:textId="77777777" w:rsidR="00740FFF" w:rsidRDefault="00740FF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2886" w14:textId="77777777" w:rsidR="00286700" w:rsidRDefault="00286700" w:rsidP="00E10162">
      <w:r>
        <w:separator/>
      </w:r>
    </w:p>
  </w:footnote>
  <w:footnote w:type="continuationSeparator" w:id="0">
    <w:p w14:paraId="39AB61D0" w14:textId="77777777" w:rsidR="00286700" w:rsidRDefault="0028670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918EE"/>
    <w:multiLevelType w:val="multilevel"/>
    <w:tmpl w:val="D0248A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71B87"/>
    <w:multiLevelType w:val="hybridMultilevel"/>
    <w:tmpl w:val="6AC69B74"/>
    <w:lvl w:ilvl="0" w:tplc="2A60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F7484"/>
    <w:multiLevelType w:val="multilevel"/>
    <w:tmpl w:val="9BCC5C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8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4F631F"/>
    <w:multiLevelType w:val="hybridMultilevel"/>
    <w:tmpl w:val="D5FA52FC"/>
    <w:lvl w:ilvl="0" w:tplc="11F40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1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45917C1F"/>
    <w:multiLevelType w:val="hybridMultilevel"/>
    <w:tmpl w:val="645EE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4C30012D"/>
    <w:multiLevelType w:val="multilevel"/>
    <w:tmpl w:val="E98AE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61722C99"/>
    <w:multiLevelType w:val="hybridMultilevel"/>
    <w:tmpl w:val="BC42B570"/>
    <w:lvl w:ilvl="0" w:tplc="2B70F6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4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22"/>
  </w:num>
  <w:num w:numId="5">
    <w:abstractNumId w:val="14"/>
  </w:num>
  <w:num w:numId="6">
    <w:abstractNumId w:val="36"/>
  </w:num>
  <w:num w:numId="7">
    <w:abstractNumId w:val="31"/>
  </w:num>
  <w:num w:numId="8">
    <w:abstractNumId w:val="5"/>
  </w:num>
  <w:num w:numId="9">
    <w:abstractNumId w:val="46"/>
  </w:num>
  <w:num w:numId="10">
    <w:abstractNumId w:val="26"/>
  </w:num>
  <w:num w:numId="11">
    <w:abstractNumId w:val="33"/>
  </w:num>
  <w:num w:numId="12">
    <w:abstractNumId w:val="43"/>
  </w:num>
  <w:num w:numId="13">
    <w:abstractNumId w:val="42"/>
  </w:num>
  <w:num w:numId="14">
    <w:abstractNumId w:val="20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30"/>
  </w:num>
  <w:num w:numId="19">
    <w:abstractNumId w:val="18"/>
  </w:num>
  <w:num w:numId="20">
    <w:abstractNumId w:val="11"/>
  </w:num>
  <w:num w:numId="21">
    <w:abstractNumId w:val="39"/>
  </w:num>
  <w:num w:numId="22">
    <w:abstractNumId w:val="7"/>
  </w:num>
  <w:num w:numId="23">
    <w:abstractNumId w:val="35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4"/>
  </w:num>
  <w:num w:numId="28">
    <w:abstractNumId w:val="21"/>
  </w:num>
  <w:num w:numId="29">
    <w:abstractNumId w:val="2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2"/>
  </w:num>
  <w:num w:numId="35">
    <w:abstractNumId w:val="10"/>
  </w:num>
  <w:num w:numId="36">
    <w:abstractNumId w:val="40"/>
  </w:num>
  <w:num w:numId="37">
    <w:abstractNumId w:val="37"/>
  </w:num>
  <w:num w:numId="38">
    <w:abstractNumId w:val="13"/>
  </w:num>
  <w:num w:numId="39">
    <w:abstractNumId w:val="3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</w:num>
  <w:num w:numId="42">
    <w:abstractNumId w:val="34"/>
  </w:num>
  <w:num w:numId="43">
    <w:abstractNumId w:val="19"/>
  </w:num>
  <w:num w:numId="44">
    <w:abstractNumId w:val="15"/>
  </w:num>
  <w:num w:numId="45">
    <w:abstractNumId w:val="41"/>
  </w:num>
  <w:num w:numId="46">
    <w:abstractNumId w:val="16"/>
  </w:num>
  <w:num w:numId="4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373F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6700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48B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0AB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0FFF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0E7A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3CC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7D8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83C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195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781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6F4A"/>
    <w:rsid w:val="00F27546"/>
    <w:rsid w:val="00F2761B"/>
    <w:rsid w:val="00F2763F"/>
    <w:rsid w:val="00F30A66"/>
    <w:rsid w:val="00F31271"/>
    <w:rsid w:val="00F32C5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5295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aliases w:val="Document Header1 Знак1,H1 Знак1,Введение... Знак1,Б1 Знак1,Heading 1iz Знак1,Б11 Знак1,Заголовок параграфа (1.) Знак1,Ариал11 Знак1,Заголовок 1 абб Знак1,Заголовок 1 Знак2 Знак Знак1,Заголовок 1 Знак1 Знак Знак Знак1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opertyname">
    <w:name w:val="property_name"/>
    <w:basedOn w:val="a0"/>
    <w:rsid w:val="000E373F"/>
  </w:style>
  <w:style w:type="character" w:customStyle="1" w:styleId="rc">
    <w:name w:val="rc"/>
    <w:basedOn w:val="a0"/>
    <w:rsid w:val="00FE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s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45C0-BB2C-454C-A398-1C3AC2C7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9564</Words>
  <Characters>54520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2016-05-04T12:38:00Z</cp:lastPrinted>
  <dcterms:created xsi:type="dcterms:W3CDTF">2016-05-26T13:42:00Z</dcterms:created>
  <dcterms:modified xsi:type="dcterms:W3CDTF">2016-05-26T13:42:00Z</dcterms:modified>
</cp:coreProperties>
</file>