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A8F5C" w14:textId="77777777" w:rsidR="002E523B" w:rsidRDefault="002E523B" w:rsidP="005E696E">
      <w:pPr>
        <w:ind w:left="6096"/>
      </w:pPr>
    </w:p>
    <w:p w14:paraId="27B93D88" w14:textId="1D3CB17D" w:rsidR="00312902" w:rsidRDefault="002E523B" w:rsidP="001416C5">
      <w:r w:rsidRPr="002E523B">
        <w:rPr>
          <w:noProof/>
        </w:rPr>
        <w:drawing>
          <wp:inline distT="0" distB="0" distL="0" distR="0" wp14:anchorId="144C4263" wp14:editId="5DC65877">
            <wp:extent cx="6480810" cy="91553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BEC1D" w14:textId="77777777" w:rsidR="006C0D49" w:rsidRDefault="006C0D49" w:rsidP="006C0D49">
      <w:pPr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560388FF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094AA0">
        <w:t xml:space="preserve">поставки </w:t>
      </w:r>
      <w:r w:rsidR="00312902">
        <w:t>программного обеспечения сметного комплекса для автоматизации сметно-договорной деятельности Фонда</w:t>
      </w:r>
      <w:r w:rsidR="00D70E8C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894E76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94E76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94E76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94E76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6FEDCE60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094AA0" w:rsidRPr="00094AA0">
        <w:t xml:space="preserve">поставки </w:t>
      </w:r>
      <w:r w:rsidR="00B6376D" w:rsidRPr="00B6376D">
        <w:t>программного обеспечения сметного комплекса для автоматизации сметно-договорной деятельности Фонда</w:t>
      </w:r>
      <w:r w:rsidR="00923F1D">
        <w:t xml:space="preserve"> </w:t>
      </w:r>
      <w:r w:rsidR="0045692F">
        <w:t>д</w:t>
      </w:r>
      <w:r w:rsidR="001E537C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556C7928" w14:textId="77777777" w:rsidR="0063043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1EF61BB4" w14:textId="77777777" w:rsidR="009E05CF" w:rsidRDefault="008B1360" w:rsidP="008657E6">
            <w:pPr>
              <w:jc w:val="both"/>
            </w:pPr>
            <w:r>
              <w:t>-</w:t>
            </w:r>
            <w:r w:rsidR="009E05CF">
              <w:t xml:space="preserve"> </w:t>
            </w:r>
            <w:r w:rsidR="00630430">
              <w:t>по общим вопросам:</w:t>
            </w:r>
            <w:r>
              <w:t xml:space="preserve"> </w:t>
            </w:r>
          </w:p>
          <w:p w14:paraId="47BD6D1C" w14:textId="165FD777" w:rsidR="006255F2" w:rsidRDefault="00630430" w:rsidP="008657E6">
            <w:pPr>
              <w:jc w:val="both"/>
            </w:pPr>
            <w:r>
              <w:t>Даламан Сергей Петрович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sdalaman@fkr-spb.ru;</w:t>
            </w:r>
          </w:p>
          <w:p w14:paraId="7CACA209" w14:textId="4019203A" w:rsidR="009E05CF" w:rsidRDefault="009E05CF" w:rsidP="009E05CF">
            <w:pPr>
              <w:jc w:val="both"/>
            </w:pPr>
            <w:r w:rsidRPr="009E05CF">
              <w:t>-</w:t>
            </w:r>
            <w:r>
              <w:t xml:space="preserve"> по техническим вопросам: </w:t>
            </w:r>
          </w:p>
          <w:p w14:paraId="5C75A3CF" w14:textId="77777777" w:rsidR="00723B49" w:rsidRDefault="009E05CF" w:rsidP="009E05CF">
            <w:pPr>
              <w:jc w:val="both"/>
            </w:pPr>
            <w:r>
              <w:t>Кондратенко Дмитрий М</w:t>
            </w:r>
            <w:r w:rsidR="009915E8">
              <w:t>ихайлович, тел: (812) 703-57-18;</w:t>
            </w:r>
            <w:r w:rsidR="00723B49" w:rsidRPr="00723B49">
              <w:t xml:space="preserve"> </w:t>
            </w:r>
          </w:p>
          <w:p w14:paraId="2D59664D" w14:textId="281A1DC2" w:rsidR="009E05CF" w:rsidRDefault="00723B49" w:rsidP="009E05CF">
            <w:pPr>
              <w:jc w:val="both"/>
            </w:pPr>
            <w:r w:rsidRPr="00723B49">
              <w:t>адрес электронной почты:</w:t>
            </w:r>
            <w:r w:rsidR="009E05CF">
              <w:t xml:space="preserve"> </w:t>
            </w:r>
            <w:proofErr w:type="spellStart"/>
            <w:r w:rsidR="009E05CF">
              <w:rPr>
                <w:lang w:val="en-US"/>
              </w:rPr>
              <w:t>dkondratenko</w:t>
            </w:r>
            <w:proofErr w:type="spellEnd"/>
            <w:r w:rsidR="009E05CF">
              <w:t>@</w:t>
            </w:r>
            <w:proofErr w:type="spellStart"/>
            <w:r w:rsidR="009E05CF">
              <w:rPr>
                <w:lang w:val="en-US"/>
              </w:rPr>
              <w:t>fkr</w:t>
            </w:r>
            <w:proofErr w:type="spellEnd"/>
            <w:r w:rsidR="009E05CF">
              <w:t>-</w:t>
            </w:r>
            <w:proofErr w:type="spellStart"/>
            <w:r w:rsidR="009E05CF">
              <w:rPr>
                <w:lang w:val="en-US"/>
              </w:rPr>
              <w:t>spb</w:t>
            </w:r>
            <w:proofErr w:type="spellEnd"/>
            <w:r w:rsidR="009E05CF">
              <w:t>.</w:t>
            </w:r>
            <w:proofErr w:type="spellStart"/>
            <w:r w:rsidR="009E05CF">
              <w:rPr>
                <w:lang w:val="en-US"/>
              </w:rPr>
              <w:t>ru</w:t>
            </w:r>
            <w:proofErr w:type="spellEnd"/>
          </w:p>
          <w:p w14:paraId="490F95BA" w14:textId="3C3DF94B" w:rsidR="006255F2" w:rsidRPr="003B1637" w:rsidRDefault="006255F2" w:rsidP="009E05CF">
            <w:pPr>
              <w:jc w:val="both"/>
            </w:pP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AF2E5A" w:rsidRDefault="006255F2" w:rsidP="0096046D">
            <w:pPr>
              <w:jc w:val="both"/>
            </w:pPr>
            <w:r w:rsidRPr="00AF2E5A">
              <w:t xml:space="preserve">Почтовый адрес (Адрес подачи Заявок): </w:t>
            </w:r>
          </w:p>
          <w:p w14:paraId="120073DF" w14:textId="09ACFEB5" w:rsidR="00493154" w:rsidRPr="00AF2E5A" w:rsidRDefault="00493154" w:rsidP="0096046D">
            <w:pPr>
              <w:jc w:val="both"/>
            </w:pPr>
            <w:r w:rsidRPr="00AF2E5A">
              <w:rPr>
                <w:b/>
              </w:rPr>
              <w:t>194044, г. Санкт-Петербург, ул. Тобольская, д. 6, лит. А</w:t>
            </w:r>
            <w:r w:rsidR="00AF4058" w:rsidRPr="00AF2E5A">
              <w:rPr>
                <w:b/>
              </w:rPr>
              <w:t>,</w:t>
            </w:r>
            <w:r w:rsidR="00D41F80" w:rsidRPr="00AF2E5A">
              <w:rPr>
                <w:b/>
              </w:rPr>
              <w:t xml:space="preserve"> </w:t>
            </w:r>
            <w:r w:rsidR="00E11D28" w:rsidRPr="00AF2E5A">
              <w:rPr>
                <w:b/>
              </w:rPr>
              <w:t>10</w:t>
            </w:r>
            <w:r w:rsidR="00AF4058" w:rsidRPr="00AF2E5A">
              <w:rPr>
                <w:b/>
              </w:rPr>
              <w:t xml:space="preserve"> </w:t>
            </w:r>
            <w:proofErr w:type="spellStart"/>
            <w:proofErr w:type="gramStart"/>
            <w:r w:rsidR="00AF4058" w:rsidRPr="00AF2E5A">
              <w:rPr>
                <w:b/>
              </w:rPr>
              <w:t>эт</w:t>
            </w:r>
            <w:proofErr w:type="spellEnd"/>
            <w:r w:rsidR="00AF4058" w:rsidRPr="00AF2E5A">
              <w:rPr>
                <w:b/>
              </w:rPr>
              <w:t>.</w:t>
            </w:r>
            <w:r w:rsidRPr="00AF2E5A">
              <w:rPr>
                <w:b/>
              </w:rPr>
              <w:t>;</w:t>
            </w:r>
            <w:proofErr w:type="gramEnd"/>
            <w:r w:rsidRPr="00AF2E5A">
              <w:t xml:space="preserve"> </w:t>
            </w:r>
          </w:p>
          <w:p w14:paraId="719786B0" w14:textId="08FE37DF" w:rsidR="006255F2" w:rsidRPr="00AF2E5A" w:rsidRDefault="009915E8" w:rsidP="00B6376D">
            <w:pPr>
              <w:jc w:val="both"/>
              <w:rPr>
                <w:b/>
                <w:i/>
              </w:rPr>
            </w:pPr>
            <w:r w:rsidRPr="009915E8">
              <w:t>Прием Заявок осуществляется с 16 часов 00 минут «</w:t>
            </w:r>
            <w:r w:rsidR="00B6376D">
              <w:t>26</w:t>
            </w:r>
            <w:r w:rsidRPr="009915E8">
              <w:t xml:space="preserve">» </w:t>
            </w:r>
            <w:r w:rsidR="00630C0B">
              <w:t>ноя</w:t>
            </w:r>
            <w:r w:rsidR="00532ECE">
              <w:t>бря</w:t>
            </w:r>
            <w:r w:rsidRPr="009915E8">
              <w:t xml:space="preserve"> 2015 года, в рабочие дни с 09.00 до 18.00, до даты окончания срока подачи Заявок «</w:t>
            </w:r>
            <w:r w:rsidR="00B6376D">
              <w:t>04</w:t>
            </w:r>
            <w:r w:rsidRPr="009915E8">
              <w:t xml:space="preserve">» </w:t>
            </w:r>
            <w:r w:rsidR="00B6376D">
              <w:t>декабря</w:t>
            </w:r>
            <w:r w:rsidRPr="009915E8">
              <w:t xml:space="preserve"> 2015 года </w:t>
            </w:r>
            <w:r w:rsidR="00532ECE">
              <w:t>10</w:t>
            </w:r>
            <w:r w:rsidRPr="009915E8">
              <w:t xml:space="preserve"> часов </w:t>
            </w:r>
            <w:r w:rsidR="00532ECE">
              <w:t>00</w:t>
            </w:r>
            <w:r w:rsidRPr="009915E8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5F074202" w:rsidR="00C5308F" w:rsidRPr="00AF2E5A" w:rsidRDefault="003103E5" w:rsidP="00B6376D">
            <w:pPr>
              <w:jc w:val="both"/>
            </w:pPr>
            <w:r w:rsidRPr="00AF2E5A">
              <w:t>«</w:t>
            </w:r>
            <w:r w:rsidR="00B6376D">
              <w:t>04</w:t>
            </w:r>
            <w:r w:rsidRPr="00AF2E5A">
              <w:t xml:space="preserve">» </w:t>
            </w:r>
            <w:r w:rsidR="00B6376D">
              <w:t>декабря</w:t>
            </w:r>
            <w:r w:rsidRPr="00AF2E5A">
              <w:t xml:space="preserve"> </w:t>
            </w:r>
            <w:r w:rsidR="00C92021" w:rsidRPr="00AF2E5A">
              <w:t>2015</w:t>
            </w:r>
            <w:r w:rsidR="00A9703B" w:rsidRPr="00AF2E5A">
              <w:t xml:space="preserve"> </w:t>
            </w:r>
            <w:r w:rsidR="001E537C" w:rsidRPr="00AF2E5A">
              <w:t>года в 1</w:t>
            </w:r>
            <w:r w:rsidR="00532ECE">
              <w:t>4</w:t>
            </w:r>
            <w:r w:rsidR="00C5308F" w:rsidRPr="00AF2E5A">
              <w:t xml:space="preserve"> часов</w:t>
            </w:r>
            <w:r w:rsidR="005A6754" w:rsidRPr="00AF2E5A">
              <w:t xml:space="preserve"> </w:t>
            </w:r>
            <w:r w:rsidR="004F3124" w:rsidRPr="00AF2E5A">
              <w:t>0</w:t>
            </w:r>
            <w:r w:rsidR="00C5308F" w:rsidRPr="00AF2E5A">
              <w:t xml:space="preserve">0 минут по адресу: </w:t>
            </w:r>
            <w:r w:rsidR="00493154" w:rsidRPr="00AF2E5A">
              <w:t>194044, г. Санкт-Петербург, ул. Тобольская, д. 6, лит. А</w:t>
            </w:r>
            <w:r w:rsidR="00AF4058" w:rsidRPr="00AF2E5A">
              <w:t xml:space="preserve">, </w:t>
            </w:r>
            <w:r w:rsidR="00B6376D">
              <w:t>8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AF4058" w:rsidRPr="00AF2E5A">
              <w:t>.</w:t>
            </w:r>
            <w:r w:rsidR="007941DE" w:rsidRPr="00AF2E5A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06942E95" w:rsidR="006255F2" w:rsidRPr="00AF2E5A" w:rsidRDefault="006255F2" w:rsidP="00B6376D">
            <w:pPr>
              <w:jc w:val="both"/>
              <w:rPr>
                <w:b/>
                <w:i/>
              </w:rPr>
            </w:pPr>
            <w:r w:rsidRPr="00AF2E5A">
              <w:t xml:space="preserve">Заявки рассматриваются до </w:t>
            </w:r>
            <w:r w:rsidR="00C4021F" w:rsidRPr="00AF2E5A">
              <w:t>1</w:t>
            </w:r>
            <w:r w:rsidR="005B6093" w:rsidRPr="00AF2E5A">
              <w:t>8</w:t>
            </w:r>
            <w:r w:rsidR="00173472" w:rsidRPr="00AF2E5A">
              <w:t xml:space="preserve">:00 </w:t>
            </w:r>
            <w:r w:rsidR="003103E5" w:rsidRPr="00AF2E5A">
              <w:t>«</w:t>
            </w:r>
            <w:r w:rsidR="00B6376D">
              <w:t>09</w:t>
            </w:r>
            <w:r w:rsidR="003103E5" w:rsidRPr="00AF2E5A">
              <w:t xml:space="preserve">» </w:t>
            </w:r>
            <w:r w:rsidR="00B6376D">
              <w:t>декабря</w:t>
            </w:r>
            <w:r w:rsidR="003103E5" w:rsidRPr="00AF2E5A">
              <w:t xml:space="preserve"> </w:t>
            </w:r>
            <w:r w:rsidR="00C92021" w:rsidRPr="00AF2E5A">
              <w:t>2015</w:t>
            </w:r>
            <w:r w:rsidR="00A9703B" w:rsidRPr="00AF2E5A">
              <w:t xml:space="preserve"> </w:t>
            </w:r>
            <w:r w:rsidRPr="00AF2E5A">
              <w:t>года по адресу Организатор</w:t>
            </w:r>
            <w:r w:rsidR="003B1637" w:rsidRPr="00AF2E5A">
              <w:t xml:space="preserve">а </w:t>
            </w:r>
            <w:r w:rsidRPr="00AF2E5A">
              <w:t xml:space="preserve">закупки: </w:t>
            </w:r>
            <w:r w:rsidR="00493154" w:rsidRPr="00AF2E5A">
              <w:t>194044, г. Санкт-Петербург, ул. Тобольская, д.6, лит. А</w:t>
            </w:r>
            <w:r w:rsidR="00AF4058" w:rsidRPr="00AF2E5A">
              <w:t xml:space="preserve">, </w:t>
            </w:r>
            <w:r w:rsidR="00324543" w:rsidRPr="00AF2E5A">
              <w:t>10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C3625E" w:rsidRPr="00AF2E5A">
              <w:t>.</w:t>
            </w:r>
            <w:r w:rsidR="00324543" w:rsidRPr="00AF2E5A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47FDA020" w:rsidR="006255F2" w:rsidRPr="00A31E71" w:rsidRDefault="00B6376D" w:rsidP="00B6376D">
            <w:pPr>
              <w:rPr>
                <w:b/>
              </w:rPr>
            </w:pPr>
            <w:r>
              <w:rPr>
                <w:b/>
              </w:rPr>
              <w:t>680 000</w:t>
            </w:r>
            <w:r w:rsidR="0015536F" w:rsidRPr="0015536F">
              <w:rPr>
                <w:b/>
              </w:rPr>
              <w:t xml:space="preserve"> (</w:t>
            </w:r>
            <w:r>
              <w:rPr>
                <w:b/>
              </w:rPr>
              <w:t>Шестьсот восемьдесят</w:t>
            </w:r>
            <w:r w:rsidR="00532ECE">
              <w:rPr>
                <w:b/>
              </w:rPr>
              <w:t xml:space="preserve"> тысяч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53560658" w14:textId="68551442" w:rsidR="00630C0B" w:rsidRPr="003348C6" w:rsidRDefault="006255F2" w:rsidP="003348C6">
      <w:pPr>
        <w:pStyle w:val="10"/>
        <w:numPr>
          <w:ilvl w:val="0"/>
          <w:numId w:val="15"/>
        </w:numPr>
        <w:spacing w:before="240" w:after="240" w:line="240" w:lineRule="auto"/>
        <w:jc w:val="both"/>
        <w:rPr>
          <w:sz w:val="28"/>
          <w:szCs w:val="28"/>
        </w:rPr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6FC80065" w14:textId="7CBF360C" w:rsidR="00B6376D" w:rsidRPr="00B6376D" w:rsidRDefault="00B6376D" w:rsidP="003348C6">
      <w:pPr>
        <w:pStyle w:val="ac"/>
        <w:numPr>
          <w:ilvl w:val="1"/>
          <w:numId w:val="32"/>
        </w:numPr>
        <w:tabs>
          <w:tab w:val="left" w:pos="0"/>
        </w:tabs>
        <w:spacing w:before="120" w:after="120"/>
        <w:jc w:val="both"/>
        <w:rPr>
          <w:lang w:eastAsia="en-US"/>
        </w:rPr>
      </w:pPr>
      <w:r w:rsidRPr="003348C6">
        <w:rPr>
          <w:b/>
          <w:sz w:val="28"/>
          <w:szCs w:val="28"/>
        </w:rPr>
        <w:t>Предмет договора</w:t>
      </w:r>
    </w:p>
    <w:p w14:paraId="66C4042C" w14:textId="77777777" w:rsidR="00B6376D" w:rsidRPr="00B6376D" w:rsidRDefault="00B6376D" w:rsidP="003348C6">
      <w:pPr>
        <w:spacing w:before="120" w:after="120"/>
        <w:jc w:val="both"/>
        <w:rPr>
          <w:lang w:eastAsia="en-US"/>
        </w:rPr>
      </w:pPr>
      <w:r w:rsidRPr="00B6376D">
        <w:rPr>
          <w:lang w:eastAsia="en-US"/>
        </w:rPr>
        <w:tab/>
        <w:t xml:space="preserve">Поставка программного обеспечения сметного комплекса для автоматизации сметно-договорной деятельности Фонда (далее – </w:t>
      </w:r>
      <w:r w:rsidRPr="00B6376D">
        <w:rPr>
          <w:b/>
          <w:lang w:eastAsia="en-US"/>
        </w:rPr>
        <w:t>Товар</w:t>
      </w:r>
      <w:r w:rsidRPr="00B6376D">
        <w:rPr>
          <w:lang w:eastAsia="en-US"/>
        </w:rPr>
        <w:t xml:space="preserve">), в соответствии с требованиями к программному обеспечению сметного комплекса, согласно Приложению №1 к настоящему Техническому заданию, для нужд некоммерческой организации </w:t>
      </w:r>
      <w:r w:rsidRPr="00B6376D">
        <w:rPr>
          <w:bCs/>
        </w:rPr>
        <w:t>«Фонд - региональный оператор капитального ремонта общего имущества в многоквартирных домах»</w:t>
      </w:r>
      <w:r w:rsidRPr="00B6376D">
        <w:rPr>
          <w:lang w:eastAsia="en-US"/>
        </w:rPr>
        <w:t xml:space="preserve"> в 2015 году (далее – </w:t>
      </w:r>
      <w:r w:rsidRPr="00B6376D">
        <w:rPr>
          <w:b/>
          <w:lang w:eastAsia="en-US"/>
        </w:rPr>
        <w:t>Покупатель</w:t>
      </w:r>
      <w:r w:rsidRPr="00B6376D">
        <w:rPr>
          <w:lang w:eastAsia="en-US"/>
        </w:rPr>
        <w:t>).</w:t>
      </w:r>
    </w:p>
    <w:p w14:paraId="08E0F1F7" w14:textId="4FB411FA" w:rsidR="00B6376D" w:rsidRPr="003348C6" w:rsidRDefault="00B6376D" w:rsidP="003348C6">
      <w:pPr>
        <w:pStyle w:val="ac"/>
        <w:numPr>
          <w:ilvl w:val="1"/>
          <w:numId w:val="32"/>
        </w:numPr>
        <w:tabs>
          <w:tab w:val="left" w:pos="0"/>
        </w:tabs>
        <w:spacing w:before="120" w:after="120"/>
        <w:jc w:val="both"/>
        <w:rPr>
          <w:b/>
          <w:sz w:val="28"/>
          <w:szCs w:val="28"/>
        </w:rPr>
      </w:pPr>
      <w:r w:rsidRPr="003348C6">
        <w:rPr>
          <w:b/>
          <w:sz w:val="28"/>
          <w:szCs w:val="28"/>
        </w:rPr>
        <w:t>Требования к количеству товара</w:t>
      </w:r>
    </w:p>
    <w:p w14:paraId="38AF4C60" w14:textId="77777777" w:rsidR="00B6376D" w:rsidRPr="00B6376D" w:rsidRDefault="00B6376D" w:rsidP="00B6376D">
      <w:pPr>
        <w:tabs>
          <w:tab w:val="left" w:pos="0"/>
        </w:tabs>
        <w:spacing w:before="120" w:after="120"/>
        <w:jc w:val="both"/>
        <w:rPr>
          <w:b/>
          <w:lang w:eastAsia="en-US"/>
        </w:rPr>
      </w:pPr>
      <w:r w:rsidRPr="00B6376D">
        <w:rPr>
          <w:b/>
          <w:lang w:eastAsia="en-US"/>
        </w:rPr>
        <w:tab/>
      </w:r>
      <w:r w:rsidRPr="00B6376D">
        <w:rPr>
          <w:lang w:eastAsia="en-US"/>
        </w:rPr>
        <w:t>К</w:t>
      </w:r>
      <w:r w:rsidRPr="00B6376D">
        <w:rPr>
          <w:bCs/>
        </w:rPr>
        <w:t xml:space="preserve">оличество товара - согласно Приложению №1 </w:t>
      </w:r>
      <w:r w:rsidRPr="00B6376D">
        <w:rPr>
          <w:lang w:eastAsia="en-US"/>
        </w:rPr>
        <w:t>к настоящей Технической части</w:t>
      </w:r>
      <w:r w:rsidRPr="00B6376D">
        <w:rPr>
          <w:bCs/>
        </w:rPr>
        <w:t>.</w:t>
      </w:r>
    </w:p>
    <w:p w14:paraId="3811C8D4" w14:textId="160B9831" w:rsidR="00B6376D" w:rsidRPr="003348C6" w:rsidRDefault="00B6376D" w:rsidP="003348C6">
      <w:pPr>
        <w:pStyle w:val="ac"/>
        <w:numPr>
          <w:ilvl w:val="1"/>
          <w:numId w:val="32"/>
        </w:numPr>
        <w:tabs>
          <w:tab w:val="left" w:pos="0"/>
        </w:tabs>
        <w:spacing w:before="120" w:after="120"/>
        <w:jc w:val="both"/>
        <w:rPr>
          <w:b/>
          <w:sz w:val="28"/>
          <w:szCs w:val="28"/>
        </w:rPr>
      </w:pPr>
      <w:r w:rsidRPr="003348C6">
        <w:rPr>
          <w:b/>
          <w:sz w:val="28"/>
          <w:szCs w:val="28"/>
        </w:rPr>
        <w:t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</w:t>
      </w:r>
    </w:p>
    <w:p w14:paraId="1D525192" w14:textId="061A68C5" w:rsidR="00B6376D" w:rsidRDefault="00B6376D" w:rsidP="003348C6">
      <w:pPr>
        <w:pStyle w:val="ac"/>
        <w:numPr>
          <w:ilvl w:val="2"/>
          <w:numId w:val="32"/>
        </w:numPr>
        <w:ind w:left="142" w:firstLine="0"/>
        <w:jc w:val="both"/>
      </w:pPr>
      <w:r w:rsidRPr="00B6376D"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14:paraId="7A101EBC" w14:textId="792A362E" w:rsidR="00B6376D" w:rsidRDefault="00B6376D" w:rsidP="003348C6">
      <w:pPr>
        <w:pStyle w:val="ac"/>
        <w:numPr>
          <w:ilvl w:val="2"/>
          <w:numId w:val="32"/>
        </w:numPr>
        <w:ind w:left="142" w:firstLine="0"/>
        <w:jc w:val="both"/>
      </w:pPr>
      <w:r w:rsidRPr="00B6376D">
        <w:t>Приведенные в Приложении №1 наименования торговых и фирменных марок, типов и моделей Товара 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Приложении №1 параметру. Эквивалентность Товаров будет определяться путём сопоставления технических и функциональных характеристик (потребительских свойств) товара.</w:t>
      </w:r>
    </w:p>
    <w:p w14:paraId="57780430" w14:textId="595959C3" w:rsidR="00B6376D" w:rsidRDefault="00B6376D" w:rsidP="003348C6">
      <w:pPr>
        <w:pStyle w:val="ac"/>
        <w:numPr>
          <w:ilvl w:val="2"/>
          <w:numId w:val="32"/>
        </w:numPr>
        <w:ind w:left="142" w:firstLine="0"/>
        <w:jc w:val="both"/>
      </w:pPr>
      <w:r w:rsidRPr="00B6376D">
        <w:t>В комплект поставки должны быть включены все непоименованные в спецификации, но необходимые для работы программного обеспечения сметного комплекса для автоматизации сметно-договорной деятельности Фонда, носители с дистрибутивами и драйверами, а также комплекты эксплуатационных документов (руководство по эксплуатации, заполненный гарантийный талон, копии сертификатов соответствия) на русском языке.</w:t>
      </w:r>
    </w:p>
    <w:p w14:paraId="324582E0" w14:textId="066E7269" w:rsidR="00B6376D" w:rsidRPr="00B6376D" w:rsidRDefault="00B6376D" w:rsidP="003348C6">
      <w:pPr>
        <w:pStyle w:val="ac"/>
        <w:numPr>
          <w:ilvl w:val="2"/>
          <w:numId w:val="32"/>
        </w:numPr>
        <w:ind w:left="142" w:firstLine="0"/>
        <w:jc w:val="both"/>
      </w:pPr>
      <w:r w:rsidRPr="00B6376D">
        <w:t>Поставляемое программное обеспечение сметного комплекса для автоматизации сметно-договорной деятельности Фонда должно быть совместимо со следующим системным программным обеспечением, используемом в Фонде:</w:t>
      </w:r>
    </w:p>
    <w:p w14:paraId="2FBA9242" w14:textId="77777777" w:rsidR="00B6376D" w:rsidRPr="00B6376D" w:rsidRDefault="00B6376D" w:rsidP="00B6376D">
      <w:pPr>
        <w:numPr>
          <w:ilvl w:val="0"/>
          <w:numId w:val="31"/>
        </w:numPr>
        <w:jc w:val="both"/>
      </w:pPr>
      <w:r w:rsidRPr="00B6376D">
        <w:t xml:space="preserve">операционные системы семейства </w:t>
      </w:r>
      <w:r w:rsidRPr="00B6376D">
        <w:rPr>
          <w:lang w:val="en-US"/>
        </w:rPr>
        <w:t>Microsoft</w:t>
      </w:r>
      <w:r w:rsidRPr="00B6376D">
        <w:t xml:space="preserve"> </w:t>
      </w:r>
      <w:r w:rsidRPr="00B6376D">
        <w:rPr>
          <w:lang w:val="en-US"/>
        </w:rPr>
        <w:t>Windows</w:t>
      </w:r>
      <w:r w:rsidRPr="00B6376D">
        <w:t>;</w:t>
      </w:r>
    </w:p>
    <w:p w14:paraId="2389C160" w14:textId="77777777" w:rsidR="00B6376D" w:rsidRPr="00B6376D" w:rsidRDefault="00B6376D" w:rsidP="00B6376D">
      <w:pPr>
        <w:numPr>
          <w:ilvl w:val="0"/>
          <w:numId w:val="31"/>
        </w:numPr>
        <w:jc w:val="both"/>
      </w:pPr>
      <w:r w:rsidRPr="00B6376D">
        <w:t xml:space="preserve">пакет программ </w:t>
      </w:r>
      <w:r w:rsidRPr="00B6376D">
        <w:rPr>
          <w:lang w:val="en-US"/>
        </w:rPr>
        <w:t>Microsoft</w:t>
      </w:r>
      <w:r w:rsidRPr="00B6376D">
        <w:t xml:space="preserve"> </w:t>
      </w:r>
      <w:r w:rsidRPr="00B6376D">
        <w:rPr>
          <w:lang w:val="en-US"/>
        </w:rPr>
        <w:t>Office</w:t>
      </w:r>
      <w:r w:rsidRPr="00B6376D">
        <w:t xml:space="preserve"> версии не ниже 2000.</w:t>
      </w:r>
    </w:p>
    <w:p w14:paraId="76CC39B7" w14:textId="35214258" w:rsidR="00B6376D" w:rsidRPr="003348C6" w:rsidRDefault="00B6376D" w:rsidP="003348C6">
      <w:pPr>
        <w:pStyle w:val="ac"/>
        <w:numPr>
          <w:ilvl w:val="1"/>
          <w:numId w:val="32"/>
        </w:numPr>
        <w:tabs>
          <w:tab w:val="left" w:pos="0"/>
        </w:tabs>
        <w:spacing w:before="120" w:after="120"/>
        <w:jc w:val="both"/>
        <w:rPr>
          <w:b/>
          <w:sz w:val="28"/>
          <w:szCs w:val="28"/>
        </w:rPr>
      </w:pPr>
      <w:r w:rsidRPr="003348C6">
        <w:rPr>
          <w:b/>
          <w:sz w:val="28"/>
          <w:szCs w:val="28"/>
        </w:rPr>
        <w:t>Требования к лицензионному сопровождению</w:t>
      </w:r>
    </w:p>
    <w:p w14:paraId="13CF2A61" w14:textId="5A98163E" w:rsidR="00B6376D" w:rsidRPr="00B6376D" w:rsidRDefault="00B6376D" w:rsidP="003348C6">
      <w:pPr>
        <w:pStyle w:val="ac"/>
        <w:numPr>
          <w:ilvl w:val="2"/>
          <w:numId w:val="32"/>
        </w:numPr>
        <w:ind w:left="142" w:firstLine="0"/>
        <w:jc w:val="both"/>
      </w:pPr>
      <w:r w:rsidRPr="00B6376D">
        <w:t>Лицензионное сопровождение программного обеспечения сметного комплекса для автоматизации сметно-договорной деятельности Фонда должно включать в себя:</w:t>
      </w:r>
    </w:p>
    <w:p w14:paraId="0D997953" w14:textId="77777777" w:rsidR="00B6376D" w:rsidRPr="00B6376D" w:rsidRDefault="00B6376D" w:rsidP="003348C6">
      <w:pPr>
        <w:numPr>
          <w:ilvl w:val="0"/>
          <w:numId w:val="30"/>
        </w:numPr>
        <w:ind w:left="142" w:firstLine="0"/>
        <w:jc w:val="both"/>
      </w:pPr>
      <w:r w:rsidRPr="00B6376D">
        <w:t>установку программного обеспечения сметного комплекса в количестве не менее указанного количества в Приложении №1 настоящего Технического задания;</w:t>
      </w:r>
    </w:p>
    <w:p w14:paraId="53D00D76" w14:textId="77777777" w:rsidR="00B6376D" w:rsidRPr="00B6376D" w:rsidRDefault="00B6376D" w:rsidP="003348C6">
      <w:pPr>
        <w:numPr>
          <w:ilvl w:val="0"/>
          <w:numId w:val="30"/>
        </w:numPr>
        <w:ind w:left="142" w:firstLine="0"/>
        <w:jc w:val="both"/>
      </w:pPr>
      <w:r w:rsidRPr="00B6376D">
        <w:t>обучение пользователей работе с программным обеспечением сметного комплекса в количестве не менее указанного количества в Приложении №1 настоящего Технического задания;</w:t>
      </w:r>
    </w:p>
    <w:p w14:paraId="6FA15D6D" w14:textId="77777777" w:rsidR="00B6376D" w:rsidRPr="00B6376D" w:rsidRDefault="00B6376D" w:rsidP="003348C6">
      <w:pPr>
        <w:numPr>
          <w:ilvl w:val="0"/>
          <w:numId w:val="30"/>
        </w:numPr>
        <w:ind w:left="142" w:firstLine="0"/>
        <w:jc w:val="both"/>
      </w:pPr>
      <w:r w:rsidRPr="00B6376D">
        <w:t>выезды для консультаций (обучений) по работе с программным обеспечением сметного комплекса, решения проблем, возникших при работе с программным обеспечением сметного комплекса;</w:t>
      </w:r>
    </w:p>
    <w:p w14:paraId="1C8A1E94" w14:textId="77777777" w:rsidR="00B6376D" w:rsidRPr="00B6376D" w:rsidRDefault="00B6376D" w:rsidP="003348C6">
      <w:pPr>
        <w:numPr>
          <w:ilvl w:val="0"/>
          <w:numId w:val="30"/>
        </w:numPr>
        <w:ind w:left="142" w:firstLine="0"/>
        <w:jc w:val="both"/>
      </w:pPr>
      <w:r w:rsidRPr="00B6376D">
        <w:t>уведомления о новых версиях программного обеспечения сметного комплекса;</w:t>
      </w:r>
    </w:p>
    <w:p w14:paraId="79C3D087" w14:textId="77777777" w:rsidR="00B6376D" w:rsidRPr="00B6376D" w:rsidRDefault="00B6376D" w:rsidP="003348C6">
      <w:pPr>
        <w:numPr>
          <w:ilvl w:val="0"/>
          <w:numId w:val="30"/>
        </w:numPr>
        <w:ind w:left="142" w:firstLine="0"/>
        <w:jc w:val="both"/>
      </w:pPr>
      <w:r w:rsidRPr="00B6376D">
        <w:t>консультации по телефону, электронной почте, с помощью средств мгновенного обмена сообщениями.</w:t>
      </w:r>
    </w:p>
    <w:p w14:paraId="6823D728" w14:textId="17668280" w:rsidR="00B6376D" w:rsidRPr="003348C6" w:rsidRDefault="00B6376D" w:rsidP="003348C6">
      <w:pPr>
        <w:pStyle w:val="ac"/>
        <w:numPr>
          <w:ilvl w:val="1"/>
          <w:numId w:val="32"/>
        </w:numPr>
        <w:tabs>
          <w:tab w:val="left" w:pos="0"/>
        </w:tabs>
        <w:spacing w:before="120" w:after="120"/>
        <w:jc w:val="both"/>
        <w:rPr>
          <w:b/>
          <w:sz w:val="28"/>
          <w:szCs w:val="28"/>
        </w:rPr>
      </w:pPr>
      <w:r w:rsidRPr="003348C6">
        <w:rPr>
          <w:b/>
          <w:sz w:val="28"/>
          <w:szCs w:val="28"/>
        </w:rPr>
        <w:t>Приложения к Технической части</w:t>
      </w:r>
    </w:p>
    <w:p w14:paraId="42020D25" w14:textId="77777777" w:rsidR="00B6376D" w:rsidRPr="00B6376D" w:rsidRDefault="00B6376D" w:rsidP="00B6376D">
      <w:pPr>
        <w:jc w:val="both"/>
      </w:pPr>
      <w:r w:rsidRPr="00B6376D">
        <w:t>Приложение 1 - Сведения о технических, функциональных характеристиках (потребительских свойствах) Товара, его размерах и количестве поставляемого Товара.</w:t>
      </w:r>
    </w:p>
    <w:p w14:paraId="63BF28B2" w14:textId="77777777" w:rsidR="00B6376D" w:rsidRPr="00B6376D" w:rsidRDefault="00B6376D" w:rsidP="00B6376D">
      <w:pPr>
        <w:ind w:firstLine="567"/>
        <w:jc w:val="both"/>
      </w:pPr>
    </w:p>
    <w:p w14:paraId="7078C59F" w14:textId="77777777" w:rsidR="00B6376D" w:rsidRPr="00B6376D" w:rsidRDefault="00B6376D" w:rsidP="00B6376D">
      <w:pPr>
        <w:widowControl w:val="0"/>
        <w:jc w:val="right"/>
        <w:rPr>
          <w:b/>
          <w:color w:val="000000"/>
        </w:rPr>
      </w:pPr>
      <w:r w:rsidRPr="00B6376D">
        <w:rPr>
          <w:b/>
          <w:color w:val="000000"/>
        </w:rPr>
        <w:t>Приложение №1</w:t>
      </w:r>
    </w:p>
    <w:p w14:paraId="6442559A" w14:textId="77777777" w:rsidR="00B6376D" w:rsidRPr="00B6376D" w:rsidRDefault="00B6376D" w:rsidP="00B6376D">
      <w:pPr>
        <w:widowControl w:val="0"/>
        <w:jc w:val="right"/>
        <w:rPr>
          <w:b/>
          <w:color w:val="000000"/>
        </w:rPr>
      </w:pPr>
      <w:r w:rsidRPr="00B6376D">
        <w:rPr>
          <w:b/>
          <w:color w:val="000000"/>
        </w:rPr>
        <w:t>к Технической части</w:t>
      </w:r>
    </w:p>
    <w:p w14:paraId="5FDAE410" w14:textId="77777777" w:rsidR="00B6376D" w:rsidRPr="00B6376D" w:rsidRDefault="00B6376D" w:rsidP="00B6376D">
      <w:pPr>
        <w:jc w:val="center"/>
      </w:pPr>
    </w:p>
    <w:p w14:paraId="6B6C21F6" w14:textId="77777777" w:rsidR="00B6376D" w:rsidRPr="00B6376D" w:rsidRDefault="00B6376D" w:rsidP="00B6376D">
      <w:pPr>
        <w:jc w:val="center"/>
      </w:pPr>
      <w:r w:rsidRPr="00B6376D">
        <w:t>Сведения о технических, функциональных характеристиках (потребительских свойствах) Товара, его размерах и количестве поставляемого Товара</w:t>
      </w:r>
    </w:p>
    <w:p w14:paraId="2E5FC6A4" w14:textId="77777777" w:rsidR="00B6376D" w:rsidRPr="00B6376D" w:rsidRDefault="00B6376D" w:rsidP="00B6376D">
      <w:pPr>
        <w:tabs>
          <w:tab w:val="left" w:pos="0"/>
        </w:tabs>
        <w:rPr>
          <w:lang w:eastAsia="en-US"/>
        </w:rPr>
      </w:pPr>
    </w:p>
    <w:p w14:paraId="2B544730" w14:textId="77777777" w:rsidR="00B6376D" w:rsidRPr="00B6376D" w:rsidRDefault="00B6376D" w:rsidP="00B6376D">
      <w:pPr>
        <w:tabs>
          <w:tab w:val="left" w:pos="0"/>
        </w:tabs>
        <w:rPr>
          <w:lang w:eastAsia="en-US"/>
        </w:rPr>
      </w:pPr>
      <w:r w:rsidRPr="00B6376D">
        <w:rPr>
          <w:lang w:eastAsia="en-US"/>
        </w:rPr>
        <w:t>Таблица 1 - Сводная таблица функциональных, технических и прочих характеристик программного обеспечения сметного комплекса</w:t>
      </w:r>
    </w:p>
    <w:tbl>
      <w:tblPr>
        <w:tblpPr w:leftFromText="180" w:rightFromText="180" w:vertAnchor="text" w:horzAnchor="margin" w:tblpXSpec="center" w:tblpY="14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947"/>
        <w:gridCol w:w="708"/>
        <w:gridCol w:w="982"/>
      </w:tblGrid>
      <w:tr w:rsidR="00B6376D" w:rsidRPr="00B6376D" w14:paraId="5F769A66" w14:textId="77777777" w:rsidTr="00FB4DCD">
        <w:tc>
          <w:tcPr>
            <w:tcW w:w="850" w:type="dxa"/>
          </w:tcPr>
          <w:p w14:paraId="5B3BCC76" w14:textId="77777777" w:rsidR="00B6376D" w:rsidRPr="00B6376D" w:rsidRDefault="00B6376D" w:rsidP="00B6376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76D">
              <w:rPr>
                <w:rFonts w:eastAsia="Calibri"/>
                <w:b/>
                <w:sz w:val="22"/>
                <w:szCs w:val="22"/>
                <w:lang w:eastAsia="en-US"/>
              </w:rPr>
              <w:t>№ п</w:t>
            </w:r>
            <w:r w:rsidRPr="00B6376D">
              <w:rPr>
                <w:rFonts w:eastAsia="Calibri"/>
                <w:b/>
                <w:sz w:val="22"/>
                <w:szCs w:val="22"/>
                <w:lang w:val="en-US" w:eastAsia="en-US"/>
              </w:rPr>
              <w:t>/</w:t>
            </w:r>
            <w:r w:rsidRPr="00B6376D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6947" w:type="dxa"/>
            <w:vAlign w:val="center"/>
          </w:tcPr>
          <w:p w14:paraId="201FA469" w14:textId="77777777" w:rsidR="00B6376D" w:rsidRPr="00B6376D" w:rsidRDefault="00B6376D" w:rsidP="00B6376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76D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8" w:type="dxa"/>
          </w:tcPr>
          <w:p w14:paraId="78F305F1" w14:textId="77777777" w:rsidR="00B6376D" w:rsidRPr="00B6376D" w:rsidRDefault="00B6376D" w:rsidP="00B6376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76D">
              <w:rPr>
                <w:rFonts w:eastAsia="Calibri"/>
                <w:b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B6376D">
              <w:rPr>
                <w:rFonts w:eastAsia="Calibri"/>
                <w:b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982" w:type="dxa"/>
            <w:vAlign w:val="center"/>
          </w:tcPr>
          <w:p w14:paraId="1E37D86D" w14:textId="77777777" w:rsidR="00B6376D" w:rsidRPr="00B6376D" w:rsidRDefault="00B6376D" w:rsidP="00B6376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76D">
              <w:rPr>
                <w:rFonts w:eastAsia="Calibri"/>
                <w:b/>
                <w:sz w:val="22"/>
                <w:szCs w:val="22"/>
                <w:lang w:eastAsia="en-US"/>
              </w:rPr>
              <w:t>Кол-во</w:t>
            </w:r>
          </w:p>
        </w:tc>
      </w:tr>
      <w:tr w:rsidR="00B6376D" w:rsidRPr="00B6376D" w14:paraId="69C9BDF8" w14:textId="77777777" w:rsidTr="00FB4DCD">
        <w:trPr>
          <w:trHeight w:val="299"/>
        </w:trPr>
        <w:tc>
          <w:tcPr>
            <w:tcW w:w="850" w:type="dxa"/>
          </w:tcPr>
          <w:p w14:paraId="640E1BDC" w14:textId="77777777" w:rsidR="00B6376D" w:rsidRPr="00B6376D" w:rsidRDefault="00B6376D" w:rsidP="00B6376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376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7" w:type="dxa"/>
          </w:tcPr>
          <w:p w14:paraId="0C4FBAD7" w14:textId="77777777" w:rsidR="00B6376D" w:rsidRPr="00B6376D" w:rsidRDefault="00B6376D" w:rsidP="00B6376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376D">
              <w:rPr>
                <w:rFonts w:eastAsia="Calibri"/>
                <w:b/>
                <w:sz w:val="22"/>
                <w:szCs w:val="22"/>
                <w:lang w:eastAsia="en-US"/>
              </w:rPr>
              <w:t>Программное обеспечение сметного комплекса для автоматизации сметно-договорной деятельности Фонда</w:t>
            </w:r>
          </w:p>
        </w:tc>
        <w:tc>
          <w:tcPr>
            <w:tcW w:w="708" w:type="dxa"/>
            <w:vAlign w:val="center"/>
          </w:tcPr>
          <w:p w14:paraId="69BF7D81" w14:textId="77777777" w:rsidR="00B6376D" w:rsidRPr="00B6376D" w:rsidRDefault="00B6376D" w:rsidP="00B6376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B6376D">
              <w:rPr>
                <w:rFonts w:eastAsia="Calibri"/>
                <w:b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982" w:type="dxa"/>
            <w:vAlign w:val="center"/>
          </w:tcPr>
          <w:p w14:paraId="723EAEED" w14:textId="77777777" w:rsidR="00B6376D" w:rsidRPr="00B6376D" w:rsidRDefault="00B6376D" w:rsidP="00B6376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376D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</w:tr>
      <w:tr w:rsidR="00B6376D" w:rsidRPr="00B6376D" w14:paraId="26643B00" w14:textId="77777777" w:rsidTr="00FB4DCD">
        <w:trPr>
          <w:trHeight w:val="299"/>
        </w:trPr>
        <w:tc>
          <w:tcPr>
            <w:tcW w:w="850" w:type="dxa"/>
          </w:tcPr>
          <w:p w14:paraId="7B89C74E" w14:textId="77777777" w:rsidR="00B6376D" w:rsidRPr="00B6376D" w:rsidRDefault="00B6376D" w:rsidP="00B6376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7" w:type="dxa"/>
          </w:tcPr>
          <w:p w14:paraId="6FAFF0F9" w14:textId="77777777" w:rsidR="00B6376D" w:rsidRPr="00B6376D" w:rsidRDefault="00B6376D" w:rsidP="00B6376D">
            <w:pPr>
              <w:spacing w:line="270" w:lineRule="atLeast"/>
              <w:jc w:val="both"/>
              <w:rPr>
                <w:b/>
              </w:rPr>
            </w:pPr>
            <w:r w:rsidRPr="00B6376D">
              <w:rPr>
                <w:b/>
              </w:rPr>
              <w:t>1.1 Состав:</w:t>
            </w:r>
          </w:p>
          <w:p w14:paraId="4BBC6130" w14:textId="77777777" w:rsidR="00B6376D" w:rsidRPr="00B6376D" w:rsidRDefault="00B6376D" w:rsidP="00B6376D">
            <w:pPr>
              <w:numPr>
                <w:ilvl w:val="0"/>
                <w:numId w:val="29"/>
              </w:numPr>
              <w:spacing w:line="270" w:lineRule="atLeast"/>
              <w:jc w:val="both"/>
            </w:pPr>
            <w:r w:rsidRPr="00B6376D">
              <w:t>программное обеспечение сметного комплекса;</w:t>
            </w:r>
          </w:p>
          <w:p w14:paraId="14E95B76" w14:textId="77777777" w:rsidR="00B6376D" w:rsidRPr="00B6376D" w:rsidRDefault="00B6376D" w:rsidP="00B6376D">
            <w:pPr>
              <w:numPr>
                <w:ilvl w:val="0"/>
                <w:numId w:val="29"/>
              </w:numPr>
              <w:spacing w:line="270" w:lineRule="atLeast"/>
              <w:jc w:val="both"/>
            </w:pPr>
            <w:r w:rsidRPr="00B6376D">
              <w:t xml:space="preserve">нормативная база ТСНБ-2001 </w:t>
            </w:r>
            <w:proofErr w:type="spellStart"/>
            <w:r w:rsidRPr="00B6376D">
              <w:t>Госэталон</w:t>
            </w:r>
            <w:proofErr w:type="spellEnd"/>
            <w:r w:rsidRPr="00B6376D">
              <w:t xml:space="preserve"> 2012 Санкт-Петербурга в электронном формате, совместимая с программным обеспечением сметного комплекса;</w:t>
            </w:r>
          </w:p>
          <w:p w14:paraId="57667C5B" w14:textId="77777777" w:rsidR="00B6376D" w:rsidRPr="00B6376D" w:rsidRDefault="00B6376D" w:rsidP="00B6376D">
            <w:pPr>
              <w:numPr>
                <w:ilvl w:val="0"/>
                <w:numId w:val="29"/>
              </w:numPr>
              <w:spacing w:line="270" w:lineRule="atLeast"/>
              <w:jc w:val="both"/>
            </w:pPr>
            <w:r w:rsidRPr="00B6376D">
              <w:t xml:space="preserve">ежемесячные ССЦ и Индексы к ТСНБ-2001 </w:t>
            </w:r>
            <w:proofErr w:type="spellStart"/>
            <w:r w:rsidRPr="00B6376D">
              <w:t>Госэталон</w:t>
            </w:r>
            <w:proofErr w:type="spellEnd"/>
            <w:r w:rsidRPr="00B6376D">
              <w:t xml:space="preserve"> 2012 Санкт-Петербурга в электронном формате, совместимые с программным обеспечением сметного комплекса;</w:t>
            </w:r>
          </w:p>
          <w:p w14:paraId="11BD9BA2" w14:textId="77777777" w:rsidR="00B6376D" w:rsidRPr="00B6376D" w:rsidRDefault="00B6376D" w:rsidP="00B6376D">
            <w:pPr>
              <w:numPr>
                <w:ilvl w:val="0"/>
                <w:numId w:val="29"/>
              </w:numPr>
              <w:spacing w:line="270" w:lineRule="atLeast"/>
              <w:jc w:val="both"/>
            </w:pPr>
            <w:r w:rsidRPr="00B6376D">
              <w:t xml:space="preserve">нормативная база ТСНБ-2001 </w:t>
            </w:r>
            <w:proofErr w:type="spellStart"/>
            <w:r w:rsidRPr="00B6376D">
              <w:t>Госэталон</w:t>
            </w:r>
            <w:proofErr w:type="spellEnd"/>
            <w:r w:rsidRPr="00B6376D">
              <w:t xml:space="preserve"> 1.1 Санкт-Петербурга в электронном формате, совместимая с программным обеспечением сметного комплекса;</w:t>
            </w:r>
          </w:p>
          <w:p w14:paraId="320850E5" w14:textId="77777777" w:rsidR="00B6376D" w:rsidRPr="00B6376D" w:rsidRDefault="00B6376D" w:rsidP="00B6376D">
            <w:pPr>
              <w:numPr>
                <w:ilvl w:val="0"/>
                <w:numId w:val="29"/>
              </w:numPr>
              <w:spacing w:line="270" w:lineRule="atLeast"/>
              <w:jc w:val="both"/>
            </w:pPr>
            <w:r w:rsidRPr="00B6376D">
              <w:t xml:space="preserve">ежемесячные ССЦ и Индексы к ТСНБ-2001 </w:t>
            </w:r>
            <w:proofErr w:type="spellStart"/>
            <w:r w:rsidRPr="00B6376D">
              <w:t>Госэталон</w:t>
            </w:r>
            <w:proofErr w:type="spellEnd"/>
            <w:r w:rsidRPr="00B6376D">
              <w:t xml:space="preserve"> 1.1 Санкт-Петербурга в электронном формате, совместимые с программным обеспечением сметного комплекса;</w:t>
            </w:r>
          </w:p>
          <w:p w14:paraId="04144021" w14:textId="77777777" w:rsidR="00B6376D" w:rsidRPr="00B6376D" w:rsidRDefault="00B6376D" w:rsidP="00B6376D">
            <w:pPr>
              <w:numPr>
                <w:ilvl w:val="0"/>
                <w:numId w:val="29"/>
              </w:numPr>
              <w:spacing w:line="270" w:lineRule="atLeast"/>
              <w:jc w:val="both"/>
            </w:pPr>
            <w:r w:rsidRPr="00B6376D">
              <w:t>лицензионное сопровождение программного обеспечения сметного комплекса.</w:t>
            </w:r>
          </w:p>
          <w:p w14:paraId="17ECEAC9" w14:textId="77777777" w:rsidR="00B6376D" w:rsidRPr="00B6376D" w:rsidRDefault="00B6376D" w:rsidP="00B6376D">
            <w:pPr>
              <w:spacing w:line="270" w:lineRule="atLeast"/>
              <w:jc w:val="both"/>
            </w:pPr>
          </w:p>
          <w:p w14:paraId="76F7EEB8" w14:textId="77777777" w:rsidR="00B6376D" w:rsidRPr="00B6376D" w:rsidRDefault="00B6376D" w:rsidP="00B6376D">
            <w:pPr>
              <w:spacing w:line="270" w:lineRule="atLeast"/>
              <w:jc w:val="both"/>
              <w:rPr>
                <w:b/>
              </w:rPr>
            </w:pPr>
            <w:r w:rsidRPr="00B6376D">
              <w:rPr>
                <w:b/>
              </w:rPr>
              <w:t>1.2 Характеристики: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3574"/>
              <w:gridCol w:w="3039"/>
            </w:tblGrid>
            <w:tr w:rsidR="00B6376D" w:rsidRPr="00B6376D" w14:paraId="620A410C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208DF08C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6376D">
                    <w:t xml:space="preserve">Поддержка баз строительных расценок ТСНБ-2001 </w:t>
                  </w:r>
                  <w:proofErr w:type="spellStart"/>
                  <w:r w:rsidRPr="00B6376D">
                    <w:t>Госэталон</w:t>
                  </w:r>
                  <w:proofErr w:type="spellEnd"/>
                  <w:r w:rsidRPr="00B6376D">
                    <w:t xml:space="preserve"> 2012, ежемесячных ССЦ и индексов к ТСНБ-</w:t>
                  </w:r>
                  <w:proofErr w:type="gramStart"/>
                  <w:r w:rsidRPr="00B6376D">
                    <w:t xml:space="preserve">2001  </w:t>
                  </w:r>
                  <w:proofErr w:type="spellStart"/>
                  <w:r w:rsidRPr="00B6376D">
                    <w:t>Госэталон</w:t>
                  </w:r>
                  <w:proofErr w:type="spellEnd"/>
                  <w:proofErr w:type="gramEnd"/>
                  <w:r w:rsidRPr="00B6376D">
                    <w:t xml:space="preserve"> 2012; ТСНБ-2001 </w:t>
                  </w:r>
                  <w:proofErr w:type="spellStart"/>
                  <w:r w:rsidRPr="00B6376D">
                    <w:t>Госэталон</w:t>
                  </w:r>
                  <w:proofErr w:type="spellEnd"/>
                  <w:r w:rsidRPr="00B6376D">
                    <w:t xml:space="preserve"> 1.1, ежемесячных ССЦ и индексов к ТСНБ-2001  </w:t>
                  </w:r>
                  <w:proofErr w:type="spellStart"/>
                  <w:r w:rsidRPr="00B6376D">
                    <w:t>Госэталон</w:t>
                  </w:r>
                  <w:proofErr w:type="spellEnd"/>
                  <w:r w:rsidRPr="00B6376D">
                    <w:t xml:space="preserve"> 1.1 для расчета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0051ED53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Наличие</w:t>
                  </w:r>
                </w:p>
              </w:tc>
            </w:tr>
            <w:tr w:rsidR="00B6376D" w:rsidRPr="00B6376D" w14:paraId="092F95E2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3E6E5688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6376D">
                    <w:t xml:space="preserve">Обновление ежемесячных ССЦ и Индексов к ТСНБ-2001 </w:t>
                  </w:r>
                  <w:proofErr w:type="spellStart"/>
                  <w:r w:rsidRPr="00B6376D">
                    <w:t>Госэталон</w:t>
                  </w:r>
                  <w:proofErr w:type="spellEnd"/>
                  <w:r w:rsidRPr="00B6376D">
                    <w:t xml:space="preserve"> 2012 Санкт-Петербурга в электронном формате, совместимом с   программным обеспечением сметного комплекса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29FA7A39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Не менее 12 раз в год (на выбор)</w:t>
                  </w:r>
                </w:p>
              </w:tc>
            </w:tr>
            <w:tr w:rsidR="00B6376D" w:rsidRPr="00B6376D" w14:paraId="322493EE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  <w:vAlign w:val="center"/>
                </w:tcPr>
                <w:p w14:paraId="0195A2EC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6376D">
                    <w:t xml:space="preserve">Обновление ежемесячных ССЦ и Индексов к ТСНБ-2001 </w:t>
                  </w:r>
                  <w:proofErr w:type="spellStart"/>
                  <w:r w:rsidRPr="00B6376D">
                    <w:t>Госэталон</w:t>
                  </w:r>
                  <w:proofErr w:type="spellEnd"/>
                  <w:r w:rsidRPr="00B6376D">
                    <w:t xml:space="preserve"> 1.1 Санкт-Петербурга в электронном формате, совместимом с программным </w:t>
                  </w:r>
                  <w:r w:rsidRPr="00B6376D">
                    <w:lastRenderedPageBreak/>
                    <w:t>обеспечением сметного комплекса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6497E477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lastRenderedPageBreak/>
                    <w:t>Не менее 12 раз в год (на выбор)</w:t>
                  </w:r>
                </w:p>
              </w:tc>
            </w:tr>
            <w:tr w:rsidR="00B6376D" w:rsidRPr="00B6376D" w14:paraId="0547A1D9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  <w:vAlign w:val="center"/>
                </w:tcPr>
                <w:p w14:paraId="404BE994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6376D">
                    <w:lastRenderedPageBreak/>
                    <w:t>Поддержка функции организации пакета функционально связанных документов, относящихся к одному проекту</w:t>
                  </w:r>
                </w:p>
              </w:tc>
              <w:tc>
                <w:tcPr>
                  <w:tcW w:w="3039" w:type="dxa"/>
                  <w:shd w:val="clear" w:color="auto" w:fill="auto"/>
                  <w:vAlign w:val="center"/>
                </w:tcPr>
                <w:p w14:paraId="3B4C9D9F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Наличие</w:t>
                  </w:r>
                </w:p>
              </w:tc>
            </w:tr>
            <w:tr w:rsidR="00B6376D" w:rsidRPr="00B6376D" w14:paraId="1E975472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2818C771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6376D">
                    <w:t xml:space="preserve">Поддержка </w:t>
                  </w:r>
                  <w:proofErr w:type="gramStart"/>
                  <w:r w:rsidRPr="00B6376D">
                    <w:t>функции  одновременного</w:t>
                  </w:r>
                  <w:proofErr w:type="gramEnd"/>
                  <w:r w:rsidRPr="00B6376D">
                    <w:t xml:space="preserve"> расчета нескольких смет любой сложности индексным или ресурсным методом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59A80A13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Наличие</w:t>
                  </w:r>
                </w:p>
              </w:tc>
            </w:tr>
            <w:tr w:rsidR="00B6376D" w:rsidRPr="00B6376D" w14:paraId="5CBF1280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2E8F4F37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spacing w:after="120" w:line="270" w:lineRule="atLeast"/>
                    <w:jc w:val="both"/>
                  </w:pPr>
                  <w:r w:rsidRPr="00B6376D">
                    <w:t>Поддержка функции учета выполненных работ и затрат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4ADEB47E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Наличие</w:t>
                  </w:r>
                </w:p>
              </w:tc>
            </w:tr>
            <w:tr w:rsidR="00B6376D" w:rsidRPr="00B6376D" w14:paraId="1FD7AE2F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29359257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spacing w:after="120" w:line="270" w:lineRule="atLeast"/>
                    <w:jc w:val="both"/>
                  </w:pPr>
                  <w:r w:rsidRPr="00B6376D">
                    <w:t>Поддержка функции создания смет по разделам без ограничений, с получением общей конечной суммы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073BE548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Наличие</w:t>
                  </w:r>
                </w:p>
              </w:tc>
            </w:tr>
            <w:tr w:rsidR="00B6376D" w:rsidRPr="00B6376D" w14:paraId="698E538C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30420F4D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spacing w:after="120" w:line="270" w:lineRule="atLeast"/>
                    <w:jc w:val="both"/>
                  </w:pPr>
                  <w:r w:rsidRPr="00B6376D">
                    <w:t>Поддержка функции автоматического создания форм, таких как: акты сдачи-приемки выполненных работ, компенсации по материалам, Ф-3, КС-3, М-29, дефектные ведомости, расчеты текущей стоимости, ресурсные ведомости Ф-5, объектные ресурсные ведомости и пр.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7151C8B9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Наличие</w:t>
                  </w:r>
                </w:p>
              </w:tc>
            </w:tr>
            <w:tr w:rsidR="00B6376D" w:rsidRPr="00B6376D" w14:paraId="520108EB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142802E5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spacing w:after="120" w:line="270" w:lineRule="atLeast"/>
                    <w:jc w:val="both"/>
                  </w:pPr>
                  <w:r w:rsidRPr="00B6376D">
                    <w:t>Поддержка функции расчета формы калькуляции с занесением созданных расценок в базу данных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5E03C748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Наличие</w:t>
                  </w:r>
                </w:p>
              </w:tc>
            </w:tr>
            <w:tr w:rsidR="00B6376D" w:rsidRPr="00B6376D" w14:paraId="103A84BE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0CC01191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spacing w:after="120" w:line="270" w:lineRule="atLeast"/>
                    <w:jc w:val="both"/>
                  </w:pPr>
                  <w:r w:rsidRPr="00B6376D">
                    <w:t>Поддержка функции ведения накопительных ведомостей, сводных и объектных смет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3F6E9442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Наличие</w:t>
                  </w:r>
                </w:p>
              </w:tc>
            </w:tr>
            <w:tr w:rsidR="00B6376D" w:rsidRPr="00B6376D" w14:paraId="28A04498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30031B8E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spacing w:after="120" w:line="270" w:lineRule="atLeast"/>
                    <w:jc w:val="both"/>
                  </w:pPr>
                  <w:r w:rsidRPr="00B6376D">
                    <w:t>Поддержка функции получения суммарной стоимости неучтенных материалов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0244E8B6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Наличие</w:t>
                  </w:r>
                </w:p>
              </w:tc>
            </w:tr>
            <w:tr w:rsidR="00B6376D" w:rsidRPr="00B6376D" w14:paraId="0C3443FB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277430B9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spacing w:after="120" w:line="270" w:lineRule="atLeast"/>
                    <w:jc w:val="both"/>
                  </w:pPr>
                  <w:r w:rsidRPr="00B6376D">
                    <w:t>Поддержка функции получения суммарной стоимости оборудования и возврата материалов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2F7DE7D9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Наличие</w:t>
                  </w:r>
                </w:p>
              </w:tc>
            </w:tr>
            <w:tr w:rsidR="00B6376D" w:rsidRPr="00B6376D" w14:paraId="3ADD3C8D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4C20A6FC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spacing w:after="120" w:line="270" w:lineRule="atLeast"/>
                    <w:jc w:val="both"/>
                  </w:pPr>
                  <w:r w:rsidRPr="00B6376D">
                    <w:t>Поддержка функции получения расчета стоимости основных материалов с учетом перевозки грузов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1BB2F13C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Наличие</w:t>
                  </w:r>
                </w:p>
              </w:tc>
            </w:tr>
            <w:tr w:rsidR="00B6376D" w:rsidRPr="00B6376D" w14:paraId="24FCEE4E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5468B813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spacing w:after="120" w:line="270" w:lineRule="atLeast"/>
                    <w:jc w:val="both"/>
                  </w:pPr>
                  <w:r w:rsidRPr="00B6376D">
                    <w:t xml:space="preserve">Поддержка функции контроля конечного результата сметы в </w:t>
                  </w:r>
                  <w:r w:rsidRPr="00B6376D">
                    <w:lastRenderedPageBreak/>
                    <w:t>процессе расчета путем изменения количества выполняемых работ и коэффициента расценки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506A9C59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lastRenderedPageBreak/>
                    <w:t>Наличие</w:t>
                  </w:r>
                </w:p>
              </w:tc>
            </w:tr>
            <w:tr w:rsidR="00B6376D" w:rsidRPr="00B6376D" w14:paraId="4187B987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164EF65D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spacing w:after="120" w:line="270" w:lineRule="atLeast"/>
                    <w:jc w:val="both"/>
                  </w:pPr>
                  <w:r w:rsidRPr="00B6376D">
                    <w:lastRenderedPageBreak/>
                    <w:t>Поддержка функции автоматической привязки коэффициентов из технических частей сборников расценок, значений коэффициентов индексации и косвенных затрат по видам работ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6E4E00F5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Наличие</w:t>
                  </w:r>
                </w:p>
              </w:tc>
            </w:tr>
            <w:tr w:rsidR="00B6376D" w:rsidRPr="00B6376D" w14:paraId="646EC1B3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0EE55A12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spacing w:after="120" w:line="270" w:lineRule="atLeast"/>
                    <w:jc w:val="both"/>
                  </w:pPr>
                  <w:r w:rsidRPr="00B6376D">
                    <w:t>Поддержка функции проверки и экспертизы смет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0FBD18D8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Наличие</w:t>
                  </w:r>
                </w:p>
              </w:tc>
            </w:tr>
            <w:tr w:rsidR="00B6376D" w:rsidRPr="00B6376D" w14:paraId="39C7C706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0809E8D1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6376D">
                    <w:t>Поддержка функции копирования в буфер обмена операционной системы части сметы и переноса ее между документами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7F3545E8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Наличие</w:t>
                  </w:r>
                </w:p>
              </w:tc>
            </w:tr>
            <w:tr w:rsidR="00B6376D" w:rsidRPr="00B6376D" w14:paraId="3B15A3AC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402B00D4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6376D">
                    <w:t>Поддержка функции введения в расчет любых налогов, пошлин, договорных и переходных коэффициентов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4CCBA213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Наличие</w:t>
                  </w:r>
                </w:p>
              </w:tc>
            </w:tr>
            <w:tr w:rsidR="00B6376D" w:rsidRPr="00B6376D" w14:paraId="2D5F495C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4834BF1F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6376D">
                    <w:t xml:space="preserve">Поддержка функции создания и хранения собственных баз фирменных расценок и ценников на </w:t>
                  </w:r>
                  <w:proofErr w:type="gramStart"/>
                  <w:r w:rsidRPr="00B6376D">
                    <w:t>материалы,  машин</w:t>
                  </w:r>
                  <w:proofErr w:type="gramEnd"/>
                  <w:r w:rsidRPr="00B6376D">
                    <w:t xml:space="preserve"> и механизмов на основе ценников ССЦ в удобной иерархической структуре, пополнения ее новыми расценками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2A94E699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Наличие</w:t>
                  </w:r>
                </w:p>
              </w:tc>
            </w:tr>
            <w:tr w:rsidR="00B6376D" w:rsidRPr="00B6376D" w14:paraId="18CBD611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3B8E16BA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6376D">
                    <w:t xml:space="preserve">Поддержка функции автоматического </w:t>
                  </w:r>
                  <w:proofErr w:type="gramStart"/>
                  <w:r w:rsidRPr="00B6376D">
                    <w:t>перевода  смет</w:t>
                  </w:r>
                  <w:proofErr w:type="gramEnd"/>
                  <w:r w:rsidRPr="00B6376D">
                    <w:t>, рассчитанных индексным методом, в ресурсный метод и обратно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550AC246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Наличие</w:t>
                  </w:r>
                </w:p>
              </w:tc>
            </w:tr>
            <w:tr w:rsidR="00B6376D" w:rsidRPr="00B6376D" w14:paraId="189946ED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5EE00D76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6376D">
                    <w:t>Поддержка функции поиска расценок по шифру и по наименованию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5471460D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Наличие</w:t>
                  </w:r>
                </w:p>
              </w:tc>
            </w:tr>
            <w:tr w:rsidR="00B6376D" w:rsidRPr="00B6376D" w14:paraId="2BCB91DF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4B42C2A5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6376D">
                    <w:t>Поддержка функции форматирования внешнего вида документа в процессе расчета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5B3217E5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Наличие</w:t>
                  </w:r>
                </w:p>
              </w:tc>
            </w:tr>
            <w:tr w:rsidR="00B6376D" w:rsidRPr="00B6376D" w14:paraId="138E99CC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3BA7DE25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6376D">
                    <w:t xml:space="preserve">Поддержка режима предварительного просмотра для контроля печатной формы документа 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32020BE2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Наличие</w:t>
                  </w:r>
                </w:p>
              </w:tc>
            </w:tr>
            <w:tr w:rsidR="00B6376D" w:rsidRPr="00B6376D" w14:paraId="4890376E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60AEDF87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6376D">
                    <w:t>Поддержка работы в локальном и сетевом режимах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2FC235A1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Наличие</w:t>
                  </w:r>
                </w:p>
              </w:tc>
            </w:tr>
            <w:tr w:rsidR="00B6376D" w:rsidRPr="00B6376D" w14:paraId="1A13B9B3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5FAB5DE9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6376D">
                    <w:lastRenderedPageBreak/>
                    <w:t>Поддержка функции передачи сметной документации между пользователями в виде файлов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4C3EA383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Наличие</w:t>
                  </w:r>
                </w:p>
              </w:tc>
            </w:tr>
            <w:tr w:rsidR="00B6376D" w:rsidRPr="00B6376D" w14:paraId="348A0B6C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01C7CB18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6376D">
                    <w:t>Поддержка автоматического создания дефектной ведомости на основе уже созданной формы локальной сметы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68C6FAA2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Наличие</w:t>
                  </w:r>
                </w:p>
              </w:tc>
            </w:tr>
            <w:tr w:rsidR="00B6376D" w:rsidRPr="00B6376D" w14:paraId="752CA067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2EE4EE4D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6376D">
                    <w:t>Поддержка индивидуально-настраиваемого интерфейса программного обеспечения сметного комплекса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1F96BF11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Наличие</w:t>
                  </w:r>
                </w:p>
              </w:tc>
            </w:tr>
            <w:tr w:rsidR="00B6376D" w:rsidRPr="00B6376D" w14:paraId="7FD27AC6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4C127638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6376D">
                    <w:t>Поддержка функции автоматического пересчета смет между различными методиками расчета сметной стоимости, между различными строительными нормативными базами разных регионов РФ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7B4E2446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Наличие</w:t>
                  </w:r>
                </w:p>
              </w:tc>
            </w:tr>
            <w:tr w:rsidR="00B6376D" w:rsidRPr="00B6376D" w14:paraId="663AC992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48BD0D1E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6376D">
                    <w:t>Поддержка функции создания и использования шаблонов смет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17AD163C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Наличие</w:t>
                  </w:r>
                </w:p>
              </w:tc>
            </w:tr>
            <w:tr w:rsidR="00B6376D" w:rsidRPr="00B6376D" w14:paraId="72954F23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7853D4B4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6376D">
                    <w:t>Поддержка функции отмены последних произведенных в документе изменений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43140875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Наличие</w:t>
                  </w:r>
                </w:p>
              </w:tc>
            </w:tr>
            <w:tr w:rsidR="00B6376D" w:rsidRPr="00B6376D" w14:paraId="6ECE3C09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6509DB5D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6376D">
                    <w:t>Поддержка функции автоматического формирования ведомости объемов работ на основании чертежа в электронном виде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46315D1F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Наличие</w:t>
                  </w:r>
                </w:p>
              </w:tc>
            </w:tr>
            <w:tr w:rsidR="00B6376D" w:rsidRPr="00B6376D" w14:paraId="3AFB6369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78E213EF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6376D">
                    <w:t>Поддержка функции автоматического расчета цен на проектные и пусконаладочные работы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1423C2F8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Наличие</w:t>
                  </w:r>
                </w:p>
              </w:tc>
            </w:tr>
            <w:tr w:rsidR="00B6376D" w:rsidRPr="00B6376D" w14:paraId="67EF817D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59217947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6376D">
                    <w:t>Поддержка функции настройки и печати отчетных документов по проекту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7436733B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Наличие</w:t>
                  </w:r>
                </w:p>
              </w:tc>
            </w:tr>
            <w:tr w:rsidR="00B6376D" w:rsidRPr="00B6376D" w14:paraId="4FBAA1B0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6A477758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Поддержка программным обеспечением сметного комплекса всех лицензионных сметно-нормативных баз, использующихся на территории РФ.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52BA4A20" w14:textId="77777777" w:rsidR="00B6376D" w:rsidRPr="00B6376D" w:rsidRDefault="00B6376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6376D">
                    <w:t>Наличие</w:t>
                  </w:r>
                </w:p>
              </w:tc>
            </w:tr>
          </w:tbl>
          <w:p w14:paraId="45D9C4A3" w14:textId="77777777" w:rsidR="00B6376D" w:rsidRPr="00B6376D" w:rsidRDefault="00B6376D" w:rsidP="00B6376D">
            <w:pPr>
              <w:spacing w:line="270" w:lineRule="atLeast"/>
              <w:jc w:val="both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4E598A0A" w14:textId="77777777" w:rsidR="00B6376D" w:rsidRPr="00B6376D" w:rsidRDefault="00B6376D" w:rsidP="00B6376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vAlign w:val="center"/>
          </w:tcPr>
          <w:p w14:paraId="5C117FE4" w14:textId="77777777" w:rsidR="00B6376D" w:rsidRPr="00B6376D" w:rsidRDefault="00B6376D" w:rsidP="00B6376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6E383B6D" w14:textId="77777777" w:rsidR="00B6376D" w:rsidRPr="00B6376D" w:rsidRDefault="00B6376D" w:rsidP="00B6376D"/>
    <w:p w14:paraId="7E4CA8EC" w14:textId="77777777" w:rsidR="00B6376D" w:rsidRPr="00B6376D" w:rsidRDefault="00B6376D" w:rsidP="00B6376D">
      <w:pPr>
        <w:widowControl w:val="0"/>
        <w:ind w:left="357" w:right="-284"/>
        <w:rPr>
          <w:rFonts w:ascii="Calibri" w:eastAsia="Calibri" w:hAnsi="Calibri"/>
          <w:i/>
          <w:u w:val="single"/>
        </w:rPr>
      </w:pPr>
      <w:r w:rsidRPr="00B6376D">
        <w:rPr>
          <w:rFonts w:ascii="Calibri" w:eastAsia="Calibri" w:hAnsi="Calibri"/>
          <w:i/>
          <w:u w:val="single"/>
        </w:rPr>
        <w:t>Примечание:</w:t>
      </w:r>
    </w:p>
    <w:p w14:paraId="5DF96E54" w14:textId="77777777" w:rsidR="00B6376D" w:rsidRPr="00B6376D" w:rsidRDefault="00B6376D" w:rsidP="00B6376D">
      <w:pPr>
        <w:tabs>
          <w:tab w:val="left" w:pos="3675"/>
        </w:tabs>
        <w:jc w:val="both"/>
        <w:rPr>
          <w:i/>
        </w:rPr>
      </w:pPr>
      <w:r w:rsidRPr="00B6376D">
        <w:rPr>
          <w:i/>
        </w:rPr>
        <w:t>1. Предлагаемое к поставке программное обеспечение сметного комплекса должно по своим характеристикам соответствовать характеристикам товара, указанного в таблице с учетом следующих положений:</w:t>
      </w:r>
    </w:p>
    <w:p w14:paraId="450A6B73" w14:textId="662DDCA5" w:rsidR="00B6376D" w:rsidRPr="00B6376D" w:rsidRDefault="00B6376D" w:rsidP="00B6376D">
      <w:pPr>
        <w:kinsoku w:val="0"/>
        <w:overflowPunct w:val="0"/>
        <w:spacing w:after="120"/>
        <w:ind w:right="-1" w:firstLine="563"/>
        <w:jc w:val="both"/>
        <w:rPr>
          <w:i/>
          <w:spacing w:val="-2"/>
        </w:rPr>
      </w:pPr>
      <w:r w:rsidRPr="00B6376D">
        <w:rPr>
          <w:i/>
          <w:spacing w:val="-2"/>
        </w:rPr>
        <w:t xml:space="preserve">- в части представления конкретных показателей о функциональных, технических и прочих характеристиках </w:t>
      </w:r>
      <w:r w:rsidRPr="00B6376D">
        <w:rPr>
          <w:i/>
        </w:rPr>
        <w:t>программного обеспечения сметного комплекса</w:t>
      </w:r>
      <w:r w:rsidRPr="00B6376D">
        <w:rPr>
          <w:i/>
          <w:spacing w:val="-2"/>
        </w:rPr>
        <w:t xml:space="preserve"> в </w:t>
      </w:r>
      <w:r w:rsidR="00B825A0">
        <w:rPr>
          <w:i/>
          <w:spacing w:val="-2"/>
        </w:rPr>
        <w:t>техническом предложении</w:t>
      </w:r>
      <w:r w:rsidRPr="00B6376D">
        <w:rPr>
          <w:i/>
          <w:spacing w:val="-2"/>
        </w:rPr>
        <w:t xml:space="preserve"> не допускается указание словосочетаний «должен быть» / «должно быть», «не менее» / «не более», </w:t>
      </w:r>
      <w:r w:rsidRPr="00B6376D">
        <w:rPr>
          <w:i/>
          <w:spacing w:val="-2"/>
        </w:rPr>
        <w:lastRenderedPageBreak/>
        <w:t xml:space="preserve">«менее» / «более», «не хуже» / «лучше», «выше» / «ниже», «меньше» / «больше», «&gt;» / «&lt;», «≤» / «≥», «превышает» / «не превышает», «превышать» / «не превышать»  «или», «+/-», «свыше», по отношению к характеристикам поставляемых товаров. Указывается только конкретное, точное и достоверное значение функциональных, технических и прочих характеристик товара. Конкретные показатели товара, предоставляемые </w:t>
      </w:r>
      <w:r w:rsidR="00B825A0">
        <w:rPr>
          <w:i/>
          <w:spacing w:val="-2"/>
        </w:rPr>
        <w:t>претендентом</w:t>
      </w:r>
      <w:r w:rsidRPr="00B6376D">
        <w:rPr>
          <w:i/>
          <w:spacing w:val="-2"/>
        </w:rPr>
        <w:t xml:space="preserve">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толкование;</w:t>
      </w:r>
    </w:p>
    <w:p w14:paraId="3BC8F9F0" w14:textId="5E6A0993" w:rsidR="00B6376D" w:rsidRPr="00B6376D" w:rsidRDefault="00B6376D" w:rsidP="00B6376D">
      <w:pPr>
        <w:kinsoku w:val="0"/>
        <w:overflowPunct w:val="0"/>
        <w:spacing w:after="120"/>
        <w:ind w:right="-1" w:firstLine="563"/>
        <w:jc w:val="both"/>
        <w:rPr>
          <w:i/>
          <w:spacing w:val="-2"/>
        </w:rPr>
      </w:pPr>
      <w:r w:rsidRPr="00B6376D">
        <w:rPr>
          <w:i/>
          <w:spacing w:val="-2"/>
        </w:rPr>
        <w:t xml:space="preserve">- </w:t>
      </w:r>
      <w:r w:rsidR="00B825A0">
        <w:rPr>
          <w:i/>
          <w:spacing w:val="-2"/>
        </w:rPr>
        <w:t>Претендент</w:t>
      </w:r>
      <w:r w:rsidRPr="00B6376D">
        <w:rPr>
          <w:i/>
          <w:spacing w:val="-2"/>
        </w:rPr>
        <w:t xml:space="preserve"> запроса цен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</w:t>
      </w:r>
      <w:r w:rsidRPr="00B6376D">
        <w:rPr>
          <w:i/>
          <w:spacing w:val="35"/>
        </w:rPr>
        <w:t xml:space="preserve"> </w:t>
      </w:r>
      <w:r w:rsidRPr="00B6376D">
        <w:rPr>
          <w:i/>
          <w:spacing w:val="-2"/>
        </w:rPr>
        <w:t>подаче</w:t>
      </w:r>
      <w:r w:rsidRPr="00B6376D">
        <w:rPr>
          <w:i/>
          <w:spacing w:val="38"/>
        </w:rPr>
        <w:t xml:space="preserve"> </w:t>
      </w:r>
      <w:r w:rsidRPr="00B6376D">
        <w:rPr>
          <w:i/>
          <w:spacing w:val="-2"/>
        </w:rPr>
        <w:t>сведений</w:t>
      </w:r>
      <w:r w:rsidRPr="00B6376D">
        <w:rPr>
          <w:i/>
          <w:spacing w:val="41"/>
        </w:rPr>
        <w:t xml:space="preserve"> </w:t>
      </w:r>
      <w:r w:rsidRPr="00B6376D">
        <w:rPr>
          <w:i/>
          <w:spacing w:val="-2"/>
        </w:rPr>
        <w:t>должны</w:t>
      </w:r>
      <w:r w:rsidRPr="00B6376D">
        <w:rPr>
          <w:i/>
          <w:spacing w:val="37"/>
        </w:rPr>
        <w:t xml:space="preserve"> </w:t>
      </w:r>
      <w:r w:rsidRPr="00B6376D">
        <w:rPr>
          <w:i/>
          <w:spacing w:val="-2"/>
        </w:rPr>
        <w:t>применяться</w:t>
      </w:r>
      <w:r w:rsidRPr="00B6376D">
        <w:rPr>
          <w:i/>
          <w:spacing w:val="45"/>
        </w:rPr>
        <w:t xml:space="preserve"> </w:t>
      </w:r>
      <w:r w:rsidRPr="00B6376D">
        <w:rPr>
          <w:i/>
          <w:spacing w:val="-2"/>
        </w:rPr>
        <w:t>обозначения</w:t>
      </w:r>
      <w:r w:rsidRPr="00B6376D">
        <w:rPr>
          <w:i/>
          <w:spacing w:val="67"/>
        </w:rPr>
        <w:t xml:space="preserve"> </w:t>
      </w:r>
      <w:r w:rsidRPr="00B6376D">
        <w:rPr>
          <w:i/>
          <w:spacing w:val="-2"/>
        </w:rPr>
        <w:t>(единицы</w:t>
      </w:r>
      <w:r w:rsidRPr="00B6376D">
        <w:rPr>
          <w:i/>
          <w:spacing w:val="67"/>
        </w:rPr>
        <w:t xml:space="preserve"> </w:t>
      </w:r>
      <w:r w:rsidRPr="00B6376D">
        <w:rPr>
          <w:i/>
          <w:spacing w:val="-2"/>
        </w:rPr>
        <w:t>измерения,</w:t>
      </w:r>
      <w:r w:rsidRPr="00B6376D">
        <w:rPr>
          <w:i/>
          <w:spacing w:val="66"/>
        </w:rPr>
        <w:t xml:space="preserve"> </w:t>
      </w:r>
      <w:r w:rsidRPr="00B6376D">
        <w:rPr>
          <w:i/>
          <w:spacing w:val="-2"/>
        </w:rPr>
        <w:t>характеристики,</w:t>
      </w:r>
      <w:r w:rsidRPr="00B6376D">
        <w:rPr>
          <w:i/>
          <w:spacing w:val="67"/>
        </w:rPr>
        <w:t xml:space="preserve"> </w:t>
      </w:r>
      <w:r w:rsidRPr="00B6376D">
        <w:rPr>
          <w:i/>
          <w:spacing w:val="-2"/>
        </w:rPr>
        <w:t>показатели, технические,</w:t>
      </w:r>
      <w:r w:rsidRPr="00B6376D">
        <w:rPr>
          <w:i/>
          <w:spacing w:val="35"/>
        </w:rPr>
        <w:t xml:space="preserve"> </w:t>
      </w:r>
      <w:r w:rsidRPr="00B6376D">
        <w:rPr>
          <w:i/>
          <w:spacing w:val="-2"/>
        </w:rPr>
        <w:t>функциональные</w:t>
      </w:r>
      <w:r w:rsidRPr="00B6376D">
        <w:rPr>
          <w:i/>
        </w:rPr>
        <w:t xml:space="preserve"> </w:t>
      </w:r>
      <w:r w:rsidRPr="00B6376D">
        <w:rPr>
          <w:i/>
          <w:spacing w:val="-2"/>
        </w:rPr>
        <w:t>параметры)</w:t>
      </w:r>
      <w:r w:rsidRPr="00B6376D">
        <w:rPr>
          <w:i/>
        </w:rPr>
        <w:t xml:space="preserve"> в точном </w:t>
      </w:r>
      <w:r w:rsidRPr="00B6376D">
        <w:rPr>
          <w:i/>
          <w:spacing w:val="-2"/>
        </w:rPr>
        <w:t>соответствии</w:t>
      </w:r>
      <w:r w:rsidRPr="00B6376D">
        <w:rPr>
          <w:i/>
        </w:rPr>
        <w:t xml:space="preserve"> с </w:t>
      </w:r>
      <w:r w:rsidRPr="00B6376D">
        <w:rPr>
          <w:i/>
          <w:spacing w:val="-2"/>
        </w:rPr>
        <w:t>обозначениями, установленными</w:t>
      </w:r>
      <w:r w:rsidRPr="00B6376D">
        <w:rPr>
          <w:i/>
          <w:spacing w:val="1"/>
        </w:rPr>
        <w:t xml:space="preserve"> </w:t>
      </w:r>
      <w:r w:rsidRPr="00B6376D">
        <w:rPr>
          <w:i/>
        </w:rPr>
        <w:t>в</w:t>
      </w:r>
      <w:r w:rsidRPr="00B6376D">
        <w:rPr>
          <w:i/>
          <w:spacing w:val="-1"/>
        </w:rPr>
        <w:t xml:space="preserve"> настоящем</w:t>
      </w:r>
      <w:r w:rsidRPr="00B6376D">
        <w:rPr>
          <w:i/>
          <w:spacing w:val="-3"/>
        </w:rPr>
        <w:t xml:space="preserve"> </w:t>
      </w:r>
      <w:r w:rsidRPr="00B6376D">
        <w:rPr>
          <w:i/>
          <w:spacing w:val="-2"/>
        </w:rPr>
        <w:t>Техническом</w:t>
      </w:r>
      <w:r w:rsidRPr="00B6376D">
        <w:rPr>
          <w:i/>
          <w:spacing w:val="-1"/>
        </w:rPr>
        <w:t xml:space="preserve"> </w:t>
      </w:r>
      <w:r w:rsidRPr="00B6376D">
        <w:rPr>
          <w:i/>
          <w:spacing w:val="-2"/>
        </w:rPr>
        <w:t>задании и Приложении №1 к Техническому заданию</w:t>
      </w:r>
      <w:r w:rsidRPr="00B6376D">
        <w:rPr>
          <w:i/>
          <w:spacing w:val="-3"/>
        </w:rPr>
        <w:t xml:space="preserve">. </w:t>
      </w:r>
      <w:r w:rsidRPr="00B6376D">
        <w:rPr>
          <w:i/>
          <w:spacing w:val="-2"/>
        </w:rPr>
        <w:t>Заявки, поданные с нарушением данных требований, признаются не соответствующими требованиям установленным документацией</w:t>
      </w:r>
      <w:r w:rsidR="00B825A0">
        <w:rPr>
          <w:i/>
          <w:spacing w:val="-2"/>
        </w:rPr>
        <w:t xml:space="preserve"> запроса цен</w:t>
      </w:r>
      <w:r w:rsidRPr="00B6376D">
        <w:rPr>
          <w:i/>
          <w:spacing w:val="-2"/>
        </w:rPr>
        <w:t xml:space="preserve"> и будут отклонены;</w:t>
      </w:r>
    </w:p>
    <w:p w14:paraId="282939E4" w14:textId="77777777" w:rsidR="00B6376D" w:rsidRPr="00B6376D" w:rsidRDefault="00B6376D" w:rsidP="00B6376D">
      <w:pPr>
        <w:ind w:firstLine="709"/>
        <w:jc w:val="both"/>
        <w:rPr>
          <w:i/>
          <w:spacing w:val="-2"/>
        </w:rPr>
      </w:pPr>
      <w:r w:rsidRPr="00B6376D">
        <w:rPr>
          <w:i/>
          <w:spacing w:val="-2"/>
        </w:rPr>
        <w:t>- 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09EA12A" w14:textId="479D4CB5" w:rsidR="00B6376D" w:rsidRPr="00B6376D" w:rsidRDefault="00B6376D" w:rsidP="00B6376D">
      <w:pPr>
        <w:ind w:firstLine="709"/>
        <w:jc w:val="both"/>
        <w:rPr>
          <w:i/>
          <w:spacing w:val="-2"/>
        </w:rPr>
      </w:pPr>
      <w:r w:rsidRPr="00B6376D">
        <w:rPr>
          <w:i/>
          <w:spacing w:val="-2"/>
        </w:rPr>
        <w:t xml:space="preserve">В случае наличия в описании товара показателей, значения которых не могут изменяться, это означает, что указанный показатель является неизменным. </w:t>
      </w:r>
      <w:r w:rsidR="00B825A0">
        <w:rPr>
          <w:i/>
          <w:spacing w:val="-2"/>
        </w:rPr>
        <w:t>Претендентом</w:t>
      </w:r>
      <w:r w:rsidRPr="00B6376D">
        <w:rPr>
          <w:i/>
          <w:spacing w:val="-2"/>
        </w:rPr>
        <w:t xml:space="preserve">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 и Приложении №1 к Техническому заданию.</w:t>
      </w:r>
    </w:p>
    <w:p w14:paraId="7099B114" w14:textId="77777777" w:rsidR="00B6376D" w:rsidRPr="00B6376D" w:rsidRDefault="00B6376D" w:rsidP="00B6376D">
      <w:pPr>
        <w:jc w:val="both"/>
      </w:pPr>
    </w:p>
    <w:p w14:paraId="0BB2FB44" w14:textId="77777777" w:rsidR="0014090B" w:rsidRDefault="0014090B" w:rsidP="007C1C81"/>
    <w:p w14:paraId="66E360C3" w14:textId="77777777" w:rsidR="003348C6" w:rsidRDefault="003348C6" w:rsidP="007C1C81"/>
    <w:p w14:paraId="3C03FA9F" w14:textId="77777777" w:rsidR="003348C6" w:rsidRDefault="003348C6" w:rsidP="007C1C81"/>
    <w:p w14:paraId="7FB2812C" w14:textId="77777777" w:rsidR="003348C6" w:rsidRDefault="003348C6" w:rsidP="007C1C81"/>
    <w:p w14:paraId="7E1265E6" w14:textId="77777777" w:rsidR="003348C6" w:rsidRDefault="003348C6" w:rsidP="007C1C81"/>
    <w:p w14:paraId="22DC1E92" w14:textId="77777777" w:rsidR="003348C6" w:rsidRDefault="003348C6" w:rsidP="007C1C81"/>
    <w:p w14:paraId="718D7DCF" w14:textId="77777777" w:rsidR="003348C6" w:rsidRDefault="003348C6" w:rsidP="007C1C81"/>
    <w:p w14:paraId="5C2065EF" w14:textId="77777777" w:rsidR="003348C6" w:rsidRDefault="003348C6" w:rsidP="007C1C81"/>
    <w:p w14:paraId="61F365DA" w14:textId="77777777" w:rsidR="003348C6" w:rsidRDefault="003348C6" w:rsidP="007C1C81"/>
    <w:p w14:paraId="519748D7" w14:textId="77777777" w:rsidR="003348C6" w:rsidRDefault="003348C6" w:rsidP="007C1C81"/>
    <w:p w14:paraId="33D2487B" w14:textId="77777777" w:rsidR="003348C6" w:rsidRDefault="003348C6" w:rsidP="007C1C81"/>
    <w:p w14:paraId="25337180" w14:textId="77777777" w:rsidR="003348C6" w:rsidRDefault="003348C6" w:rsidP="007C1C81"/>
    <w:p w14:paraId="707C712A" w14:textId="77777777" w:rsidR="002F1B4F" w:rsidRDefault="002F1B4F" w:rsidP="007C1C81"/>
    <w:p w14:paraId="50F4DB88" w14:textId="77777777" w:rsidR="00D77A6F" w:rsidRDefault="00D77A6F" w:rsidP="007C1C81"/>
    <w:p w14:paraId="710E3A90" w14:textId="4FB06A45" w:rsidR="002F1B4F" w:rsidRPr="003348C6" w:rsidRDefault="002F1B4F" w:rsidP="003348C6">
      <w:pPr>
        <w:pStyle w:val="ac"/>
        <w:numPr>
          <w:ilvl w:val="0"/>
          <w:numId w:val="32"/>
        </w:numPr>
        <w:jc w:val="both"/>
        <w:rPr>
          <w:b/>
          <w:sz w:val="28"/>
          <w:szCs w:val="28"/>
        </w:rPr>
      </w:pPr>
      <w:r w:rsidRPr="003348C6">
        <w:rPr>
          <w:b/>
          <w:sz w:val="28"/>
          <w:szCs w:val="28"/>
        </w:rPr>
        <w:lastRenderedPageBreak/>
        <w:t>Проект договора.</w:t>
      </w:r>
    </w:p>
    <w:p w14:paraId="03D24FC5" w14:textId="77777777" w:rsidR="00905460" w:rsidRPr="00B307CD" w:rsidRDefault="00905460" w:rsidP="00905460">
      <w:pPr>
        <w:ind w:firstLine="567"/>
        <w:jc w:val="both"/>
      </w:pPr>
    </w:p>
    <w:p w14:paraId="4004984F" w14:textId="77777777" w:rsidR="0014090B" w:rsidRPr="00B307CD" w:rsidRDefault="0014090B" w:rsidP="0014090B">
      <w:pPr>
        <w:autoSpaceDE w:val="0"/>
        <w:autoSpaceDN w:val="0"/>
        <w:adjustRightInd w:val="0"/>
        <w:ind w:left="357"/>
        <w:jc w:val="center"/>
        <w:rPr>
          <w:b/>
          <w:bCs/>
        </w:rPr>
      </w:pPr>
      <w:r w:rsidRPr="00B307CD">
        <w:rPr>
          <w:b/>
          <w:bCs/>
        </w:rPr>
        <w:t>ДОГОВОР</w:t>
      </w:r>
    </w:p>
    <w:p w14:paraId="0B53E8EB" w14:textId="77777777" w:rsidR="0014090B" w:rsidRPr="00B307CD" w:rsidRDefault="0014090B" w:rsidP="0014090B">
      <w:pPr>
        <w:autoSpaceDE w:val="0"/>
        <w:autoSpaceDN w:val="0"/>
        <w:adjustRightInd w:val="0"/>
        <w:ind w:left="360"/>
        <w:jc w:val="center"/>
      </w:pPr>
      <w:r w:rsidRPr="00B307CD">
        <w:t>поставки товара №__________</w:t>
      </w:r>
    </w:p>
    <w:p w14:paraId="2D1B2729" w14:textId="77777777" w:rsidR="0014090B" w:rsidRPr="00B307CD" w:rsidRDefault="0014090B" w:rsidP="0014090B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05BA14AF" w14:textId="77777777" w:rsidR="0014090B" w:rsidRPr="00B307CD" w:rsidRDefault="0014090B" w:rsidP="0014090B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4EB8274F" w14:textId="4783A5D4" w:rsidR="0014090B" w:rsidRPr="00B307CD" w:rsidRDefault="0014090B" w:rsidP="0014090B">
      <w:pPr>
        <w:autoSpaceDE w:val="0"/>
        <w:autoSpaceDN w:val="0"/>
        <w:adjustRightInd w:val="0"/>
        <w:ind w:left="360" w:firstLine="66"/>
        <w:jc w:val="both"/>
        <w:rPr>
          <w:bCs/>
        </w:rPr>
      </w:pPr>
      <w:r w:rsidRPr="00B307CD">
        <w:rPr>
          <w:bCs/>
        </w:rPr>
        <w:t>г. Санкт-Петербург</w:t>
      </w:r>
      <w:r w:rsidRPr="00B307CD">
        <w:rPr>
          <w:bCs/>
        </w:rPr>
        <w:tab/>
      </w:r>
      <w:r w:rsidRPr="00B307CD">
        <w:rPr>
          <w:bCs/>
        </w:rPr>
        <w:tab/>
      </w:r>
      <w:r w:rsidRPr="00B307CD">
        <w:rPr>
          <w:bCs/>
        </w:rPr>
        <w:tab/>
      </w:r>
      <w:r w:rsidRPr="00B307CD">
        <w:rPr>
          <w:bCs/>
        </w:rPr>
        <w:tab/>
      </w:r>
      <w:r w:rsidRPr="00B307CD">
        <w:rPr>
          <w:bCs/>
        </w:rPr>
        <w:tab/>
      </w:r>
      <w:r w:rsidRPr="00B307CD">
        <w:rPr>
          <w:bCs/>
        </w:rPr>
        <w:tab/>
      </w:r>
      <w:r w:rsidRPr="00B307CD">
        <w:rPr>
          <w:bCs/>
        </w:rPr>
        <w:tab/>
        <w:t xml:space="preserve"> </w:t>
      </w:r>
      <w:proofErr w:type="gramStart"/>
      <w:r w:rsidRPr="00B307CD">
        <w:rPr>
          <w:bCs/>
        </w:rPr>
        <w:t xml:space="preserve">   «</w:t>
      </w:r>
      <w:proofErr w:type="gramEnd"/>
      <w:r w:rsidRPr="00B307CD">
        <w:rPr>
          <w:bCs/>
        </w:rPr>
        <w:t>____»__________2015 г.</w:t>
      </w:r>
    </w:p>
    <w:p w14:paraId="09C8E236" w14:textId="77777777" w:rsidR="0014090B" w:rsidRPr="00B307CD" w:rsidRDefault="0014090B" w:rsidP="0014090B">
      <w:pPr>
        <w:autoSpaceDE w:val="0"/>
        <w:autoSpaceDN w:val="0"/>
        <w:adjustRightInd w:val="0"/>
        <w:ind w:left="360"/>
        <w:jc w:val="both"/>
        <w:rPr>
          <w:bCs/>
        </w:rPr>
      </w:pPr>
    </w:p>
    <w:p w14:paraId="7A9AE34B" w14:textId="77777777" w:rsidR="0014090B" w:rsidRPr="00B307CD" w:rsidRDefault="0014090B" w:rsidP="0014090B">
      <w:pPr>
        <w:autoSpaceDE w:val="0"/>
        <w:autoSpaceDN w:val="0"/>
        <w:adjustRightInd w:val="0"/>
        <w:ind w:left="360"/>
        <w:jc w:val="both"/>
        <w:rPr>
          <w:bCs/>
        </w:rPr>
      </w:pPr>
    </w:p>
    <w:p w14:paraId="230E9E7F" w14:textId="77777777" w:rsidR="0014090B" w:rsidRPr="00B307CD" w:rsidRDefault="0014090B" w:rsidP="0014090B">
      <w:pPr>
        <w:autoSpaceDE w:val="0"/>
        <w:autoSpaceDN w:val="0"/>
        <w:adjustRightInd w:val="0"/>
        <w:ind w:left="360"/>
        <w:jc w:val="both"/>
        <w:rPr>
          <w:bCs/>
        </w:rPr>
      </w:pPr>
      <w:r w:rsidRPr="00B307CD">
        <w:rPr>
          <w:bCs/>
        </w:rPr>
        <w:t xml:space="preserve">Некоммерческая организация «Фонд - региональный оператор капитального ремонта общего имущества в многоквартирных домах» именуемое в дальнейшем «Покупатель», в лице Генерального директора </w:t>
      </w:r>
      <w:proofErr w:type="spellStart"/>
      <w:r w:rsidRPr="00B307CD">
        <w:rPr>
          <w:bCs/>
        </w:rPr>
        <w:t>Шабурова</w:t>
      </w:r>
      <w:proofErr w:type="spellEnd"/>
      <w:r w:rsidRPr="00B307CD">
        <w:rPr>
          <w:bCs/>
        </w:rPr>
        <w:t xml:space="preserve"> Дениса Евгеньевича, действующего на основании Устава, с одной стороны и ____________________________, именуемое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6CD3F9C8" w14:textId="77777777" w:rsidR="00B307CD" w:rsidRPr="00B307CD" w:rsidRDefault="00B307CD" w:rsidP="00B307CD">
      <w:pPr>
        <w:widowControl w:val="0"/>
        <w:autoSpaceDE w:val="0"/>
        <w:autoSpaceDN w:val="0"/>
        <w:ind w:left="360"/>
        <w:jc w:val="both"/>
      </w:pPr>
    </w:p>
    <w:p w14:paraId="1B226060" w14:textId="77777777" w:rsidR="00B307CD" w:rsidRPr="00B307CD" w:rsidRDefault="00B307CD" w:rsidP="00B307CD">
      <w:pPr>
        <w:widowControl w:val="0"/>
        <w:autoSpaceDE w:val="0"/>
        <w:autoSpaceDN w:val="0"/>
        <w:ind w:left="360"/>
        <w:jc w:val="center"/>
      </w:pPr>
      <w:r w:rsidRPr="00B307CD">
        <w:rPr>
          <w:b/>
          <w:bCs/>
        </w:rPr>
        <w:t>1. ПРЕДМЕТ ДОГОВОРА</w:t>
      </w:r>
    </w:p>
    <w:p w14:paraId="10D7F9F3" w14:textId="77777777" w:rsidR="00B307CD" w:rsidRPr="00B307CD" w:rsidRDefault="00B307CD" w:rsidP="00B307CD">
      <w:pPr>
        <w:autoSpaceDE w:val="0"/>
        <w:autoSpaceDN w:val="0"/>
        <w:adjustRightInd w:val="0"/>
        <w:ind w:left="360"/>
        <w:jc w:val="both"/>
      </w:pPr>
      <w:r w:rsidRPr="00B307CD">
        <w:t xml:space="preserve">1.1. По настоящему Договору </w:t>
      </w:r>
      <w:r w:rsidRPr="00B307CD">
        <w:rPr>
          <w:bCs/>
        </w:rPr>
        <w:t>Поставщик</w:t>
      </w:r>
      <w:r w:rsidRPr="00B307CD">
        <w:t xml:space="preserve"> обязуется поставить </w:t>
      </w:r>
      <w:r w:rsidRPr="00B307CD">
        <w:rPr>
          <w:bCs/>
        </w:rPr>
        <w:t>Покупателю</w:t>
      </w:r>
      <w:r w:rsidRPr="00B307CD">
        <w:t xml:space="preserve"> – </w:t>
      </w:r>
      <w:r w:rsidRPr="00B307CD">
        <w:rPr>
          <w:b/>
        </w:rPr>
        <w:t>Товар</w:t>
      </w:r>
      <w:r w:rsidRPr="00B307CD">
        <w:t xml:space="preserve">, наименование, количество, характеристики и комплектность которого определяются в соответствии с прилагаемым к настоящему Договору Техническим заданием (Приложение №1 к Договору) и Спецификацией (Приложение №2 к Договору), а </w:t>
      </w:r>
      <w:r w:rsidRPr="00B307CD">
        <w:rPr>
          <w:bCs/>
        </w:rPr>
        <w:t>Покупатель</w:t>
      </w:r>
      <w:r w:rsidRPr="00B307CD">
        <w:t xml:space="preserve"> обязуется принять и оплатить переданный Товар.</w:t>
      </w:r>
    </w:p>
    <w:p w14:paraId="489CA629" w14:textId="77777777" w:rsidR="00B307CD" w:rsidRPr="00B307CD" w:rsidRDefault="00B307CD" w:rsidP="00B307CD">
      <w:pPr>
        <w:ind w:left="360"/>
        <w:jc w:val="both"/>
      </w:pPr>
    </w:p>
    <w:p w14:paraId="3C9F464A" w14:textId="77777777" w:rsidR="00B307CD" w:rsidRPr="00B307CD" w:rsidRDefault="00B307CD" w:rsidP="00B307CD">
      <w:pPr>
        <w:ind w:left="360"/>
        <w:jc w:val="center"/>
      </w:pPr>
      <w:r w:rsidRPr="00B307CD">
        <w:rPr>
          <w:b/>
        </w:rPr>
        <w:t>2. ЦЕНА И ОБЩАЯ СУММА ДОГОВОРА</w:t>
      </w:r>
    </w:p>
    <w:p w14:paraId="45586517" w14:textId="77777777" w:rsidR="00B307CD" w:rsidRPr="00B307CD" w:rsidRDefault="00B307CD" w:rsidP="00B307CD">
      <w:pPr>
        <w:ind w:left="360"/>
        <w:jc w:val="both"/>
      </w:pPr>
      <w:r w:rsidRPr="00B307CD">
        <w:t>2.1. Цена за поставку Товара по настоящему Договору включает в себя стоимость Товара согласно Приложения №2 к Договору и составляет _______________ (____________________) рублей ____ копеек</w:t>
      </w:r>
      <w:r w:rsidRPr="00B307CD">
        <w:rPr>
          <w:color w:val="000000" w:themeColor="text1"/>
        </w:rPr>
        <w:t xml:space="preserve">, в том числе НДС 18% </w:t>
      </w:r>
      <w:r w:rsidRPr="00B307CD">
        <w:t>_______________ (____________________) рублей _____ копеек.</w:t>
      </w:r>
    </w:p>
    <w:p w14:paraId="6B2B05E2" w14:textId="77777777" w:rsidR="00B307CD" w:rsidRPr="00B307CD" w:rsidRDefault="00B307CD" w:rsidP="00B307CD">
      <w:pPr>
        <w:tabs>
          <w:tab w:val="left" w:pos="567"/>
        </w:tabs>
        <w:ind w:left="360" w:right="-6"/>
        <w:jc w:val="both"/>
        <w:rPr>
          <w:bCs/>
          <w:color w:val="000000"/>
        </w:rPr>
      </w:pPr>
      <w:r w:rsidRPr="00B307CD">
        <w:t xml:space="preserve">2.2. Цена за единицу Товара является твердофиксированной на весь период действия Договора и определяется Приложением №2 к Договору. В цену Товара включена </w:t>
      </w:r>
      <w:r w:rsidRPr="00B307CD">
        <w:rPr>
          <w:bCs/>
          <w:color w:val="00000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B307CD">
        <w:rPr>
          <w:rFonts w:eastAsia="Arial Unicode MS"/>
        </w:rPr>
        <w:t>все работы и затраты не упомянутые, но необходимые для выполнения предмета Договора</w:t>
      </w:r>
      <w:r w:rsidRPr="00B307CD">
        <w:t>.</w:t>
      </w:r>
    </w:p>
    <w:p w14:paraId="6C8DA9D5" w14:textId="77777777" w:rsidR="00B307CD" w:rsidRPr="00B307CD" w:rsidRDefault="00B307CD" w:rsidP="00B307CD">
      <w:pPr>
        <w:suppressAutoHyphens/>
        <w:ind w:left="360"/>
        <w:jc w:val="both"/>
        <w:rPr>
          <w:b/>
        </w:rPr>
      </w:pPr>
    </w:p>
    <w:p w14:paraId="11B93E9A" w14:textId="77777777" w:rsidR="00B307CD" w:rsidRPr="00B307CD" w:rsidRDefault="00B307CD" w:rsidP="00B307CD">
      <w:pPr>
        <w:suppressAutoHyphens/>
        <w:ind w:left="360"/>
        <w:jc w:val="center"/>
        <w:rPr>
          <w:b/>
        </w:rPr>
      </w:pPr>
      <w:r w:rsidRPr="00B307CD">
        <w:rPr>
          <w:b/>
        </w:rPr>
        <w:t>3. ПОРЯДОК ПОСТАВКИ ТОВАРА</w:t>
      </w:r>
    </w:p>
    <w:p w14:paraId="0AA354EB" w14:textId="77777777" w:rsidR="00B307CD" w:rsidRPr="00B307CD" w:rsidRDefault="00B307CD" w:rsidP="00B307CD">
      <w:pPr>
        <w:ind w:left="360"/>
        <w:jc w:val="both"/>
      </w:pPr>
      <w:r w:rsidRPr="00B307CD">
        <w:t xml:space="preserve">3.1. Доставка </w:t>
      </w:r>
      <w:r w:rsidRPr="00B307CD">
        <w:rPr>
          <w:bCs/>
        </w:rPr>
        <w:t>Покупателю</w:t>
      </w:r>
      <w:r w:rsidRPr="00B307CD">
        <w:t xml:space="preserve"> и разгрузка Товара осуществляется за счет </w:t>
      </w:r>
      <w:r w:rsidRPr="00B307CD">
        <w:rPr>
          <w:bCs/>
        </w:rPr>
        <w:t>Поставщика</w:t>
      </w:r>
      <w:r w:rsidRPr="00B307CD">
        <w:t xml:space="preserve"> по адресу: г. Санкт-Петербург, ул. Тобольская д.6.</w:t>
      </w:r>
    </w:p>
    <w:p w14:paraId="36FD6CF9" w14:textId="77777777" w:rsidR="00B307CD" w:rsidRPr="00B307CD" w:rsidRDefault="00B307CD" w:rsidP="00B307CD">
      <w:pPr>
        <w:tabs>
          <w:tab w:val="left" w:pos="3240"/>
        </w:tabs>
        <w:ind w:left="360"/>
        <w:jc w:val="both"/>
      </w:pPr>
      <w:r w:rsidRPr="00B307CD">
        <w:t>3.2. Поставка Товара осуществляется в рабочее время Покупателя в течение 5 (пяти) календарных дней с даты подписания настоящего Договора, но не позднее 23.12.2015 года.</w:t>
      </w:r>
    </w:p>
    <w:p w14:paraId="334A6FBD" w14:textId="77777777" w:rsidR="00B307CD" w:rsidRPr="00B307CD" w:rsidRDefault="00B307CD" w:rsidP="00B307CD">
      <w:pPr>
        <w:ind w:left="360"/>
        <w:jc w:val="both"/>
      </w:pPr>
      <w:r w:rsidRPr="00B307CD"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B307CD">
        <w:rPr>
          <w:bCs/>
        </w:rPr>
        <w:t>Покупателем</w:t>
      </w:r>
      <w:r w:rsidRPr="00B307CD">
        <w:t xml:space="preserve"> в течение 5 (пяти) календарных дней, с момента доставки Товара в полном объеме.</w:t>
      </w:r>
    </w:p>
    <w:p w14:paraId="49AD72FC" w14:textId="77777777" w:rsidR="00B307CD" w:rsidRPr="00B307CD" w:rsidRDefault="00B307CD" w:rsidP="00B307CD">
      <w:pPr>
        <w:ind w:left="360"/>
        <w:jc w:val="both"/>
      </w:pPr>
      <w:r w:rsidRPr="00B307CD">
        <w:t xml:space="preserve">3.4. Товар считается принятым </w:t>
      </w:r>
      <w:r w:rsidRPr="00B307CD">
        <w:rPr>
          <w:bCs/>
        </w:rPr>
        <w:t>Покупателе</w:t>
      </w:r>
      <w:r w:rsidRPr="00B307CD">
        <w:t xml:space="preserve">м, а </w:t>
      </w:r>
      <w:r w:rsidRPr="00B307CD">
        <w:rPr>
          <w:bCs/>
        </w:rPr>
        <w:t>Поставщик</w:t>
      </w:r>
      <w:r w:rsidRPr="00B307CD">
        <w:t xml:space="preserve"> считается исполнившим обязательство по передаче Товара, с момента подписания сторонами документа, регламентирующего передачу неисключительных прав на Товар </w:t>
      </w:r>
      <w:r w:rsidRPr="00B307CD">
        <w:rPr>
          <w:bCs/>
        </w:rPr>
        <w:t>и Акта приема-передачи Товара</w:t>
      </w:r>
      <w:r w:rsidRPr="00B307CD">
        <w:t>.</w:t>
      </w:r>
    </w:p>
    <w:p w14:paraId="1E2118C6" w14:textId="77777777" w:rsidR="00B307CD" w:rsidRPr="00B307CD" w:rsidRDefault="00B307CD" w:rsidP="00B307CD">
      <w:pPr>
        <w:ind w:left="360"/>
        <w:jc w:val="both"/>
      </w:pPr>
      <w:r w:rsidRPr="00B307CD">
        <w:t xml:space="preserve">3.5. </w:t>
      </w:r>
      <w:r w:rsidRPr="00B307CD">
        <w:rPr>
          <w:bCs/>
        </w:rPr>
        <w:t>Покупатель</w:t>
      </w:r>
      <w:r w:rsidRPr="00B307CD">
        <w:t xml:space="preserve"> вправе привлекать независимых экспертов</w:t>
      </w:r>
      <w:r w:rsidRPr="00B307CD" w:rsidDel="001D3002">
        <w:t xml:space="preserve"> </w:t>
      </w:r>
      <w:r w:rsidRPr="00B307CD">
        <w:t>для проверки соответствия качества Товара требованиям, установленным настоящим Договором.</w:t>
      </w:r>
    </w:p>
    <w:p w14:paraId="76C014A1" w14:textId="77777777" w:rsidR="00B307CD" w:rsidRPr="00B307CD" w:rsidRDefault="00B307CD" w:rsidP="00B307CD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B307CD"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B307CD">
        <w:rPr>
          <w:bCs/>
        </w:rPr>
        <w:t>Покупатель</w:t>
      </w:r>
      <w:r w:rsidRPr="00B307CD">
        <w:t xml:space="preserve"> незамедлительно уведомляет </w:t>
      </w:r>
      <w:r w:rsidRPr="00B307CD">
        <w:rPr>
          <w:bCs/>
        </w:rPr>
        <w:t>Поставщика</w:t>
      </w:r>
      <w:r w:rsidRPr="00B307CD">
        <w:t xml:space="preserve"> о выявленных недостатках Товара. Устранение недостатков Товара, осуществляется </w:t>
      </w:r>
      <w:r w:rsidRPr="00B307CD">
        <w:rPr>
          <w:bCs/>
        </w:rPr>
        <w:t>Поставщиком</w:t>
      </w:r>
      <w:r w:rsidRPr="00B307CD">
        <w:t xml:space="preserve"> за свой счет в течение 10 (десяти) календарных дней со дня получения уведомления о недостатках Товара.</w:t>
      </w:r>
    </w:p>
    <w:p w14:paraId="41E4673D" w14:textId="77777777" w:rsidR="00B307CD" w:rsidRPr="00B307CD" w:rsidRDefault="00B307CD" w:rsidP="00B307CD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B307CD">
        <w:lastRenderedPageBreak/>
        <w:t xml:space="preserve">3.7. Неисключительные права на Товар переходят к </w:t>
      </w:r>
      <w:r w:rsidRPr="00B307CD">
        <w:rPr>
          <w:bCs/>
        </w:rPr>
        <w:t>Покупателю</w:t>
      </w:r>
      <w:r w:rsidRPr="00B307CD">
        <w:t xml:space="preserve"> с даты подписания им документа, регламентирующего передачу неисключительных прав на Товар.</w:t>
      </w:r>
    </w:p>
    <w:p w14:paraId="725967A6" w14:textId="77777777" w:rsidR="00B307CD" w:rsidRPr="00B307CD" w:rsidRDefault="00B307CD" w:rsidP="00B307CD">
      <w:pPr>
        <w:suppressAutoHyphens/>
        <w:ind w:left="360"/>
        <w:jc w:val="both"/>
        <w:rPr>
          <w:b/>
        </w:rPr>
      </w:pPr>
    </w:p>
    <w:p w14:paraId="6AEA38FF" w14:textId="77777777" w:rsidR="00B307CD" w:rsidRPr="00B307CD" w:rsidRDefault="00B307CD" w:rsidP="00B307CD">
      <w:pPr>
        <w:suppressAutoHyphens/>
        <w:ind w:left="360"/>
        <w:jc w:val="center"/>
        <w:rPr>
          <w:b/>
        </w:rPr>
      </w:pPr>
      <w:r w:rsidRPr="00B307CD">
        <w:rPr>
          <w:b/>
        </w:rPr>
        <w:t>4. УСЛОВИЯ ПЛАТЕЖА</w:t>
      </w:r>
    </w:p>
    <w:p w14:paraId="36998BD8" w14:textId="77777777" w:rsidR="00B307CD" w:rsidRPr="00B307CD" w:rsidRDefault="00B307CD" w:rsidP="00B307CD">
      <w:pPr>
        <w:ind w:left="360"/>
        <w:jc w:val="both"/>
      </w:pPr>
      <w:r w:rsidRPr="00B307CD">
        <w:t xml:space="preserve">4.1. Оплата производится </w:t>
      </w:r>
      <w:r w:rsidRPr="00B307CD">
        <w:rPr>
          <w:bCs/>
        </w:rPr>
        <w:t>Покупателе</w:t>
      </w:r>
      <w:r w:rsidRPr="00B307CD">
        <w:t xml:space="preserve">м путем перечисления денежных средств на расчетный счет Поставщика в течение 5 (пяти) рабочих дней с момента принятия Товара в полном объеме и надлежащего качества, на основании счета и счета-фактуры, выставленных </w:t>
      </w:r>
      <w:r w:rsidRPr="00B307CD">
        <w:rPr>
          <w:bCs/>
        </w:rPr>
        <w:t>Поставщик</w:t>
      </w:r>
      <w:r w:rsidRPr="00B307CD">
        <w:t>ом.</w:t>
      </w:r>
    </w:p>
    <w:p w14:paraId="3B96A507" w14:textId="77777777" w:rsidR="00B307CD" w:rsidRPr="00B307CD" w:rsidRDefault="00B307CD" w:rsidP="00B307CD">
      <w:pPr>
        <w:ind w:left="360"/>
        <w:jc w:val="both"/>
      </w:pPr>
      <w:r w:rsidRPr="00B307CD">
        <w:t xml:space="preserve">4.2. Датой оплаты считается дата списания денежных средств с расчетного счета </w:t>
      </w:r>
      <w:r w:rsidRPr="00B307CD">
        <w:rPr>
          <w:bCs/>
        </w:rPr>
        <w:t>Покупателя</w:t>
      </w:r>
      <w:r w:rsidRPr="00B307CD">
        <w:t>.</w:t>
      </w:r>
    </w:p>
    <w:p w14:paraId="1D45C2EE" w14:textId="77777777" w:rsidR="00B307CD" w:rsidRPr="00B307CD" w:rsidRDefault="00B307CD" w:rsidP="00B307CD">
      <w:pPr>
        <w:ind w:left="360"/>
        <w:jc w:val="center"/>
        <w:rPr>
          <w:b/>
          <w:bCs/>
        </w:rPr>
      </w:pPr>
    </w:p>
    <w:p w14:paraId="1853DF95" w14:textId="77777777" w:rsidR="00B307CD" w:rsidRPr="00B307CD" w:rsidRDefault="00B307CD" w:rsidP="00B307CD">
      <w:pPr>
        <w:ind w:left="360"/>
        <w:jc w:val="center"/>
        <w:rPr>
          <w:b/>
          <w:bCs/>
        </w:rPr>
      </w:pPr>
      <w:r w:rsidRPr="00B307CD">
        <w:rPr>
          <w:b/>
          <w:bCs/>
        </w:rPr>
        <w:t>5. ОБЯЗАТЕЛЬСТВА СТОРОН</w:t>
      </w:r>
    </w:p>
    <w:p w14:paraId="64B516AB" w14:textId="77777777" w:rsidR="00B307CD" w:rsidRPr="00B307CD" w:rsidRDefault="00B307CD" w:rsidP="00B307CD">
      <w:pPr>
        <w:ind w:left="360"/>
        <w:jc w:val="both"/>
      </w:pPr>
      <w:r w:rsidRPr="00B307CD">
        <w:t>5.1. Поставщик обязуется:</w:t>
      </w:r>
    </w:p>
    <w:p w14:paraId="12337929" w14:textId="77777777" w:rsidR="00B307CD" w:rsidRPr="00B307CD" w:rsidRDefault="00B307CD" w:rsidP="00B307CD">
      <w:pPr>
        <w:ind w:left="360"/>
        <w:jc w:val="both"/>
      </w:pPr>
      <w:r w:rsidRPr="00B307CD">
        <w:t>5.1.1. Поставить Товар в соответствии с условиями настоящего Договора.</w:t>
      </w:r>
    </w:p>
    <w:p w14:paraId="5BBBE7F8" w14:textId="77777777" w:rsidR="00B307CD" w:rsidRPr="00B307CD" w:rsidRDefault="00B307CD" w:rsidP="00B307CD">
      <w:pPr>
        <w:ind w:left="360"/>
        <w:jc w:val="both"/>
      </w:pPr>
      <w:r w:rsidRPr="00B307CD"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B307CD">
        <w:rPr>
          <w:bCs/>
        </w:rPr>
        <w:t>Покупателем</w:t>
      </w:r>
      <w:r w:rsidRPr="00B307CD">
        <w:t xml:space="preserve"> в течение гарантийного срока, если дефект не зависит от условий хранения или неправильного обращения.</w:t>
      </w:r>
    </w:p>
    <w:p w14:paraId="52BEF946" w14:textId="77777777" w:rsidR="00B307CD" w:rsidRPr="00B307CD" w:rsidRDefault="00B307CD" w:rsidP="00B307CD">
      <w:pPr>
        <w:ind w:left="360"/>
        <w:jc w:val="both"/>
      </w:pPr>
      <w:r w:rsidRPr="00B307CD">
        <w:t>5.1.3. Поставщик обязуется обеспечить гарантийное обслуживание поставляемого Товара в соответствии с гарантийными обязательствами Производителя Товара.</w:t>
      </w:r>
    </w:p>
    <w:p w14:paraId="036DC6A7" w14:textId="77777777" w:rsidR="00B307CD" w:rsidRPr="00B307CD" w:rsidRDefault="00B307CD" w:rsidP="00B307CD">
      <w:pPr>
        <w:ind w:left="360"/>
        <w:jc w:val="both"/>
      </w:pPr>
      <w:r w:rsidRPr="00B307CD">
        <w:t xml:space="preserve">5.2. </w:t>
      </w:r>
      <w:r w:rsidRPr="00B307CD">
        <w:rPr>
          <w:bCs/>
        </w:rPr>
        <w:t>Покупатель</w:t>
      </w:r>
      <w:r w:rsidRPr="00B307CD">
        <w:t xml:space="preserve"> обязуется принять и оплатить Товар в соответствии с условиями настоящего Договора.</w:t>
      </w:r>
    </w:p>
    <w:p w14:paraId="256AAE71" w14:textId="77777777" w:rsidR="00B307CD" w:rsidRPr="00B307CD" w:rsidRDefault="00B307CD" w:rsidP="00B307CD">
      <w:pPr>
        <w:ind w:left="360"/>
        <w:jc w:val="both"/>
      </w:pPr>
      <w:r w:rsidRPr="00B307CD"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08B2DA41" w14:textId="77777777" w:rsidR="00B307CD" w:rsidRPr="00B307CD" w:rsidRDefault="00B307CD" w:rsidP="00B307CD">
      <w:pPr>
        <w:ind w:left="360"/>
        <w:jc w:val="both"/>
      </w:pPr>
      <w:r w:rsidRPr="00B307CD">
        <w:t xml:space="preserve">5.4. Поставщик по согласованию с </w:t>
      </w:r>
      <w:r w:rsidRPr="00B307CD">
        <w:rPr>
          <w:bCs/>
        </w:rPr>
        <w:t>Покупателе</w:t>
      </w:r>
      <w:r w:rsidRPr="00B307CD">
        <w:t>м имеет право на досрочную поставку Товара.</w:t>
      </w:r>
    </w:p>
    <w:p w14:paraId="506BA1BD" w14:textId="77777777" w:rsidR="00B307CD" w:rsidRPr="00B307CD" w:rsidRDefault="00B307CD" w:rsidP="00B307CD">
      <w:pPr>
        <w:ind w:left="360"/>
        <w:jc w:val="both"/>
        <w:outlineLvl w:val="0"/>
        <w:rPr>
          <w:b/>
        </w:rPr>
      </w:pPr>
    </w:p>
    <w:p w14:paraId="4C28BD5B" w14:textId="77777777" w:rsidR="00B307CD" w:rsidRPr="00B307CD" w:rsidRDefault="00B307CD" w:rsidP="00B307CD">
      <w:pPr>
        <w:suppressAutoHyphens/>
        <w:ind w:left="360"/>
        <w:jc w:val="center"/>
        <w:rPr>
          <w:b/>
        </w:rPr>
      </w:pPr>
      <w:r w:rsidRPr="00B307CD">
        <w:rPr>
          <w:b/>
        </w:rPr>
        <w:t>6. ОТВЕТСТВЕННОСТЬ СТОРОН</w:t>
      </w:r>
    </w:p>
    <w:p w14:paraId="51F522E6" w14:textId="77777777" w:rsidR="00B307CD" w:rsidRPr="00B307CD" w:rsidRDefault="00B307CD" w:rsidP="00B307CD">
      <w:pPr>
        <w:suppressAutoHyphens/>
        <w:ind w:left="360"/>
        <w:jc w:val="both"/>
      </w:pPr>
      <w:r w:rsidRPr="00B307CD">
        <w:t xml:space="preserve">6.1. За невыполнение или ненадлежащее выполнение обязательств по настоящему Договору </w:t>
      </w:r>
      <w:r w:rsidRPr="00B307CD">
        <w:rPr>
          <w:bCs/>
        </w:rPr>
        <w:t>Поставщик</w:t>
      </w:r>
      <w:r w:rsidRPr="00B307CD">
        <w:t xml:space="preserve"> и </w:t>
      </w:r>
      <w:r w:rsidRPr="00B307CD">
        <w:rPr>
          <w:bCs/>
        </w:rPr>
        <w:t>Покупатель</w:t>
      </w:r>
      <w:r w:rsidRPr="00B307CD">
        <w:t xml:space="preserve"> несут ответственность в соответствии с действующим законодательством Российской Федерации.</w:t>
      </w:r>
    </w:p>
    <w:p w14:paraId="4448BF66" w14:textId="77777777" w:rsidR="00B307CD" w:rsidRPr="00B307CD" w:rsidRDefault="00B307CD" w:rsidP="00B307CD">
      <w:pPr>
        <w:autoSpaceDE w:val="0"/>
        <w:ind w:left="360"/>
        <w:jc w:val="both"/>
      </w:pPr>
      <w:r w:rsidRPr="00B307CD">
        <w:t xml:space="preserve">6.2. За просрочку поставки </w:t>
      </w:r>
      <w:r w:rsidRPr="00B307CD">
        <w:rPr>
          <w:bCs/>
        </w:rPr>
        <w:t>Поставщико</w:t>
      </w:r>
      <w:r w:rsidRPr="00B307CD">
        <w:t xml:space="preserve">м Товара, </w:t>
      </w:r>
      <w:r w:rsidRPr="00B307CD">
        <w:rPr>
          <w:bCs/>
        </w:rPr>
        <w:t>Покупатель</w:t>
      </w:r>
      <w:r w:rsidRPr="00B307CD">
        <w:t xml:space="preserve"> вправе потребовать от </w:t>
      </w:r>
      <w:r w:rsidRPr="00B307CD">
        <w:rPr>
          <w:bCs/>
        </w:rPr>
        <w:t>Поставщика</w:t>
      </w:r>
      <w:r w:rsidRPr="00B307CD">
        <w:t xml:space="preserve"> выплаты пени в размере 0,5% от стоимости Товара за каждый день такой просрочки, но не более 10% (десяти процентов) от общей цены Договора.</w:t>
      </w:r>
    </w:p>
    <w:p w14:paraId="35E390D6" w14:textId="77777777" w:rsidR="00B307CD" w:rsidRPr="00B307CD" w:rsidRDefault="00B307CD" w:rsidP="00B307CD">
      <w:pPr>
        <w:autoSpaceDE w:val="0"/>
        <w:autoSpaceDN w:val="0"/>
        <w:adjustRightInd w:val="0"/>
        <w:ind w:left="360"/>
        <w:jc w:val="both"/>
      </w:pPr>
      <w:r w:rsidRPr="00B307CD">
        <w:t>6.3.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763820FB" w14:textId="77777777" w:rsidR="00B307CD" w:rsidRPr="00B307CD" w:rsidRDefault="00B307CD" w:rsidP="00B307CD">
      <w:pPr>
        <w:autoSpaceDE w:val="0"/>
        <w:autoSpaceDN w:val="0"/>
        <w:adjustRightInd w:val="0"/>
        <w:rPr>
          <w:b/>
          <w:bCs/>
        </w:rPr>
      </w:pPr>
    </w:p>
    <w:p w14:paraId="625622B6" w14:textId="77777777" w:rsidR="00B307CD" w:rsidRPr="00B307CD" w:rsidRDefault="00B307CD" w:rsidP="00B307CD">
      <w:pPr>
        <w:autoSpaceDE w:val="0"/>
        <w:autoSpaceDN w:val="0"/>
        <w:adjustRightInd w:val="0"/>
        <w:ind w:left="360"/>
        <w:jc w:val="center"/>
      </w:pPr>
      <w:r w:rsidRPr="00B307CD">
        <w:rPr>
          <w:b/>
          <w:bCs/>
        </w:rPr>
        <w:t>7. ОСНОВАНИЯ ОСВОБОЖДЕНИЯ ОТ ОТВЕТСТВЕННОСТИ</w:t>
      </w:r>
    </w:p>
    <w:p w14:paraId="1D7E7EC1" w14:textId="77777777" w:rsidR="00B307CD" w:rsidRPr="00B307CD" w:rsidRDefault="00B307CD" w:rsidP="00B307CD">
      <w:pPr>
        <w:autoSpaceDE w:val="0"/>
        <w:autoSpaceDN w:val="0"/>
        <w:adjustRightInd w:val="0"/>
        <w:ind w:left="360"/>
        <w:jc w:val="both"/>
      </w:pPr>
      <w:r w:rsidRPr="00B307CD">
        <w:t>7.1.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18D17567" w14:textId="77777777" w:rsidR="00B307CD" w:rsidRPr="00B307CD" w:rsidRDefault="00B307CD" w:rsidP="00B307CD">
      <w:pPr>
        <w:autoSpaceDE w:val="0"/>
        <w:autoSpaceDN w:val="0"/>
        <w:adjustRightInd w:val="0"/>
        <w:ind w:left="360"/>
        <w:jc w:val="both"/>
      </w:pPr>
      <w:r w:rsidRPr="00B307CD">
        <w:t>7.2. В случае, если вследствие обстоятельств, указанных в пункте 7.1 Договора, просрочка в выполнении обязательств по настоящему Договору составит более 1 (одного) месяца,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3691A83E" w14:textId="77777777" w:rsidR="00B307CD" w:rsidRPr="00B307CD" w:rsidRDefault="00B307CD" w:rsidP="00B307CD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0CF0125E" w14:textId="77777777" w:rsidR="00B307CD" w:rsidRPr="00B307CD" w:rsidRDefault="00B307CD" w:rsidP="00B307CD">
      <w:pPr>
        <w:autoSpaceDE w:val="0"/>
        <w:autoSpaceDN w:val="0"/>
        <w:adjustRightInd w:val="0"/>
        <w:ind w:left="360"/>
        <w:jc w:val="center"/>
      </w:pPr>
      <w:r w:rsidRPr="00B307CD">
        <w:rPr>
          <w:b/>
          <w:bCs/>
        </w:rPr>
        <w:t>8. СРОК ДЕЙСТВИЯ ДОГОВОРА</w:t>
      </w:r>
    </w:p>
    <w:p w14:paraId="70FD4A55" w14:textId="77777777" w:rsidR="00B307CD" w:rsidRPr="00B307CD" w:rsidRDefault="00B307CD" w:rsidP="00B307CD">
      <w:pPr>
        <w:autoSpaceDE w:val="0"/>
        <w:autoSpaceDN w:val="0"/>
        <w:adjustRightInd w:val="0"/>
        <w:ind w:left="360"/>
        <w:jc w:val="both"/>
      </w:pPr>
      <w:r w:rsidRPr="00B307CD">
        <w:rPr>
          <w:bCs/>
        </w:rPr>
        <w:lastRenderedPageBreak/>
        <w:t>8.1. Договор вступает в силу с момента подписания и действует до полного исполнения Сторонами обязательств по данному Договору. Окончание срока действия Договора не освобождает Поставщика от исполнения гарантийных обязательств.</w:t>
      </w:r>
    </w:p>
    <w:p w14:paraId="401982D5" w14:textId="77777777" w:rsidR="00B307CD" w:rsidRPr="00B307CD" w:rsidRDefault="00B307CD" w:rsidP="00B307CD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2DBD0B35" w14:textId="77777777" w:rsidR="00B307CD" w:rsidRPr="00B307CD" w:rsidRDefault="00B307CD" w:rsidP="00B307CD">
      <w:pPr>
        <w:autoSpaceDE w:val="0"/>
        <w:autoSpaceDN w:val="0"/>
        <w:adjustRightInd w:val="0"/>
        <w:ind w:left="360"/>
        <w:jc w:val="center"/>
      </w:pPr>
      <w:r w:rsidRPr="00B307CD">
        <w:rPr>
          <w:b/>
          <w:bCs/>
        </w:rPr>
        <w:t>9. ДОПОЛНИТЕЛЬНЫЕ УСЛОВИЯ</w:t>
      </w:r>
    </w:p>
    <w:p w14:paraId="4863C453" w14:textId="77777777" w:rsidR="00B307CD" w:rsidRPr="00B307CD" w:rsidRDefault="00B307CD" w:rsidP="00B307CD">
      <w:pPr>
        <w:autoSpaceDE w:val="0"/>
        <w:autoSpaceDN w:val="0"/>
        <w:adjustRightInd w:val="0"/>
        <w:ind w:left="360"/>
        <w:jc w:val="both"/>
      </w:pPr>
      <w:r w:rsidRPr="00B307CD">
        <w:t>9.1.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366F7659" w14:textId="77777777" w:rsidR="00B307CD" w:rsidRPr="00B307CD" w:rsidRDefault="00B307CD" w:rsidP="00B307CD">
      <w:pPr>
        <w:autoSpaceDE w:val="0"/>
        <w:autoSpaceDN w:val="0"/>
        <w:adjustRightInd w:val="0"/>
        <w:ind w:left="360"/>
        <w:jc w:val="both"/>
      </w:pPr>
      <w:r w:rsidRPr="00B307CD">
        <w:t>9.2.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2 (двух) рабочих дней с момента их изменения. Все убытки, связанные с неправильным указанием платежных и/или отгрузочных реквизитов, несет виновная Сторона.</w:t>
      </w:r>
    </w:p>
    <w:p w14:paraId="6D1C1822" w14:textId="77777777" w:rsidR="00B307CD" w:rsidRPr="00B307CD" w:rsidRDefault="00B307CD" w:rsidP="00B307CD">
      <w:pPr>
        <w:autoSpaceDE w:val="0"/>
        <w:autoSpaceDN w:val="0"/>
        <w:adjustRightInd w:val="0"/>
        <w:ind w:left="360"/>
        <w:jc w:val="both"/>
      </w:pPr>
      <w:r w:rsidRPr="00B307CD">
        <w:t xml:space="preserve">9.3. Местом исполнения обязательств по настоящему Договору является местонахождение </w:t>
      </w:r>
      <w:r w:rsidRPr="00B307CD">
        <w:rPr>
          <w:bCs/>
        </w:rPr>
        <w:t>Покупателя</w:t>
      </w:r>
      <w:r w:rsidRPr="00B307CD">
        <w:t>.</w:t>
      </w:r>
    </w:p>
    <w:p w14:paraId="69D6CE74" w14:textId="77777777" w:rsidR="00B307CD" w:rsidRPr="00B307CD" w:rsidRDefault="00B307CD" w:rsidP="00B307CD">
      <w:pPr>
        <w:autoSpaceDE w:val="0"/>
        <w:autoSpaceDN w:val="0"/>
        <w:adjustRightInd w:val="0"/>
        <w:ind w:left="360"/>
        <w:jc w:val="both"/>
      </w:pPr>
      <w:r w:rsidRPr="00B307CD">
        <w:t>9.4.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70BB2CF4" w14:textId="77777777" w:rsidR="00B307CD" w:rsidRPr="00B307CD" w:rsidRDefault="00B307CD" w:rsidP="00B307CD">
      <w:pPr>
        <w:autoSpaceDE w:val="0"/>
        <w:autoSpaceDN w:val="0"/>
        <w:adjustRightInd w:val="0"/>
        <w:ind w:left="360"/>
        <w:jc w:val="both"/>
      </w:pPr>
      <w:r w:rsidRPr="00B307CD">
        <w:t xml:space="preserve">9.5.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B307CD">
        <w:rPr>
          <w:bCs/>
        </w:rPr>
        <w:t>Поставщика</w:t>
      </w:r>
      <w:r w:rsidRPr="00B307CD">
        <w:t xml:space="preserve">, другой экземпляр Договора находятся у </w:t>
      </w:r>
      <w:r w:rsidRPr="00B307CD">
        <w:rPr>
          <w:bCs/>
        </w:rPr>
        <w:t>Покупателя</w:t>
      </w:r>
      <w:r w:rsidRPr="00B307CD">
        <w:t>.</w:t>
      </w:r>
    </w:p>
    <w:p w14:paraId="57B86D4C" w14:textId="77777777" w:rsidR="00B307CD" w:rsidRPr="00B307CD" w:rsidRDefault="00B307CD" w:rsidP="00B307CD">
      <w:pPr>
        <w:autoSpaceDE w:val="0"/>
        <w:autoSpaceDN w:val="0"/>
        <w:adjustRightInd w:val="0"/>
        <w:ind w:left="360"/>
        <w:jc w:val="both"/>
      </w:pPr>
      <w:r w:rsidRPr="00B307CD">
        <w:t>9.6.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5945E2BC" w14:textId="77777777" w:rsidR="00B307CD" w:rsidRPr="00B307CD" w:rsidRDefault="00B307CD" w:rsidP="00B307CD">
      <w:pPr>
        <w:ind w:left="360"/>
        <w:jc w:val="both"/>
      </w:pPr>
    </w:p>
    <w:p w14:paraId="6918363D" w14:textId="77777777" w:rsidR="00B307CD" w:rsidRPr="00B307CD" w:rsidRDefault="00B307CD" w:rsidP="00B307CD">
      <w:pPr>
        <w:spacing w:line="216" w:lineRule="auto"/>
        <w:ind w:left="360"/>
        <w:jc w:val="both"/>
      </w:pPr>
      <w:r w:rsidRPr="00B307CD">
        <w:t>Приложение №1 – Техническое задание.</w:t>
      </w:r>
    </w:p>
    <w:p w14:paraId="60E5AA3C" w14:textId="77777777" w:rsidR="00B307CD" w:rsidRPr="00B307CD" w:rsidRDefault="00B307CD" w:rsidP="00B307CD">
      <w:pPr>
        <w:spacing w:line="216" w:lineRule="auto"/>
        <w:ind w:left="360"/>
        <w:jc w:val="both"/>
      </w:pPr>
      <w:r w:rsidRPr="00B307CD">
        <w:t>Приложение №2 – Спецификация.</w:t>
      </w:r>
    </w:p>
    <w:p w14:paraId="65C0A519" w14:textId="77777777" w:rsidR="00B307CD" w:rsidRPr="00B307CD" w:rsidRDefault="00B307CD" w:rsidP="00B307CD">
      <w:pPr>
        <w:spacing w:line="216" w:lineRule="auto"/>
        <w:ind w:left="360"/>
        <w:jc w:val="both"/>
      </w:pPr>
    </w:p>
    <w:p w14:paraId="232CCE21" w14:textId="77A87D1B" w:rsidR="00B307CD" w:rsidRPr="00B307CD" w:rsidRDefault="00B307CD" w:rsidP="00B307CD">
      <w:pPr>
        <w:ind w:left="360"/>
        <w:jc w:val="center"/>
        <w:rPr>
          <w:b/>
        </w:rPr>
      </w:pPr>
      <w:r w:rsidRPr="00B307CD">
        <w:rPr>
          <w:b/>
        </w:rPr>
        <w:t>10. ЮРИДИЧЕСКИЕ АДРЕСА И РЕКВИЗИТЫ СТОРОН: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5252"/>
        <w:gridCol w:w="4387"/>
      </w:tblGrid>
      <w:tr w:rsidR="00B307CD" w:rsidRPr="00B307CD" w14:paraId="1665E198" w14:textId="77777777" w:rsidTr="00FB4DCD">
        <w:trPr>
          <w:trHeight w:val="259"/>
        </w:trPr>
        <w:tc>
          <w:tcPr>
            <w:tcW w:w="4961" w:type="dxa"/>
            <w:vAlign w:val="center"/>
          </w:tcPr>
          <w:p w14:paraId="08EC82D0" w14:textId="77777777" w:rsidR="00B307CD" w:rsidRPr="00B307CD" w:rsidRDefault="00B307CD" w:rsidP="00B307CD">
            <w:pPr>
              <w:contextualSpacing/>
              <w:jc w:val="both"/>
              <w:rPr>
                <w:b/>
              </w:rPr>
            </w:pPr>
          </w:p>
        </w:tc>
        <w:tc>
          <w:tcPr>
            <w:tcW w:w="4144" w:type="dxa"/>
            <w:vAlign w:val="center"/>
          </w:tcPr>
          <w:p w14:paraId="7463093A" w14:textId="77777777" w:rsidR="00B307CD" w:rsidRPr="00B307CD" w:rsidRDefault="00B307CD" w:rsidP="00B307CD">
            <w:pPr>
              <w:ind w:left="1080"/>
              <w:contextualSpacing/>
              <w:jc w:val="both"/>
              <w:rPr>
                <w:b/>
              </w:rPr>
            </w:pPr>
          </w:p>
        </w:tc>
      </w:tr>
    </w:tbl>
    <w:p w14:paraId="5D8C50DE" w14:textId="77777777" w:rsidR="00B307CD" w:rsidRPr="00B307CD" w:rsidRDefault="00B307CD" w:rsidP="00B307CD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2"/>
        <w:gridCol w:w="4381"/>
        <w:gridCol w:w="283"/>
        <w:gridCol w:w="280"/>
      </w:tblGrid>
      <w:tr w:rsidR="00B307CD" w:rsidRPr="00B307CD" w14:paraId="494CA648" w14:textId="77777777" w:rsidTr="00FB4DCD">
        <w:trPr>
          <w:gridAfter w:val="2"/>
          <w:wAfter w:w="972" w:type="dxa"/>
        </w:trPr>
        <w:tc>
          <w:tcPr>
            <w:tcW w:w="4680" w:type="dxa"/>
            <w:shd w:val="clear" w:color="auto" w:fill="auto"/>
            <w:hideMark/>
          </w:tcPr>
          <w:p w14:paraId="6B074DE1" w14:textId="77777777" w:rsidR="00B307CD" w:rsidRPr="00B307CD" w:rsidRDefault="00B307CD" w:rsidP="00B307CD">
            <w:pPr>
              <w:ind w:left="318"/>
              <w:rPr>
                <w:b/>
              </w:rPr>
            </w:pPr>
            <w:r w:rsidRPr="00B307CD">
              <w:rPr>
                <w:b/>
              </w:rPr>
              <w:t>Покупатель:</w:t>
            </w:r>
          </w:p>
        </w:tc>
        <w:tc>
          <w:tcPr>
            <w:tcW w:w="4675" w:type="dxa"/>
            <w:shd w:val="clear" w:color="auto" w:fill="auto"/>
            <w:hideMark/>
          </w:tcPr>
          <w:p w14:paraId="1243ACE6" w14:textId="77777777" w:rsidR="00B307CD" w:rsidRPr="00B307CD" w:rsidRDefault="00B307CD" w:rsidP="00B307CD">
            <w:pPr>
              <w:ind w:left="32"/>
              <w:jc w:val="center"/>
              <w:rPr>
                <w:b/>
              </w:rPr>
            </w:pPr>
            <w:r w:rsidRPr="00B307CD">
              <w:rPr>
                <w:b/>
              </w:rPr>
              <w:t>Поставщик:</w:t>
            </w:r>
          </w:p>
        </w:tc>
      </w:tr>
      <w:tr w:rsidR="00B307CD" w:rsidRPr="00B307CD" w14:paraId="2C495FDA" w14:textId="77777777" w:rsidTr="00FB4DCD">
        <w:trPr>
          <w:gridAfter w:val="2"/>
          <w:wAfter w:w="972" w:type="dxa"/>
        </w:trPr>
        <w:tc>
          <w:tcPr>
            <w:tcW w:w="4680" w:type="dxa"/>
            <w:shd w:val="clear" w:color="auto" w:fill="auto"/>
            <w:hideMark/>
          </w:tcPr>
          <w:p w14:paraId="1C93F0E0" w14:textId="77777777" w:rsidR="00B307CD" w:rsidRPr="00B307CD" w:rsidRDefault="00B307CD" w:rsidP="00B307CD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B307CD">
              <w:rPr>
                <w:rFonts w:eastAsia="Arial"/>
                <w:bCs/>
                <w:color w:val="000000"/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728C773F" w14:textId="77777777" w:rsidR="00B307CD" w:rsidRPr="00B307CD" w:rsidRDefault="00B307CD" w:rsidP="00B307CD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B307CD">
              <w:rPr>
                <w:rFonts w:eastAsia="Arial"/>
                <w:bCs/>
                <w:color w:val="000000"/>
                <w:u w:val="single"/>
                <w:lang w:eastAsia="ar-SA"/>
              </w:rPr>
              <w:t>Юридический адрес</w:t>
            </w:r>
            <w:r w:rsidRPr="00B307CD">
              <w:rPr>
                <w:rFonts w:eastAsia="Arial"/>
                <w:bCs/>
                <w:color w:val="000000"/>
                <w:lang w:eastAsia="ar-SA"/>
              </w:rPr>
              <w:t>:</w:t>
            </w:r>
          </w:p>
          <w:p w14:paraId="11C79CBB" w14:textId="77777777" w:rsidR="00B307CD" w:rsidRPr="00B307CD" w:rsidRDefault="00B307CD" w:rsidP="00B307CD">
            <w:pPr>
              <w:ind w:left="318"/>
              <w:rPr>
                <w:rFonts w:eastAsia="Arial"/>
                <w:bCs/>
                <w:color w:val="000000"/>
                <w:lang w:eastAsia="ar-SA"/>
              </w:rPr>
            </w:pPr>
            <w:r w:rsidRPr="00B307CD">
              <w:rPr>
                <w:rFonts w:eastAsia="Arial"/>
                <w:bCs/>
                <w:color w:val="000000"/>
                <w:lang w:eastAsia="ar-SA"/>
              </w:rPr>
              <w:t>191023, г. Санкт-Петербург</w:t>
            </w:r>
          </w:p>
          <w:p w14:paraId="31D47AB1" w14:textId="77777777" w:rsidR="00B307CD" w:rsidRPr="00B307CD" w:rsidRDefault="00B307CD" w:rsidP="00B307CD">
            <w:pPr>
              <w:ind w:left="318"/>
              <w:rPr>
                <w:rFonts w:eastAsia="Arial"/>
                <w:bCs/>
                <w:color w:val="000000"/>
                <w:lang w:eastAsia="ar-SA"/>
              </w:rPr>
            </w:pPr>
            <w:r w:rsidRPr="00B307CD">
              <w:rPr>
                <w:rFonts w:eastAsia="Arial"/>
                <w:bCs/>
                <w:color w:val="000000"/>
                <w:lang w:eastAsia="ar-SA"/>
              </w:rPr>
              <w:t>пл. Островского, д. 11</w:t>
            </w:r>
          </w:p>
          <w:p w14:paraId="3F739A17" w14:textId="77777777" w:rsidR="00B307CD" w:rsidRPr="00B307CD" w:rsidRDefault="00B307CD" w:rsidP="00B307CD">
            <w:pPr>
              <w:ind w:left="318"/>
              <w:rPr>
                <w:rFonts w:eastAsia="Arial"/>
                <w:bCs/>
                <w:color w:val="000000"/>
                <w:u w:val="single"/>
                <w:lang w:eastAsia="ar-SA"/>
              </w:rPr>
            </w:pPr>
            <w:r w:rsidRPr="00B307CD">
              <w:rPr>
                <w:rFonts w:eastAsia="Arial"/>
                <w:bCs/>
                <w:color w:val="000000"/>
                <w:u w:val="single"/>
                <w:lang w:eastAsia="ar-SA"/>
              </w:rPr>
              <w:t>Почтовый адрес:</w:t>
            </w:r>
          </w:p>
          <w:p w14:paraId="50EB2A43" w14:textId="77777777" w:rsidR="00B307CD" w:rsidRPr="00B307CD" w:rsidRDefault="00B307CD" w:rsidP="00B307CD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B307CD">
              <w:rPr>
                <w:rFonts w:eastAsia="Arial"/>
                <w:color w:val="000000"/>
                <w:lang w:eastAsia="ar-SA"/>
              </w:rPr>
              <w:t>194044, г. Санкт-Петербург</w:t>
            </w:r>
          </w:p>
          <w:p w14:paraId="68C1383C" w14:textId="77777777" w:rsidR="00B307CD" w:rsidRPr="00B307CD" w:rsidRDefault="00B307CD" w:rsidP="00B307CD">
            <w:pPr>
              <w:ind w:left="318"/>
              <w:rPr>
                <w:rFonts w:eastAsia="Arial"/>
                <w:color w:val="000000"/>
                <w:u w:val="single"/>
                <w:lang w:eastAsia="ar-SA"/>
              </w:rPr>
            </w:pPr>
            <w:r w:rsidRPr="00B307CD">
              <w:rPr>
                <w:rFonts w:eastAsia="Arial"/>
                <w:color w:val="000000"/>
                <w:lang w:eastAsia="ar-SA"/>
              </w:rPr>
              <w:t>ул. Тобольская, д.6</w:t>
            </w:r>
          </w:p>
          <w:p w14:paraId="61472CA4" w14:textId="77777777" w:rsidR="00B307CD" w:rsidRPr="00B307CD" w:rsidRDefault="00B307CD" w:rsidP="00B307CD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B307CD">
              <w:rPr>
                <w:rFonts w:eastAsia="Arial"/>
                <w:color w:val="000000"/>
                <w:lang w:eastAsia="ar-SA"/>
              </w:rPr>
              <w:t xml:space="preserve">ИНН </w:t>
            </w:r>
            <w:r w:rsidRPr="00B307CD">
              <w:rPr>
                <w:rFonts w:eastAsia="Arial"/>
                <w:bCs/>
                <w:color w:val="000000"/>
                <w:lang w:eastAsia="ar-SA"/>
              </w:rPr>
              <w:t>7840290890</w:t>
            </w:r>
            <w:r w:rsidRPr="00B307CD">
              <w:rPr>
                <w:rFonts w:eastAsia="Arial"/>
                <w:color w:val="000000"/>
                <w:lang w:eastAsia="ar-SA"/>
              </w:rPr>
              <w:t xml:space="preserve"> / КПП </w:t>
            </w:r>
            <w:r w:rsidRPr="00B307CD">
              <w:rPr>
                <w:rFonts w:eastAsia="Arial"/>
                <w:bCs/>
                <w:color w:val="000000"/>
                <w:lang w:eastAsia="ar-SA"/>
              </w:rPr>
              <w:t>784001001</w:t>
            </w:r>
          </w:p>
          <w:p w14:paraId="02886B5F" w14:textId="77777777" w:rsidR="00B307CD" w:rsidRPr="00B307CD" w:rsidRDefault="00B307CD" w:rsidP="00B307CD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B307CD">
              <w:rPr>
                <w:rFonts w:eastAsia="Arial"/>
                <w:color w:val="000000"/>
                <w:lang w:eastAsia="ar-SA"/>
              </w:rPr>
              <w:t xml:space="preserve">р/с </w:t>
            </w:r>
            <w:r w:rsidRPr="00B307CD">
              <w:rPr>
                <w:rFonts w:eastAsia="Arial"/>
                <w:bCs/>
                <w:color w:val="000000"/>
                <w:lang w:eastAsia="ar-SA"/>
              </w:rPr>
              <w:t>40701810500470904887</w:t>
            </w:r>
          </w:p>
          <w:p w14:paraId="468BBC2E" w14:textId="77777777" w:rsidR="00B307CD" w:rsidRPr="00B307CD" w:rsidRDefault="00B307CD" w:rsidP="00B307CD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B307CD">
              <w:rPr>
                <w:rFonts w:eastAsia="Arial"/>
                <w:color w:val="000000"/>
                <w:lang w:eastAsia="ar-SA"/>
              </w:rPr>
              <w:t xml:space="preserve">в </w:t>
            </w:r>
            <w:r w:rsidRPr="00B307CD">
              <w:rPr>
                <w:rFonts w:eastAsia="Arial"/>
                <w:bCs/>
                <w:color w:val="000000"/>
                <w:lang w:eastAsia="ar-SA"/>
              </w:rPr>
              <w:t>Санкт-Петербургском филиале ОАО «БАНК МОСКВЫ» г. Санкт-Петербург</w:t>
            </w:r>
          </w:p>
          <w:p w14:paraId="79BF120B" w14:textId="77777777" w:rsidR="00B307CD" w:rsidRPr="00B307CD" w:rsidRDefault="00B307CD" w:rsidP="00B307CD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B307CD">
              <w:rPr>
                <w:rFonts w:eastAsia="Arial"/>
                <w:bCs/>
                <w:color w:val="000000"/>
                <w:lang w:eastAsia="ar-SA"/>
              </w:rPr>
              <w:t>Кор/с 30101810600000000799</w:t>
            </w:r>
          </w:p>
          <w:p w14:paraId="32241EF7" w14:textId="77777777" w:rsidR="00B307CD" w:rsidRPr="00B307CD" w:rsidRDefault="00B307CD" w:rsidP="00B307CD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B307CD">
              <w:rPr>
                <w:rFonts w:eastAsia="Arial"/>
                <w:color w:val="000000"/>
                <w:lang w:eastAsia="ar-SA"/>
              </w:rPr>
              <w:t xml:space="preserve">БИК </w:t>
            </w:r>
            <w:r w:rsidRPr="00B307CD">
              <w:rPr>
                <w:rFonts w:eastAsia="Arial"/>
                <w:bCs/>
                <w:color w:val="000000"/>
                <w:lang w:eastAsia="ar-SA"/>
              </w:rPr>
              <w:t>044030799</w:t>
            </w:r>
            <w:r w:rsidRPr="00B307CD">
              <w:rPr>
                <w:rFonts w:eastAsia="Arial"/>
                <w:color w:val="000000"/>
                <w:lang w:eastAsia="ar-SA"/>
              </w:rPr>
              <w:t xml:space="preserve"> </w:t>
            </w:r>
            <w:r w:rsidRPr="00B307CD">
              <w:rPr>
                <w:rFonts w:eastAsia="Arial"/>
                <w:color w:val="000000"/>
                <w:lang w:eastAsia="ar-SA"/>
              </w:rPr>
              <w:tab/>
            </w:r>
          </w:p>
          <w:p w14:paraId="2EC4C405" w14:textId="77777777" w:rsidR="00B307CD" w:rsidRPr="00B307CD" w:rsidRDefault="00B307CD" w:rsidP="00B307CD"/>
        </w:tc>
        <w:tc>
          <w:tcPr>
            <w:tcW w:w="4675" w:type="dxa"/>
            <w:shd w:val="clear" w:color="auto" w:fill="auto"/>
          </w:tcPr>
          <w:p w14:paraId="4DA0C8EF" w14:textId="77777777" w:rsidR="00B307CD" w:rsidRPr="00B307CD" w:rsidRDefault="00B307CD" w:rsidP="00B307CD">
            <w:pPr>
              <w:ind w:left="318" w:firstLine="851"/>
              <w:jc w:val="center"/>
              <w:rPr>
                <w:b/>
              </w:rPr>
            </w:pPr>
          </w:p>
        </w:tc>
      </w:tr>
      <w:tr w:rsidR="00B307CD" w:rsidRPr="00B307CD" w14:paraId="6ECBD14C" w14:textId="77777777" w:rsidTr="00FB4DCD">
        <w:trPr>
          <w:trHeight w:val="350"/>
        </w:trPr>
        <w:tc>
          <w:tcPr>
            <w:tcW w:w="9734" w:type="dxa"/>
            <w:gridSpan w:val="3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729"/>
              <w:gridCol w:w="4910"/>
            </w:tblGrid>
            <w:tr w:rsidR="00B307CD" w:rsidRPr="00B307CD" w14:paraId="5AC5CC9B" w14:textId="77777777" w:rsidTr="00FB4DCD">
              <w:tc>
                <w:tcPr>
                  <w:tcW w:w="4729" w:type="dxa"/>
                  <w:vAlign w:val="center"/>
                </w:tcPr>
                <w:p w14:paraId="15EEFEAC" w14:textId="77777777" w:rsidR="00B307CD" w:rsidRPr="00B307CD" w:rsidRDefault="00B307CD" w:rsidP="00B307CD">
                  <w:pPr>
                    <w:contextualSpacing/>
                    <w:rPr>
                      <w:b/>
                    </w:rPr>
                  </w:pPr>
                  <w:r w:rsidRPr="00B307CD">
                    <w:rPr>
                      <w:b/>
                      <w:bCs/>
                    </w:rPr>
                    <w:t>Покупатель</w:t>
                  </w:r>
                </w:p>
              </w:tc>
              <w:tc>
                <w:tcPr>
                  <w:tcW w:w="4910" w:type="dxa"/>
                  <w:vAlign w:val="center"/>
                </w:tcPr>
                <w:p w14:paraId="0CACC31C" w14:textId="77777777" w:rsidR="00B307CD" w:rsidRPr="00B307CD" w:rsidRDefault="00B307CD" w:rsidP="00B307CD">
                  <w:pPr>
                    <w:ind w:left="1080"/>
                    <w:contextualSpacing/>
                    <w:rPr>
                      <w:b/>
                    </w:rPr>
                  </w:pPr>
                  <w:r w:rsidRPr="00B307CD">
                    <w:rPr>
                      <w:b/>
                      <w:bCs/>
                    </w:rPr>
                    <w:t>Поставщик</w:t>
                  </w:r>
                </w:p>
              </w:tc>
            </w:tr>
            <w:tr w:rsidR="00B307CD" w:rsidRPr="00B307CD" w14:paraId="425D832C" w14:textId="77777777" w:rsidTr="00FB4DCD">
              <w:trPr>
                <w:trHeight w:val="652"/>
              </w:trPr>
              <w:tc>
                <w:tcPr>
                  <w:tcW w:w="4729" w:type="dxa"/>
                </w:tcPr>
                <w:p w14:paraId="7147426D" w14:textId="77777777" w:rsidR="00B307CD" w:rsidRPr="00B307CD" w:rsidRDefault="00B307CD" w:rsidP="00B307C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55CC53EC" w14:textId="77777777" w:rsidR="00B307CD" w:rsidRPr="00B307CD" w:rsidRDefault="00B307CD" w:rsidP="00B307CD">
                  <w:pPr>
                    <w:autoSpaceDE w:val="0"/>
                    <w:autoSpaceDN w:val="0"/>
                    <w:adjustRightInd w:val="0"/>
                  </w:pPr>
                  <w:r w:rsidRPr="00B307CD">
                    <w:t>Генеральный директор</w:t>
                  </w:r>
                </w:p>
                <w:p w14:paraId="1ABC562F" w14:textId="77777777" w:rsidR="00B307CD" w:rsidRPr="00B307CD" w:rsidRDefault="00B307CD" w:rsidP="00B307CD">
                  <w:pPr>
                    <w:autoSpaceDE w:val="0"/>
                    <w:autoSpaceDN w:val="0"/>
                    <w:adjustRightInd w:val="0"/>
                    <w:ind w:left="1080" w:hanging="1080"/>
                  </w:pPr>
                </w:p>
                <w:p w14:paraId="46430D8F" w14:textId="77777777" w:rsidR="00B307CD" w:rsidRPr="00B307CD" w:rsidRDefault="00B307CD" w:rsidP="00B307CD">
                  <w:pPr>
                    <w:autoSpaceDE w:val="0"/>
                    <w:autoSpaceDN w:val="0"/>
                    <w:adjustRightInd w:val="0"/>
                  </w:pPr>
                  <w:r w:rsidRPr="00B307CD">
                    <w:t>__________________/</w:t>
                  </w:r>
                  <w:proofErr w:type="spellStart"/>
                  <w:r w:rsidRPr="00B307CD">
                    <w:t>Шабуров</w:t>
                  </w:r>
                  <w:proofErr w:type="spellEnd"/>
                  <w:r w:rsidRPr="00B307CD">
                    <w:t xml:space="preserve"> Д.Е./</w:t>
                  </w:r>
                </w:p>
              </w:tc>
              <w:tc>
                <w:tcPr>
                  <w:tcW w:w="4910" w:type="dxa"/>
                </w:tcPr>
                <w:p w14:paraId="156C018A" w14:textId="77777777" w:rsidR="00B307CD" w:rsidRPr="00B307CD" w:rsidRDefault="00B307CD" w:rsidP="00B307C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6B83D5C2" w14:textId="77777777" w:rsidR="00B307CD" w:rsidRPr="00B307CD" w:rsidRDefault="00B307CD" w:rsidP="00B307C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3BAC7062" w14:textId="77777777" w:rsidR="00B307CD" w:rsidRPr="00B307CD" w:rsidRDefault="00B307CD" w:rsidP="00B307C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616031A5" w14:textId="77777777" w:rsidR="00B307CD" w:rsidRPr="00B307CD" w:rsidRDefault="00B307CD" w:rsidP="00B307CD">
                  <w:pPr>
                    <w:autoSpaceDE w:val="0"/>
                    <w:autoSpaceDN w:val="0"/>
                    <w:adjustRightInd w:val="0"/>
                    <w:ind w:left="1080"/>
                  </w:pPr>
                  <w:r w:rsidRPr="00B307CD">
                    <w:t>_________________/____________/</w:t>
                  </w:r>
                </w:p>
              </w:tc>
            </w:tr>
            <w:tr w:rsidR="00B307CD" w:rsidRPr="00B307CD" w14:paraId="402B6438" w14:textId="77777777" w:rsidTr="00FB4DCD">
              <w:tc>
                <w:tcPr>
                  <w:tcW w:w="4729" w:type="dxa"/>
                </w:tcPr>
                <w:p w14:paraId="187E0EF8" w14:textId="77777777" w:rsidR="00B307CD" w:rsidRPr="00B307CD" w:rsidRDefault="00B307CD" w:rsidP="00B307CD">
                  <w:pPr>
                    <w:autoSpaceDE w:val="0"/>
                    <w:autoSpaceDN w:val="0"/>
                    <w:adjustRightInd w:val="0"/>
                  </w:pPr>
                </w:p>
                <w:p w14:paraId="37110DB8" w14:textId="77777777" w:rsidR="00B307CD" w:rsidRPr="00B307CD" w:rsidRDefault="00B307CD" w:rsidP="00B307CD">
                  <w:pPr>
                    <w:autoSpaceDE w:val="0"/>
                    <w:autoSpaceDN w:val="0"/>
                    <w:adjustRightInd w:val="0"/>
                  </w:pPr>
                  <w:r w:rsidRPr="00B307CD">
                    <w:t>«______»______________2015г.</w:t>
                  </w:r>
                </w:p>
              </w:tc>
              <w:tc>
                <w:tcPr>
                  <w:tcW w:w="4910" w:type="dxa"/>
                </w:tcPr>
                <w:p w14:paraId="24482C94" w14:textId="77777777" w:rsidR="00B307CD" w:rsidRPr="00B307CD" w:rsidRDefault="00B307CD" w:rsidP="00B307C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7FE2F058" w14:textId="77777777" w:rsidR="00B307CD" w:rsidRPr="00B307CD" w:rsidRDefault="00B307CD" w:rsidP="00B307CD">
                  <w:pPr>
                    <w:autoSpaceDE w:val="0"/>
                    <w:autoSpaceDN w:val="0"/>
                    <w:adjustRightInd w:val="0"/>
                    <w:ind w:left="1080"/>
                  </w:pPr>
                  <w:r w:rsidRPr="00B307CD">
                    <w:t>«______»______________2015г.</w:t>
                  </w:r>
                </w:p>
              </w:tc>
            </w:tr>
          </w:tbl>
          <w:p w14:paraId="5BB082BF" w14:textId="77777777" w:rsidR="00B307CD" w:rsidRPr="00B307CD" w:rsidRDefault="00B307CD" w:rsidP="00B307CD">
            <w:pPr>
              <w:ind w:left="176" w:right="175"/>
              <w:contextualSpacing/>
              <w:jc w:val="both"/>
            </w:pPr>
          </w:p>
        </w:tc>
        <w:tc>
          <w:tcPr>
            <w:tcW w:w="222" w:type="dxa"/>
            <w:vAlign w:val="center"/>
          </w:tcPr>
          <w:p w14:paraId="1D94C164" w14:textId="77777777" w:rsidR="00B307CD" w:rsidRPr="00B307CD" w:rsidRDefault="00B307CD" w:rsidP="00B307CD">
            <w:pPr>
              <w:ind w:left="176"/>
              <w:contextualSpacing/>
              <w:jc w:val="both"/>
            </w:pPr>
          </w:p>
        </w:tc>
      </w:tr>
    </w:tbl>
    <w:p w14:paraId="7C4FCBC2" w14:textId="1833008A" w:rsidR="00B307CD" w:rsidRDefault="00B307CD" w:rsidP="00B307CD">
      <w:pPr>
        <w:pageBreakBefore/>
        <w:tabs>
          <w:tab w:val="left" w:pos="3675"/>
          <w:tab w:val="right" w:pos="10206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ПРИЛОЖЕНИЕ №1</w:t>
      </w:r>
    </w:p>
    <w:p w14:paraId="1C48C7B7" w14:textId="77777777" w:rsidR="00B307CD" w:rsidRDefault="00B307CD" w:rsidP="00B307CD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Договору поставки товара </w:t>
      </w:r>
      <w:r w:rsidRPr="00D81D11">
        <w:rPr>
          <w:sz w:val="28"/>
          <w:szCs w:val="28"/>
        </w:rPr>
        <w:t>№ __________</w:t>
      </w:r>
    </w:p>
    <w:p w14:paraId="2F22833C" w14:textId="77777777" w:rsidR="00B307CD" w:rsidRDefault="00B307CD" w:rsidP="00B307CD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944A3">
        <w:rPr>
          <w:sz w:val="28"/>
          <w:szCs w:val="28"/>
        </w:rPr>
        <w:t>___</w:t>
      </w:r>
      <w:proofErr w:type="gramStart"/>
      <w:r w:rsidRPr="005944A3">
        <w:rPr>
          <w:sz w:val="28"/>
          <w:szCs w:val="28"/>
        </w:rPr>
        <w:t>_</w:t>
      </w:r>
      <w:r>
        <w:rPr>
          <w:sz w:val="28"/>
          <w:szCs w:val="28"/>
        </w:rPr>
        <w:t>.</w:t>
      </w:r>
      <w:r w:rsidRPr="005944A3">
        <w:rPr>
          <w:sz w:val="28"/>
          <w:szCs w:val="28"/>
        </w:rPr>
        <w:t>_</w:t>
      </w:r>
      <w:proofErr w:type="gramEnd"/>
      <w:r w:rsidRPr="005944A3">
        <w:rPr>
          <w:sz w:val="28"/>
          <w:szCs w:val="28"/>
        </w:rPr>
        <w:t>____</w:t>
      </w:r>
      <w:r>
        <w:rPr>
          <w:sz w:val="28"/>
          <w:szCs w:val="28"/>
        </w:rPr>
        <w:t>_____.</w:t>
      </w:r>
      <w:r w:rsidRPr="005944A3">
        <w:rPr>
          <w:sz w:val="28"/>
          <w:szCs w:val="28"/>
        </w:rPr>
        <w:t>201</w:t>
      </w:r>
      <w:r>
        <w:rPr>
          <w:sz w:val="28"/>
          <w:szCs w:val="28"/>
        </w:rPr>
        <w:t xml:space="preserve">5 </w:t>
      </w:r>
      <w:r w:rsidRPr="005944A3">
        <w:rPr>
          <w:sz w:val="28"/>
          <w:szCs w:val="28"/>
        </w:rPr>
        <w:t>г.</w:t>
      </w:r>
    </w:p>
    <w:p w14:paraId="5A1160C6" w14:textId="77777777" w:rsidR="00B307CD" w:rsidRDefault="00B307CD" w:rsidP="00B307CD">
      <w:pPr>
        <w:autoSpaceDE w:val="0"/>
        <w:autoSpaceDN w:val="0"/>
        <w:adjustRightInd w:val="0"/>
        <w:ind w:left="360"/>
        <w:jc w:val="center"/>
        <w:rPr>
          <w:b/>
        </w:rPr>
      </w:pPr>
    </w:p>
    <w:p w14:paraId="67BA6CCF" w14:textId="77777777" w:rsidR="00B307CD" w:rsidRDefault="00B307CD" w:rsidP="00B307CD">
      <w:pPr>
        <w:pStyle w:val="10"/>
        <w:spacing w:before="240" w:after="240" w:line="240" w:lineRule="auto"/>
        <w:ind w:left="360"/>
        <w:jc w:val="center"/>
      </w:pPr>
      <w:bookmarkStart w:id="0" w:name="_GoBack"/>
      <w:bookmarkEnd w:id="0"/>
      <w:r>
        <w:t>ТЕХНИЧЕСКОЕ ЗАДАНИЕ</w:t>
      </w:r>
    </w:p>
    <w:p w14:paraId="75ED3C14" w14:textId="77777777" w:rsidR="00B307CD" w:rsidRPr="00BB39B9" w:rsidRDefault="00B307CD" w:rsidP="00B307CD">
      <w:pPr>
        <w:pStyle w:val="afff7"/>
        <w:numPr>
          <w:ilvl w:val="0"/>
          <w:numId w:val="18"/>
        </w:numPr>
        <w:tabs>
          <w:tab w:val="left" w:pos="0"/>
        </w:tabs>
        <w:spacing w:before="120" w:after="120"/>
        <w:ind w:left="1210"/>
        <w:jc w:val="both"/>
        <w:rPr>
          <w:rFonts w:ascii="Times New Roman" w:hAnsi="Times New Roman"/>
          <w:sz w:val="24"/>
          <w:szCs w:val="24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Предмет договора</w:t>
      </w:r>
    </w:p>
    <w:p w14:paraId="2926C746" w14:textId="77777777" w:rsidR="00B307CD" w:rsidRPr="00086E27" w:rsidRDefault="00B307CD" w:rsidP="00B307CD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F3EF6">
        <w:rPr>
          <w:rFonts w:ascii="Times New Roman" w:hAnsi="Times New Roman"/>
          <w:sz w:val="24"/>
          <w:szCs w:val="24"/>
        </w:rPr>
        <w:t xml:space="preserve">Поставка </w:t>
      </w:r>
      <w:r w:rsidRPr="00891C17">
        <w:rPr>
          <w:rFonts w:ascii="Times New Roman" w:hAnsi="Times New Roman"/>
          <w:sz w:val="24"/>
          <w:szCs w:val="24"/>
        </w:rPr>
        <w:t>программно</w:t>
      </w:r>
      <w:r>
        <w:rPr>
          <w:rFonts w:ascii="Times New Roman" w:hAnsi="Times New Roman"/>
          <w:sz w:val="24"/>
          <w:szCs w:val="24"/>
        </w:rPr>
        <w:t>го</w:t>
      </w:r>
      <w:r w:rsidRPr="00891C17">
        <w:rPr>
          <w:rFonts w:ascii="Times New Roman" w:hAnsi="Times New Roman"/>
          <w:sz w:val="24"/>
          <w:szCs w:val="24"/>
        </w:rPr>
        <w:t xml:space="preserve"> обеспечен</w:t>
      </w:r>
      <w:r>
        <w:rPr>
          <w:rFonts w:ascii="Times New Roman" w:hAnsi="Times New Roman"/>
          <w:sz w:val="24"/>
          <w:szCs w:val="24"/>
        </w:rPr>
        <w:t>ия сметного комплекса для автоматизации сметно-договорной деятельности</w:t>
      </w:r>
      <w:r w:rsidRPr="00086E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Фонда </w:t>
      </w:r>
      <w:r w:rsidRPr="00086E27">
        <w:rPr>
          <w:rFonts w:ascii="Times New Roman" w:hAnsi="Times New Roman"/>
          <w:sz w:val="24"/>
          <w:szCs w:val="24"/>
        </w:rPr>
        <w:t xml:space="preserve">(далее – </w:t>
      </w:r>
      <w:r w:rsidRPr="00CF3EF6">
        <w:rPr>
          <w:rFonts w:ascii="Times New Roman" w:hAnsi="Times New Roman"/>
          <w:b/>
          <w:sz w:val="24"/>
          <w:szCs w:val="24"/>
        </w:rPr>
        <w:t>Товар</w:t>
      </w:r>
      <w:r w:rsidRPr="00CF3EF6">
        <w:rPr>
          <w:rFonts w:ascii="Times New Roman" w:hAnsi="Times New Roman"/>
          <w:sz w:val="24"/>
          <w:szCs w:val="24"/>
        </w:rPr>
        <w:t>)</w:t>
      </w:r>
      <w:r w:rsidRPr="00086E27">
        <w:rPr>
          <w:rFonts w:ascii="Times New Roman" w:hAnsi="Times New Roman"/>
          <w:sz w:val="24"/>
          <w:szCs w:val="24"/>
        </w:rPr>
        <w:t xml:space="preserve">, в соответствии с требованиями к </w:t>
      </w:r>
      <w:r>
        <w:rPr>
          <w:rFonts w:ascii="Times New Roman" w:hAnsi="Times New Roman"/>
          <w:sz w:val="24"/>
          <w:szCs w:val="24"/>
        </w:rPr>
        <w:t>программному</w:t>
      </w:r>
      <w:r w:rsidRPr="00891C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обеспечению сметного комплекса, согласно Приложению №</w:t>
      </w:r>
      <w:r w:rsidRPr="00086E27">
        <w:rPr>
          <w:rFonts w:ascii="Times New Roman" w:hAnsi="Times New Roman"/>
          <w:sz w:val="24"/>
          <w:szCs w:val="24"/>
        </w:rPr>
        <w:t xml:space="preserve">1 к настоящему Техническому заданию, для нужд </w:t>
      </w:r>
      <w:r>
        <w:rPr>
          <w:rFonts w:ascii="Times New Roman" w:hAnsi="Times New Roman"/>
          <w:sz w:val="24"/>
          <w:szCs w:val="24"/>
        </w:rPr>
        <w:t>н</w:t>
      </w:r>
      <w:r w:rsidRPr="00086E27">
        <w:rPr>
          <w:rFonts w:ascii="Times New Roman" w:hAnsi="Times New Roman"/>
          <w:sz w:val="24"/>
          <w:szCs w:val="24"/>
        </w:rPr>
        <w:t xml:space="preserve">екоммерческой организации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«Фонд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региональный оператор капитального ремонта общего иму</w:t>
      </w:r>
      <w:r>
        <w:rPr>
          <w:rFonts w:ascii="Times New Roman" w:hAnsi="Times New Roman"/>
          <w:bCs/>
          <w:sz w:val="24"/>
          <w:szCs w:val="24"/>
          <w:lang w:eastAsia="ru-RU"/>
        </w:rPr>
        <w:t>щества в многоквартирных домах»</w:t>
      </w:r>
      <w:r>
        <w:rPr>
          <w:rFonts w:ascii="Times New Roman" w:hAnsi="Times New Roman"/>
          <w:sz w:val="24"/>
          <w:szCs w:val="24"/>
        </w:rPr>
        <w:t xml:space="preserve"> в 2015</w:t>
      </w:r>
      <w:r w:rsidRPr="00086E27">
        <w:rPr>
          <w:rFonts w:ascii="Times New Roman" w:hAnsi="Times New Roman"/>
          <w:sz w:val="24"/>
          <w:szCs w:val="24"/>
        </w:rPr>
        <w:t xml:space="preserve"> году (далее – </w:t>
      </w:r>
      <w:r>
        <w:rPr>
          <w:rFonts w:ascii="Times New Roman" w:hAnsi="Times New Roman"/>
          <w:b/>
          <w:sz w:val="24"/>
          <w:szCs w:val="24"/>
        </w:rPr>
        <w:t>Покупатель</w:t>
      </w:r>
      <w:r w:rsidRPr="00086E27">
        <w:rPr>
          <w:rFonts w:ascii="Times New Roman" w:hAnsi="Times New Roman"/>
          <w:sz w:val="24"/>
          <w:szCs w:val="24"/>
        </w:rPr>
        <w:t>).</w:t>
      </w:r>
    </w:p>
    <w:p w14:paraId="4FB79395" w14:textId="77777777" w:rsidR="00B307CD" w:rsidRPr="00086058" w:rsidRDefault="00B307CD" w:rsidP="00B307CD">
      <w:pPr>
        <w:pStyle w:val="afff7"/>
        <w:numPr>
          <w:ilvl w:val="0"/>
          <w:numId w:val="18"/>
        </w:numPr>
        <w:tabs>
          <w:tab w:val="left" w:pos="0"/>
        </w:tabs>
        <w:spacing w:before="120" w:after="120"/>
        <w:ind w:left="121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 количеству товара</w:t>
      </w:r>
    </w:p>
    <w:p w14:paraId="50A59C16" w14:textId="77777777" w:rsidR="00B307CD" w:rsidRPr="009E3636" w:rsidRDefault="00B307CD" w:rsidP="00B307CD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B39B9">
        <w:rPr>
          <w:rFonts w:ascii="Times New Roman" w:hAnsi="Times New Roman"/>
          <w:sz w:val="24"/>
          <w:szCs w:val="24"/>
        </w:rPr>
        <w:t>К</w:t>
      </w:r>
      <w:r w:rsidRPr="00BB39B9">
        <w:rPr>
          <w:rFonts w:ascii="Times New Roman" w:hAnsi="Times New Roman"/>
          <w:bCs/>
          <w:sz w:val="24"/>
          <w:szCs w:val="24"/>
          <w:lang w:eastAsia="ru-RU"/>
        </w:rPr>
        <w:t>ол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>ичество товара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-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 согласно Приложению №1 </w:t>
      </w:r>
      <w:r w:rsidRPr="00086E27">
        <w:rPr>
          <w:rFonts w:ascii="Times New Roman" w:hAnsi="Times New Roman"/>
          <w:sz w:val="24"/>
          <w:szCs w:val="24"/>
        </w:rPr>
        <w:t>к настоящему Техническому заданию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7C61D37A" w14:textId="77777777" w:rsidR="00B307CD" w:rsidRPr="00BB39B9" w:rsidRDefault="00B307CD" w:rsidP="00B307CD">
      <w:pPr>
        <w:pStyle w:val="afff7"/>
        <w:numPr>
          <w:ilvl w:val="0"/>
          <w:numId w:val="18"/>
        </w:numPr>
        <w:tabs>
          <w:tab w:val="left" w:pos="0"/>
        </w:tabs>
        <w:spacing w:before="120" w:after="120"/>
        <w:ind w:left="121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</w:t>
      </w:r>
    </w:p>
    <w:p w14:paraId="6784A7B4" w14:textId="31B1DD99" w:rsidR="00B307CD" w:rsidRPr="00BC1B40" w:rsidRDefault="00B307CD" w:rsidP="00B307CD">
      <w:pPr>
        <w:jc w:val="both"/>
      </w:pPr>
      <w:r>
        <w:t>3.1</w:t>
      </w:r>
      <w:r>
        <w:tab/>
      </w:r>
      <w:r w:rsidRPr="00BB39B9">
        <w:t>Требования к техническим и функциональным характеристик</w:t>
      </w:r>
      <w:r>
        <w:t>ам (потребительским свойствам) Т</w:t>
      </w:r>
      <w:r w:rsidRPr="00BB39B9">
        <w:t>овара и его размерам: согласно Приложению №1 к Техническому заданию.</w:t>
      </w:r>
    </w:p>
    <w:p w14:paraId="6722A138" w14:textId="65881E8F" w:rsidR="00B307CD" w:rsidRPr="00DA0D61" w:rsidRDefault="00B307CD" w:rsidP="00B307CD">
      <w:pPr>
        <w:jc w:val="both"/>
      </w:pPr>
      <w:r w:rsidRPr="00DA0D61">
        <w:t>3.</w:t>
      </w:r>
      <w:r w:rsidR="00FB4DCD">
        <w:t xml:space="preserve">2. </w:t>
      </w:r>
      <w:r w:rsidRPr="00DA0D61">
        <w:t xml:space="preserve"> </w:t>
      </w:r>
      <w:r>
        <w:t xml:space="preserve">В </w:t>
      </w:r>
      <w:r w:rsidRPr="00DA0D61">
        <w:t>комплект поставки должны быть включены все непоименованные в спецификации, но необходимые для работы программного обеспечения сметного комплекса для автоматизации сметно-договорной деятельности</w:t>
      </w:r>
      <w:r>
        <w:t xml:space="preserve"> Фонда</w:t>
      </w:r>
      <w:r w:rsidRPr="00DA0D61">
        <w:t>, носители с дистрибутивами и драйверами, а также комплекты эксплуатационных документов (руководство по эксплуатации, заполненный гарантийный талон, копии сертификатов соответствия) на русском языке.</w:t>
      </w:r>
    </w:p>
    <w:p w14:paraId="368FD2B6" w14:textId="75A7D5A9" w:rsidR="00B307CD" w:rsidRPr="00D5694E" w:rsidRDefault="00B307CD" w:rsidP="00B307CD">
      <w:pPr>
        <w:jc w:val="both"/>
      </w:pPr>
      <w:r w:rsidRPr="00D5694E">
        <w:t>3.</w:t>
      </w:r>
      <w:r w:rsidR="00FB4DCD">
        <w:t xml:space="preserve">3. </w:t>
      </w:r>
      <w:r w:rsidRPr="00D5694E">
        <w:t xml:space="preserve"> Поставляемое программное обеспечение</w:t>
      </w:r>
      <w:r>
        <w:t xml:space="preserve"> </w:t>
      </w:r>
      <w:r w:rsidRPr="00DA0D61">
        <w:t>сметного комплекса для автоматизации сметно-договорной деятельности</w:t>
      </w:r>
      <w:r>
        <w:t xml:space="preserve"> Фонда</w:t>
      </w:r>
      <w:r w:rsidRPr="00D5694E">
        <w:t xml:space="preserve"> должно быть совместимо со следующим системным программным о</w:t>
      </w:r>
      <w:r>
        <w:t>беспечением, используемом в Фонд</w:t>
      </w:r>
      <w:r w:rsidRPr="00D5694E">
        <w:t>е:</w:t>
      </w:r>
    </w:p>
    <w:p w14:paraId="46936323" w14:textId="77777777" w:rsidR="00B307CD" w:rsidRPr="00D5694E" w:rsidRDefault="00B307CD" w:rsidP="00B307CD">
      <w:pPr>
        <w:numPr>
          <w:ilvl w:val="0"/>
          <w:numId w:val="31"/>
        </w:numPr>
        <w:jc w:val="both"/>
      </w:pPr>
      <w:r w:rsidRPr="00D5694E">
        <w:t xml:space="preserve">операционные системы семейства </w:t>
      </w:r>
      <w:r w:rsidRPr="00D5694E">
        <w:rPr>
          <w:lang w:val="en-US"/>
        </w:rPr>
        <w:t>Microsoft</w:t>
      </w:r>
      <w:r w:rsidRPr="00D5694E">
        <w:t xml:space="preserve"> </w:t>
      </w:r>
      <w:r w:rsidRPr="00D5694E">
        <w:rPr>
          <w:lang w:val="en-US"/>
        </w:rPr>
        <w:t>Windows</w:t>
      </w:r>
      <w:r w:rsidRPr="00D5694E">
        <w:t>;</w:t>
      </w:r>
    </w:p>
    <w:p w14:paraId="1F4F1972" w14:textId="77777777" w:rsidR="00B307CD" w:rsidRPr="00D5694E" w:rsidRDefault="00B307CD" w:rsidP="00B307CD">
      <w:pPr>
        <w:numPr>
          <w:ilvl w:val="0"/>
          <w:numId w:val="31"/>
        </w:numPr>
        <w:jc w:val="both"/>
      </w:pPr>
      <w:r w:rsidRPr="00D5694E">
        <w:t xml:space="preserve">пакет программ </w:t>
      </w:r>
      <w:r w:rsidRPr="00D5694E">
        <w:rPr>
          <w:lang w:val="en-US"/>
        </w:rPr>
        <w:t>Microsoft</w:t>
      </w:r>
      <w:r w:rsidRPr="00D5694E">
        <w:t xml:space="preserve"> </w:t>
      </w:r>
      <w:r w:rsidRPr="00D5694E">
        <w:rPr>
          <w:lang w:val="en-US"/>
        </w:rPr>
        <w:t>Office</w:t>
      </w:r>
      <w:r w:rsidRPr="00D5694E">
        <w:t xml:space="preserve"> версии не ниже 2000.</w:t>
      </w:r>
    </w:p>
    <w:p w14:paraId="388FFB30" w14:textId="77777777" w:rsidR="00B307CD" w:rsidRPr="00081809" w:rsidRDefault="00B307CD" w:rsidP="00B307CD">
      <w:pPr>
        <w:pStyle w:val="afff7"/>
        <w:numPr>
          <w:ilvl w:val="0"/>
          <w:numId w:val="18"/>
        </w:numPr>
        <w:tabs>
          <w:tab w:val="left" w:pos="0"/>
        </w:tabs>
        <w:spacing w:before="120" w:after="120"/>
        <w:ind w:left="121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1809">
        <w:rPr>
          <w:rFonts w:ascii="Times New Roman" w:hAnsi="Times New Roman"/>
          <w:b/>
          <w:sz w:val="28"/>
          <w:szCs w:val="28"/>
          <w:lang w:eastAsia="ru-RU"/>
        </w:rPr>
        <w:t>Требова</w:t>
      </w:r>
      <w:r>
        <w:rPr>
          <w:rFonts w:ascii="Times New Roman" w:hAnsi="Times New Roman"/>
          <w:b/>
          <w:sz w:val="28"/>
          <w:szCs w:val="28"/>
          <w:lang w:eastAsia="ru-RU"/>
        </w:rPr>
        <w:t>ния к лицензионному сопровождению</w:t>
      </w:r>
    </w:p>
    <w:p w14:paraId="06A432F0" w14:textId="485B30E5" w:rsidR="00B307CD" w:rsidRDefault="00B307CD" w:rsidP="00FB4DCD">
      <w:pPr>
        <w:pStyle w:val="ac"/>
        <w:numPr>
          <w:ilvl w:val="1"/>
          <w:numId w:val="18"/>
        </w:numPr>
        <w:jc w:val="both"/>
      </w:pPr>
      <w:r>
        <w:tab/>
      </w:r>
      <w:r w:rsidRPr="00D5694E">
        <w:t>Лицензионное сопровождение программн</w:t>
      </w:r>
      <w:r>
        <w:t>ого</w:t>
      </w:r>
      <w:r w:rsidRPr="00D5694E">
        <w:t xml:space="preserve"> </w:t>
      </w:r>
      <w:r>
        <w:t xml:space="preserve">обеспечения сметного комплекса </w:t>
      </w:r>
      <w:r w:rsidRPr="00DA0D61">
        <w:t>для автоматизации сметно-договорной деятельности</w:t>
      </w:r>
      <w:r>
        <w:t xml:space="preserve"> Фонда должно</w:t>
      </w:r>
      <w:r w:rsidRPr="00D5694E">
        <w:t xml:space="preserve"> включа</w:t>
      </w:r>
      <w:r>
        <w:t>ть</w:t>
      </w:r>
      <w:r w:rsidRPr="00D5694E">
        <w:t xml:space="preserve"> в себя:</w:t>
      </w:r>
    </w:p>
    <w:p w14:paraId="6442D423" w14:textId="77777777" w:rsidR="00B307CD" w:rsidRDefault="00B307CD" w:rsidP="00B307CD">
      <w:pPr>
        <w:numPr>
          <w:ilvl w:val="0"/>
          <w:numId w:val="30"/>
        </w:numPr>
        <w:jc w:val="both"/>
      </w:pPr>
      <w:r>
        <w:t>установку программного обеспечения сметного комплекса в количестве не менее указанного количества в Приложении №1 настоящего Технического задания;</w:t>
      </w:r>
    </w:p>
    <w:p w14:paraId="72D13055" w14:textId="77777777" w:rsidR="00B307CD" w:rsidRDefault="00B307CD" w:rsidP="00B307CD">
      <w:pPr>
        <w:numPr>
          <w:ilvl w:val="0"/>
          <w:numId w:val="30"/>
        </w:numPr>
        <w:jc w:val="both"/>
      </w:pPr>
      <w:r>
        <w:t>о</w:t>
      </w:r>
      <w:r w:rsidRPr="00841184">
        <w:t>бучение пользовател</w:t>
      </w:r>
      <w:r>
        <w:t>ей работе с программным обеспечением сметного комплекса в количестве не менее указанного количества в Приложении №1 настоящего Технического задания;</w:t>
      </w:r>
    </w:p>
    <w:p w14:paraId="5E38231D" w14:textId="77777777" w:rsidR="00B307CD" w:rsidRDefault="00B307CD" w:rsidP="00B307CD">
      <w:pPr>
        <w:numPr>
          <w:ilvl w:val="0"/>
          <w:numId w:val="30"/>
        </w:numPr>
        <w:jc w:val="both"/>
      </w:pPr>
      <w:r>
        <w:t>в</w:t>
      </w:r>
      <w:r w:rsidRPr="00841184">
        <w:t>ыезды для конс</w:t>
      </w:r>
      <w:r>
        <w:t>ультаций (обучений) по работе с программным обеспечением сметного комплекса</w:t>
      </w:r>
      <w:r w:rsidRPr="00841184">
        <w:t xml:space="preserve">, решения </w:t>
      </w:r>
      <w:r>
        <w:t>проблем, возникших при работе с программным обеспечением сметного комплекса;</w:t>
      </w:r>
    </w:p>
    <w:p w14:paraId="2AA801A7" w14:textId="77777777" w:rsidR="00B307CD" w:rsidRDefault="00B307CD" w:rsidP="00B307CD">
      <w:pPr>
        <w:numPr>
          <w:ilvl w:val="0"/>
          <w:numId w:val="30"/>
        </w:numPr>
        <w:jc w:val="both"/>
      </w:pPr>
      <w:r>
        <w:t>уведомления о новых версиях программного обеспечения сметного комплекса;</w:t>
      </w:r>
    </w:p>
    <w:p w14:paraId="0A542FA6" w14:textId="77777777" w:rsidR="00B307CD" w:rsidRPr="00841184" w:rsidRDefault="00B307CD" w:rsidP="00B307CD">
      <w:pPr>
        <w:numPr>
          <w:ilvl w:val="0"/>
          <w:numId w:val="30"/>
        </w:numPr>
        <w:jc w:val="both"/>
      </w:pPr>
      <w:r>
        <w:t>к</w:t>
      </w:r>
      <w:r w:rsidRPr="00841184">
        <w:t>онсультации по телефону, электронной почте</w:t>
      </w:r>
      <w:r>
        <w:t>, с помощью средств мгновенного обмена сообщениями.</w:t>
      </w:r>
    </w:p>
    <w:p w14:paraId="5AB4ADD3" w14:textId="77777777" w:rsidR="00B307CD" w:rsidRPr="0002297F" w:rsidRDefault="00B307CD" w:rsidP="00B307CD">
      <w:pPr>
        <w:pStyle w:val="afff7"/>
        <w:numPr>
          <w:ilvl w:val="0"/>
          <w:numId w:val="18"/>
        </w:numPr>
        <w:tabs>
          <w:tab w:val="left" w:pos="0"/>
        </w:tabs>
        <w:spacing w:before="120" w:after="120"/>
        <w:ind w:left="121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97F">
        <w:rPr>
          <w:rFonts w:ascii="Times New Roman" w:hAnsi="Times New Roman"/>
          <w:b/>
          <w:sz w:val="28"/>
          <w:szCs w:val="28"/>
          <w:lang w:eastAsia="ru-RU"/>
        </w:rPr>
        <w:t>Приложения к Техническому заданию</w:t>
      </w:r>
    </w:p>
    <w:p w14:paraId="607D4C2B" w14:textId="77777777" w:rsidR="00B307CD" w:rsidRDefault="00B307CD" w:rsidP="00B307CD">
      <w:pPr>
        <w:jc w:val="both"/>
      </w:pPr>
      <w:r w:rsidRPr="0002297F">
        <w:lastRenderedPageBreak/>
        <w:t>Приложение 1</w:t>
      </w:r>
      <w:r>
        <w:t xml:space="preserve"> -</w:t>
      </w:r>
      <w:r w:rsidRPr="0002297F">
        <w:t xml:space="preserve"> </w:t>
      </w:r>
      <w:r>
        <w:t xml:space="preserve">Сведения о технических, </w:t>
      </w:r>
      <w:r w:rsidRPr="00B151E5">
        <w:t>функциональных характеристик</w:t>
      </w:r>
      <w:r>
        <w:t>ах (потребительских свойствах) Т</w:t>
      </w:r>
      <w:r w:rsidRPr="00B151E5">
        <w:t>овара, его разме</w:t>
      </w:r>
      <w:r>
        <w:t>рах и количестве поставляемого Т</w:t>
      </w:r>
      <w:r w:rsidRPr="00B151E5">
        <w:t>овара.</w:t>
      </w:r>
    </w:p>
    <w:p w14:paraId="41E009A1" w14:textId="77777777" w:rsidR="00B307CD" w:rsidRDefault="00B307CD" w:rsidP="00B307CD">
      <w:pPr>
        <w:ind w:firstLine="567"/>
        <w:jc w:val="both"/>
      </w:pPr>
    </w:p>
    <w:p w14:paraId="253170F3" w14:textId="77777777" w:rsidR="00B307CD" w:rsidRDefault="00B307CD" w:rsidP="00B307CD">
      <w:pPr>
        <w:widowControl w:val="0"/>
        <w:tabs>
          <w:tab w:val="left" w:pos="1134"/>
        </w:tabs>
        <w:suppressAutoHyphens/>
        <w:spacing w:before="120"/>
        <w:outlineLvl w:val="1"/>
        <w:rPr>
          <w:color w:val="000000"/>
        </w:rPr>
      </w:pPr>
    </w:p>
    <w:p w14:paraId="4C22F4F6" w14:textId="77777777" w:rsidR="00B307CD" w:rsidRDefault="00B307CD" w:rsidP="00B307CD">
      <w:pPr>
        <w:widowControl w:val="0"/>
        <w:tabs>
          <w:tab w:val="left" w:pos="1134"/>
        </w:tabs>
        <w:suppressAutoHyphens/>
        <w:spacing w:before="120"/>
        <w:outlineLvl w:val="1"/>
        <w:rPr>
          <w:color w:val="000000"/>
        </w:rPr>
      </w:pPr>
    </w:p>
    <w:p w14:paraId="741C6445" w14:textId="77777777" w:rsidR="00B307CD" w:rsidRDefault="00B307CD" w:rsidP="00B307CD">
      <w:pPr>
        <w:widowControl w:val="0"/>
        <w:tabs>
          <w:tab w:val="left" w:pos="1134"/>
        </w:tabs>
        <w:suppressAutoHyphens/>
        <w:spacing w:before="120"/>
        <w:outlineLvl w:val="1"/>
        <w:rPr>
          <w:color w:val="000000"/>
        </w:rPr>
      </w:pPr>
    </w:p>
    <w:p w14:paraId="003FA248" w14:textId="77777777" w:rsidR="00B307CD" w:rsidRDefault="00B307CD" w:rsidP="00B307CD">
      <w:pPr>
        <w:widowControl w:val="0"/>
        <w:tabs>
          <w:tab w:val="left" w:pos="1134"/>
        </w:tabs>
        <w:suppressAutoHyphens/>
        <w:spacing w:before="120"/>
        <w:outlineLvl w:val="1"/>
        <w:rPr>
          <w:color w:val="000000"/>
        </w:rPr>
      </w:pPr>
    </w:p>
    <w:p w14:paraId="736B81A7" w14:textId="77777777" w:rsidR="00FB4DCD" w:rsidRDefault="00FB4DCD" w:rsidP="00B307CD">
      <w:pPr>
        <w:widowControl w:val="0"/>
        <w:tabs>
          <w:tab w:val="left" w:pos="1134"/>
        </w:tabs>
        <w:suppressAutoHyphens/>
        <w:spacing w:before="120"/>
        <w:outlineLvl w:val="1"/>
        <w:rPr>
          <w:color w:val="000000"/>
        </w:rPr>
      </w:pPr>
    </w:p>
    <w:p w14:paraId="7E59DD6C" w14:textId="77777777" w:rsidR="00FB4DCD" w:rsidRDefault="00FB4DCD" w:rsidP="00B307CD">
      <w:pPr>
        <w:widowControl w:val="0"/>
        <w:tabs>
          <w:tab w:val="left" w:pos="1134"/>
        </w:tabs>
        <w:suppressAutoHyphens/>
        <w:spacing w:before="120"/>
        <w:outlineLvl w:val="1"/>
        <w:rPr>
          <w:color w:val="000000"/>
        </w:rPr>
      </w:pPr>
    </w:p>
    <w:p w14:paraId="58907EE1" w14:textId="77777777" w:rsidR="00FB4DCD" w:rsidRDefault="00FB4DCD" w:rsidP="00B307CD">
      <w:pPr>
        <w:widowControl w:val="0"/>
        <w:tabs>
          <w:tab w:val="left" w:pos="1134"/>
        </w:tabs>
        <w:suppressAutoHyphens/>
        <w:spacing w:before="120"/>
        <w:outlineLvl w:val="1"/>
        <w:rPr>
          <w:color w:val="000000"/>
        </w:rPr>
      </w:pPr>
    </w:p>
    <w:p w14:paraId="3A606750" w14:textId="77777777" w:rsidR="00FB4DCD" w:rsidRDefault="00FB4DCD" w:rsidP="00B307CD">
      <w:pPr>
        <w:widowControl w:val="0"/>
        <w:tabs>
          <w:tab w:val="left" w:pos="1134"/>
        </w:tabs>
        <w:suppressAutoHyphens/>
        <w:spacing w:before="120"/>
        <w:outlineLvl w:val="1"/>
        <w:rPr>
          <w:color w:val="000000"/>
        </w:rPr>
      </w:pPr>
    </w:p>
    <w:p w14:paraId="1F683F48" w14:textId="77777777" w:rsidR="00FB4DCD" w:rsidRDefault="00FB4DCD" w:rsidP="00B307CD">
      <w:pPr>
        <w:widowControl w:val="0"/>
        <w:tabs>
          <w:tab w:val="left" w:pos="1134"/>
        </w:tabs>
        <w:suppressAutoHyphens/>
        <w:spacing w:before="120"/>
        <w:outlineLvl w:val="1"/>
        <w:rPr>
          <w:color w:val="000000"/>
        </w:rPr>
      </w:pPr>
    </w:p>
    <w:p w14:paraId="2145DC3E" w14:textId="77777777" w:rsidR="00B307CD" w:rsidRPr="00B307CD" w:rsidRDefault="00B307CD" w:rsidP="00B307CD">
      <w:pPr>
        <w:widowControl w:val="0"/>
        <w:tabs>
          <w:tab w:val="left" w:pos="1134"/>
        </w:tabs>
        <w:suppressAutoHyphens/>
        <w:spacing w:before="120"/>
        <w:outlineLvl w:val="1"/>
        <w:rPr>
          <w:color w:val="000000"/>
        </w:rPr>
      </w:pPr>
    </w:p>
    <w:p w14:paraId="74C6DF6F" w14:textId="77777777" w:rsidR="00B307CD" w:rsidRPr="00B307CD" w:rsidRDefault="00B307CD" w:rsidP="00B307CD">
      <w:pPr>
        <w:widowControl w:val="0"/>
        <w:jc w:val="right"/>
        <w:rPr>
          <w:b/>
          <w:color w:val="000000"/>
        </w:rPr>
      </w:pPr>
      <w:r w:rsidRPr="00B307CD">
        <w:rPr>
          <w:b/>
          <w:color w:val="000000"/>
        </w:rPr>
        <w:t>Приложение №1</w:t>
      </w:r>
    </w:p>
    <w:p w14:paraId="0C769845" w14:textId="77777777" w:rsidR="00B307CD" w:rsidRPr="00B307CD" w:rsidRDefault="00B307CD" w:rsidP="00B307CD">
      <w:pPr>
        <w:widowControl w:val="0"/>
        <w:jc w:val="right"/>
        <w:rPr>
          <w:b/>
          <w:color w:val="000000"/>
        </w:rPr>
      </w:pPr>
      <w:r w:rsidRPr="00B307CD">
        <w:rPr>
          <w:b/>
          <w:color w:val="000000"/>
        </w:rPr>
        <w:t>к Техническому заданию</w:t>
      </w:r>
    </w:p>
    <w:p w14:paraId="3CBC34C2" w14:textId="77777777" w:rsidR="00B307CD" w:rsidRPr="00B307CD" w:rsidRDefault="00B307CD" w:rsidP="00B307CD">
      <w:pPr>
        <w:widowControl w:val="0"/>
        <w:jc w:val="right"/>
        <w:rPr>
          <w:color w:val="000000"/>
        </w:rPr>
      </w:pPr>
    </w:p>
    <w:p w14:paraId="1B40B7F7" w14:textId="77777777" w:rsidR="00B307CD" w:rsidRPr="00B307CD" w:rsidRDefault="00B307CD" w:rsidP="00B307CD">
      <w:pPr>
        <w:jc w:val="center"/>
      </w:pPr>
      <w:r w:rsidRPr="00B307CD">
        <w:t>Сведения о технических, функциональных характеристиках (потребительских свойствах) Товара, его размерах и количестве поставляемого Товара</w:t>
      </w:r>
    </w:p>
    <w:p w14:paraId="1CDE4F22" w14:textId="77777777" w:rsidR="00B307CD" w:rsidRPr="00B307CD" w:rsidRDefault="00B307CD" w:rsidP="00B307CD">
      <w:pPr>
        <w:tabs>
          <w:tab w:val="left" w:pos="0"/>
        </w:tabs>
        <w:rPr>
          <w:lang w:eastAsia="en-US"/>
        </w:rPr>
      </w:pPr>
    </w:p>
    <w:p w14:paraId="178E7B02" w14:textId="77777777" w:rsidR="00B307CD" w:rsidRPr="00B307CD" w:rsidRDefault="00B307CD" w:rsidP="00B307CD">
      <w:pPr>
        <w:tabs>
          <w:tab w:val="left" w:pos="0"/>
        </w:tabs>
        <w:rPr>
          <w:lang w:eastAsia="en-US"/>
        </w:rPr>
      </w:pPr>
      <w:r w:rsidRPr="00B307CD">
        <w:rPr>
          <w:lang w:eastAsia="en-US"/>
        </w:rPr>
        <w:t xml:space="preserve">Таблица 1 - Сводная таблица функциональных, технических и прочих характеристик программного обеспечения сметного комплекса </w:t>
      </w:r>
    </w:p>
    <w:tbl>
      <w:tblPr>
        <w:tblpPr w:leftFromText="180" w:rightFromText="180" w:vertAnchor="text" w:horzAnchor="margin" w:tblpXSpec="center" w:tblpY="14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947"/>
        <w:gridCol w:w="708"/>
        <w:gridCol w:w="982"/>
      </w:tblGrid>
      <w:tr w:rsidR="00B307CD" w:rsidRPr="00B307CD" w14:paraId="6D23BB0A" w14:textId="77777777" w:rsidTr="00FB4DCD">
        <w:tc>
          <w:tcPr>
            <w:tcW w:w="850" w:type="dxa"/>
          </w:tcPr>
          <w:p w14:paraId="5011C348" w14:textId="77777777" w:rsidR="00B307CD" w:rsidRPr="00B307CD" w:rsidRDefault="00B307CD" w:rsidP="00B307C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07C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№ п</w:t>
            </w:r>
            <w:r w:rsidRPr="00B307C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/</w:t>
            </w:r>
            <w:r w:rsidRPr="00B307C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6947" w:type="dxa"/>
            <w:vAlign w:val="center"/>
          </w:tcPr>
          <w:p w14:paraId="547D8CE7" w14:textId="77777777" w:rsidR="00B307CD" w:rsidRPr="00B307CD" w:rsidRDefault="00B307CD" w:rsidP="00B307C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07C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8" w:type="dxa"/>
          </w:tcPr>
          <w:p w14:paraId="6F935B66" w14:textId="77777777" w:rsidR="00B307CD" w:rsidRPr="00B307CD" w:rsidRDefault="00B307CD" w:rsidP="00B307C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07C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B307C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982" w:type="dxa"/>
            <w:vAlign w:val="center"/>
          </w:tcPr>
          <w:p w14:paraId="03263DF6" w14:textId="77777777" w:rsidR="00B307CD" w:rsidRPr="00B307CD" w:rsidRDefault="00B307CD" w:rsidP="00B307C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07C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Кол-во</w:t>
            </w:r>
          </w:p>
        </w:tc>
      </w:tr>
      <w:tr w:rsidR="00B307CD" w:rsidRPr="00B307CD" w14:paraId="4AEE4EEE" w14:textId="77777777" w:rsidTr="00FB4DCD">
        <w:trPr>
          <w:trHeight w:val="299"/>
        </w:trPr>
        <w:tc>
          <w:tcPr>
            <w:tcW w:w="850" w:type="dxa"/>
          </w:tcPr>
          <w:p w14:paraId="0ECB6314" w14:textId="77777777" w:rsidR="00B307CD" w:rsidRPr="00B307CD" w:rsidRDefault="00B307CD" w:rsidP="00B307C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307C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7" w:type="dxa"/>
          </w:tcPr>
          <w:p w14:paraId="2BA4A4CC" w14:textId="77777777" w:rsidR="00B307CD" w:rsidRPr="00B307CD" w:rsidRDefault="00B307CD" w:rsidP="00B307CD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307C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Программное обеспечение сметного комплекса для автоматизации сметно-договорной деятельности Фонда</w:t>
            </w:r>
          </w:p>
        </w:tc>
        <w:tc>
          <w:tcPr>
            <w:tcW w:w="708" w:type="dxa"/>
            <w:vAlign w:val="center"/>
          </w:tcPr>
          <w:p w14:paraId="6652F83B" w14:textId="77777777" w:rsidR="00B307CD" w:rsidRPr="00B307CD" w:rsidRDefault="00B307CD" w:rsidP="00B307C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spellStart"/>
            <w:r w:rsidRPr="00B307C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982" w:type="dxa"/>
            <w:vAlign w:val="center"/>
          </w:tcPr>
          <w:p w14:paraId="1809CC46" w14:textId="77777777" w:rsidR="00B307CD" w:rsidRPr="00B307CD" w:rsidRDefault="00B307CD" w:rsidP="00B307C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307C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</w:t>
            </w:r>
          </w:p>
        </w:tc>
      </w:tr>
      <w:tr w:rsidR="00B307CD" w:rsidRPr="00B307CD" w14:paraId="258CC860" w14:textId="77777777" w:rsidTr="00FB4DCD">
        <w:trPr>
          <w:trHeight w:val="299"/>
        </w:trPr>
        <w:tc>
          <w:tcPr>
            <w:tcW w:w="850" w:type="dxa"/>
          </w:tcPr>
          <w:p w14:paraId="3356CE76" w14:textId="77777777" w:rsidR="00B307CD" w:rsidRPr="00B307CD" w:rsidRDefault="00B307CD" w:rsidP="00B307C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7" w:type="dxa"/>
          </w:tcPr>
          <w:p w14:paraId="243B6214" w14:textId="77777777" w:rsidR="00B307CD" w:rsidRPr="00B307CD" w:rsidRDefault="00B307CD" w:rsidP="00B307CD">
            <w:pPr>
              <w:spacing w:line="270" w:lineRule="atLeast"/>
              <w:jc w:val="both"/>
              <w:rPr>
                <w:b/>
              </w:rPr>
            </w:pPr>
            <w:r w:rsidRPr="00B307CD">
              <w:rPr>
                <w:b/>
              </w:rPr>
              <w:t>1.1 Состав:</w:t>
            </w:r>
          </w:p>
          <w:p w14:paraId="152E719C" w14:textId="77777777" w:rsidR="00B307CD" w:rsidRPr="00B307CD" w:rsidRDefault="00B307CD" w:rsidP="00B307CD">
            <w:pPr>
              <w:numPr>
                <w:ilvl w:val="0"/>
                <w:numId w:val="29"/>
              </w:numPr>
              <w:spacing w:line="270" w:lineRule="atLeast"/>
              <w:jc w:val="both"/>
            </w:pPr>
            <w:r w:rsidRPr="00B307CD">
              <w:t>программное обеспечение сметного комплекса;</w:t>
            </w:r>
          </w:p>
          <w:p w14:paraId="31C92711" w14:textId="77777777" w:rsidR="00B307CD" w:rsidRPr="00B307CD" w:rsidRDefault="00B307CD" w:rsidP="00B307CD">
            <w:pPr>
              <w:numPr>
                <w:ilvl w:val="0"/>
                <w:numId w:val="29"/>
              </w:numPr>
              <w:spacing w:line="270" w:lineRule="atLeast"/>
              <w:jc w:val="both"/>
            </w:pPr>
            <w:r w:rsidRPr="00B307CD">
              <w:t xml:space="preserve">нормативная база ТСНБ-2001 </w:t>
            </w:r>
            <w:proofErr w:type="spellStart"/>
            <w:r w:rsidRPr="00B307CD">
              <w:t>Госэталон</w:t>
            </w:r>
            <w:proofErr w:type="spellEnd"/>
            <w:r w:rsidRPr="00B307CD">
              <w:t xml:space="preserve"> 2012 Санкт-Петербурга в электронном формате, совместимая с программным обеспечением сметного комплекса;</w:t>
            </w:r>
          </w:p>
          <w:p w14:paraId="0CEC9643" w14:textId="77777777" w:rsidR="00B307CD" w:rsidRPr="00B307CD" w:rsidRDefault="00B307CD" w:rsidP="00B307CD">
            <w:pPr>
              <w:numPr>
                <w:ilvl w:val="0"/>
                <w:numId w:val="29"/>
              </w:numPr>
              <w:spacing w:line="270" w:lineRule="atLeast"/>
              <w:jc w:val="both"/>
            </w:pPr>
            <w:r w:rsidRPr="00B307CD">
              <w:t xml:space="preserve">ежемесячные ССЦ и Индексы к ТСНБ-2001 </w:t>
            </w:r>
            <w:proofErr w:type="spellStart"/>
            <w:r w:rsidRPr="00B307CD">
              <w:t>Госэталон</w:t>
            </w:r>
            <w:proofErr w:type="spellEnd"/>
            <w:r w:rsidRPr="00B307CD">
              <w:t xml:space="preserve"> 2012 Санкт-Петербурга в электронном формате, совместимые с программным обеспечением сметного комплекса;</w:t>
            </w:r>
          </w:p>
          <w:p w14:paraId="6B4D4F12" w14:textId="77777777" w:rsidR="00B307CD" w:rsidRPr="00B307CD" w:rsidRDefault="00B307CD" w:rsidP="00B307CD">
            <w:pPr>
              <w:numPr>
                <w:ilvl w:val="0"/>
                <w:numId w:val="29"/>
              </w:numPr>
              <w:spacing w:line="270" w:lineRule="atLeast"/>
              <w:jc w:val="both"/>
            </w:pPr>
            <w:r w:rsidRPr="00B307CD">
              <w:t xml:space="preserve">нормативная база ТСНБ-2001 </w:t>
            </w:r>
            <w:proofErr w:type="spellStart"/>
            <w:r w:rsidRPr="00B307CD">
              <w:t>Госэталон</w:t>
            </w:r>
            <w:proofErr w:type="spellEnd"/>
            <w:r w:rsidRPr="00B307CD">
              <w:t xml:space="preserve"> 1.1 Санкт-Петербурга в электронном формате, совместимая с программным обеспечением сметного комплекса;</w:t>
            </w:r>
          </w:p>
          <w:p w14:paraId="0FDF515D" w14:textId="77777777" w:rsidR="00B307CD" w:rsidRPr="00B307CD" w:rsidRDefault="00B307CD" w:rsidP="00B307CD">
            <w:pPr>
              <w:numPr>
                <w:ilvl w:val="0"/>
                <w:numId w:val="29"/>
              </w:numPr>
              <w:spacing w:line="270" w:lineRule="atLeast"/>
              <w:jc w:val="both"/>
            </w:pPr>
            <w:r w:rsidRPr="00B307CD">
              <w:t xml:space="preserve">ежемесячные ССЦ и Индексы к ТСНБ-2001 </w:t>
            </w:r>
            <w:proofErr w:type="spellStart"/>
            <w:r w:rsidRPr="00B307CD">
              <w:t>Госэталон</w:t>
            </w:r>
            <w:proofErr w:type="spellEnd"/>
            <w:r w:rsidRPr="00B307CD">
              <w:t xml:space="preserve"> 1.1 Санкт-Петербурга в электронном формате, совместимые с программным обеспечением сметного комплекса;</w:t>
            </w:r>
          </w:p>
          <w:p w14:paraId="2E4D12AA" w14:textId="0A7F2E61" w:rsidR="00B307CD" w:rsidRPr="00B307CD" w:rsidRDefault="00B307CD" w:rsidP="00B307CD">
            <w:pPr>
              <w:numPr>
                <w:ilvl w:val="0"/>
                <w:numId w:val="29"/>
              </w:numPr>
              <w:spacing w:line="270" w:lineRule="atLeast"/>
              <w:jc w:val="both"/>
            </w:pPr>
            <w:r w:rsidRPr="00B307CD">
              <w:t>лицензионное сопровождение программного обеспечения сметного комплекса.</w:t>
            </w:r>
          </w:p>
          <w:p w14:paraId="5DD1DB0C" w14:textId="77777777" w:rsidR="00B307CD" w:rsidRPr="00B307CD" w:rsidRDefault="00B307CD" w:rsidP="00B307CD">
            <w:pPr>
              <w:spacing w:line="270" w:lineRule="atLeast"/>
              <w:jc w:val="both"/>
              <w:rPr>
                <w:b/>
              </w:rPr>
            </w:pPr>
            <w:r w:rsidRPr="00B307CD">
              <w:rPr>
                <w:b/>
              </w:rPr>
              <w:t>1.2 Характеристики: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3574"/>
              <w:gridCol w:w="3039"/>
            </w:tblGrid>
            <w:tr w:rsidR="00B307CD" w:rsidRPr="00B307CD" w14:paraId="015E70B3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56CD4CA6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307CD">
                    <w:t xml:space="preserve">Поддержка баз строительных расценок ТСНБ-2001 </w:t>
                  </w:r>
                  <w:proofErr w:type="spellStart"/>
                  <w:r w:rsidRPr="00B307CD">
                    <w:t>Госэталон</w:t>
                  </w:r>
                  <w:proofErr w:type="spellEnd"/>
                  <w:r w:rsidRPr="00B307CD">
                    <w:t xml:space="preserve"> 2012, ежемесячных ССЦ и индексов к ТСНБ-</w:t>
                  </w:r>
                  <w:proofErr w:type="gramStart"/>
                  <w:r w:rsidRPr="00B307CD">
                    <w:t xml:space="preserve">2001  </w:t>
                  </w:r>
                  <w:proofErr w:type="spellStart"/>
                  <w:r w:rsidRPr="00B307CD">
                    <w:t>Госэталон</w:t>
                  </w:r>
                  <w:proofErr w:type="spellEnd"/>
                  <w:proofErr w:type="gramEnd"/>
                  <w:r w:rsidRPr="00B307CD">
                    <w:t xml:space="preserve"> 2012; ТСНБ-2001 </w:t>
                  </w:r>
                  <w:proofErr w:type="spellStart"/>
                  <w:r w:rsidRPr="00B307CD">
                    <w:t>Госэталон</w:t>
                  </w:r>
                  <w:proofErr w:type="spellEnd"/>
                  <w:r w:rsidRPr="00B307CD">
                    <w:t xml:space="preserve"> 1.1, ежемесячных </w:t>
                  </w:r>
                  <w:r w:rsidRPr="00B307CD">
                    <w:lastRenderedPageBreak/>
                    <w:t xml:space="preserve">ССЦ и индексов к ТСНБ-2001  </w:t>
                  </w:r>
                  <w:proofErr w:type="spellStart"/>
                  <w:r w:rsidRPr="00B307CD">
                    <w:t>Госэталон</w:t>
                  </w:r>
                  <w:proofErr w:type="spellEnd"/>
                  <w:r w:rsidRPr="00B307CD">
                    <w:t xml:space="preserve"> 1.1 для расчета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1D026EB9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lastRenderedPageBreak/>
                    <w:t>Наличие</w:t>
                  </w:r>
                </w:p>
              </w:tc>
            </w:tr>
            <w:tr w:rsidR="00B307CD" w:rsidRPr="00B307CD" w14:paraId="0D198271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1F162D11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307CD">
                    <w:lastRenderedPageBreak/>
                    <w:t xml:space="preserve">Обновление ежемесячных ССЦ и Индексов к ТСНБ-2001 </w:t>
                  </w:r>
                  <w:proofErr w:type="spellStart"/>
                  <w:r w:rsidRPr="00B307CD">
                    <w:t>Госэталон</w:t>
                  </w:r>
                  <w:proofErr w:type="spellEnd"/>
                  <w:r w:rsidRPr="00B307CD">
                    <w:t xml:space="preserve"> 2012 Санкт-Петербурга в электронном формате, совместимом с   программным обеспечением сметного комплекса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30CB94D5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Не менее 12 раз в год (на выбор)</w:t>
                  </w:r>
                </w:p>
              </w:tc>
            </w:tr>
            <w:tr w:rsidR="00B307CD" w:rsidRPr="00B307CD" w14:paraId="598E4F58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  <w:vAlign w:val="center"/>
                </w:tcPr>
                <w:p w14:paraId="26ADD6B9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307CD">
                    <w:t xml:space="preserve">Обновление ежемесячных ССЦ и Индексов к ТСНБ-2001 </w:t>
                  </w:r>
                  <w:proofErr w:type="spellStart"/>
                  <w:r w:rsidRPr="00B307CD">
                    <w:t>Госэталон</w:t>
                  </w:r>
                  <w:proofErr w:type="spellEnd"/>
                  <w:r w:rsidRPr="00B307CD">
                    <w:t xml:space="preserve"> 1.1 Санкт-Петербурга в электронном формате, совместимом с программным обеспечением сметного комплекса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761332BC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Не менее 12 раз в год (на выбор)</w:t>
                  </w:r>
                </w:p>
              </w:tc>
            </w:tr>
            <w:tr w:rsidR="00B307CD" w:rsidRPr="00B307CD" w14:paraId="513435AE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  <w:vAlign w:val="center"/>
                </w:tcPr>
                <w:p w14:paraId="4386BA8F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307CD">
                    <w:t>Поддержка функции организации пакета функционально связанных документов, относящихся к одному проекту</w:t>
                  </w:r>
                </w:p>
              </w:tc>
              <w:tc>
                <w:tcPr>
                  <w:tcW w:w="3039" w:type="dxa"/>
                  <w:shd w:val="clear" w:color="auto" w:fill="auto"/>
                  <w:vAlign w:val="center"/>
                </w:tcPr>
                <w:p w14:paraId="22AFE6C1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Наличие</w:t>
                  </w:r>
                </w:p>
              </w:tc>
            </w:tr>
            <w:tr w:rsidR="00B307CD" w:rsidRPr="00B307CD" w14:paraId="3B76ED73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5AFC3D8F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307CD">
                    <w:t xml:space="preserve">Поддержка </w:t>
                  </w:r>
                  <w:proofErr w:type="gramStart"/>
                  <w:r w:rsidRPr="00B307CD">
                    <w:t>функции  одновременного</w:t>
                  </w:r>
                  <w:proofErr w:type="gramEnd"/>
                  <w:r w:rsidRPr="00B307CD">
                    <w:t xml:space="preserve"> расчета нескольких смет любой сложности индексным или ресурсным методом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19D27FA0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Наличие</w:t>
                  </w:r>
                </w:p>
              </w:tc>
            </w:tr>
            <w:tr w:rsidR="00B307CD" w:rsidRPr="00B307CD" w14:paraId="6F2A3CAC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5C8023D3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spacing w:after="120" w:line="270" w:lineRule="atLeast"/>
                    <w:jc w:val="both"/>
                  </w:pPr>
                  <w:r w:rsidRPr="00B307CD">
                    <w:t>Поддержка функции учета выполненных работ и затрат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3AEB47B2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Наличие</w:t>
                  </w:r>
                </w:p>
              </w:tc>
            </w:tr>
            <w:tr w:rsidR="00B307CD" w:rsidRPr="00B307CD" w14:paraId="362182C0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4266777D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spacing w:after="120" w:line="270" w:lineRule="atLeast"/>
                    <w:jc w:val="both"/>
                  </w:pPr>
                  <w:r w:rsidRPr="00B307CD">
                    <w:t>Поддержка функции создания смет по разделам без ограничений, с получением общей конечной суммы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7002CA8D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Наличие</w:t>
                  </w:r>
                </w:p>
              </w:tc>
            </w:tr>
            <w:tr w:rsidR="00B307CD" w:rsidRPr="00B307CD" w14:paraId="4136F6B0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3EA1DF95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spacing w:after="120" w:line="270" w:lineRule="atLeast"/>
                    <w:jc w:val="both"/>
                  </w:pPr>
                  <w:r w:rsidRPr="00B307CD">
                    <w:t>Поддержка функции автоматического создания форм, таких как: акты сдачи-приемки выполненных работ, компенсации по материалам, Ф-3, КС-3, М-29, дефектные ведомости, расчеты текущей стоимости, ресурсные ведомости Ф-5, объектные ресурсные ведомости и пр.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630B3D2E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Наличие</w:t>
                  </w:r>
                </w:p>
              </w:tc>
            </w:tr>
            <w:tr w:rsidR="00B307CD" w:rsidRPr="00B307CD" w14:paraId="10943264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74A283C5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spacing w:after="120" w:line="270" w:lineRule="atLeast"/>
                    <w:jc w:val="both"/>
                  </w:pPr>
                  <w:r w:rsidRPr="00B307CD">
                    <w:t>Поддержка функции расчета формы калькуляции с занесением созданных расценок в базу данных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19A6017F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Наличие</w:t>
                  </w:r>
                </w:p>
              </w:tc>
            </w:tr>
            <w:tr w:rsidR="00B307CD" w:rsidRPr="00B307CD" w14:paraId="703F246A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205DE439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spacing w:after="120" w:line="270" w:lineRule="atLeast"/>
                    <w:jc w:val="both"/>
                  </w:pPr>
                  <w:r w:rsidRPr="00B307CD">
                    <w:t>Поддержка функции ведения накопительных ведомостей, сводных и объектных смет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4D091388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Наличие</w:t>
                  </w:r>
                </w:p>
              </w:tc>
            </w:tr>
            <w:tr w:rsidR="00B307CD" w:rsidRPr="00B307CD" w14:paraId="67BF1494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4164F8CF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spacing w:after="120" w:line="270" w:lineRule="atLeast"/>
                    <w:jc w:val="both"/>
                  </w:pPr>
                  <w:r w:rsidRPr="00B307CD">
                    <w:lastRenderedPageBreak/>
                    <w:t>Поддержка функции получения суммарной стоимости неучтенных материалов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59A9F23E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Наличие</w:t>
                  </w:r>
                </w:p>
              </w:tc>
            </w:tr>
            <w:tr w:rsidR="00B307CD" w:rsidRPr="00B307CD" w14:paraId="64862C3F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28856CBA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spacing w:after="120" w:line="270" w:lineRule="atLeast"/>
                    <w:jc w:val="both"/>
                  </w:pPr>
                  <w:r w:rsidRPr="00B307CD">
                    <w:t>Поддержка функции получения суммарной стоимости оборудования и возврата материалов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21A8D1D2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Наличие</w:t>
                  </w:r>
                </w:p>
              </w:tc>
            </w:tr>
            <w:tr w:rsidR="00B307CD" w:rsidRPr="00B307CD" w14:paraId="03324C27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0A5C4741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spacing w:after="120" w:line="270" w:lineRule="atLeast"/>
                    <w:jc w:val="both"/>
                  </w:pPr>
                  <w:r w:rsidRPr="00B307CD">
                    <w:t>Поддержка функции получения расчета стоимости основных материалов с учетом перевозки грузов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11263E57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Наличие</w:t>
                  </w:r>
                </w:p>
              </w:tc>
            </w:tr>
            <w:tr w:rsidR="00B307CD" w:rsidRPr="00B307CD" w14:paraId="7FF1F28B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3BA01EA7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spacing w:after="120" w:line="270" w:lineRule="atLeast"/>
                    <w:jc w:val="both"/>
                  </w:pPr>
                  <w:r w:rsidRPr="00B307CD">
                    <w:t>Поддержка функции контроля конечного результата сметы в процессе расчета путем изменения количества выполняемых работ и коэффициента расценки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08C4C623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Наличие</w:t>
                  </w:r>
                </w:p>
              </w:tc>
            </w:tr>
            <w:tr w:rsidR="00B307CD" w:rsidRPr="00B307CD" w14:paraId="097B862F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7FF2C9C9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spacing w:after="120" w:line="270" w:lineRule="atLeast"/>
                    <w:jc w:val="both"/>
                  </w:pPr>
                  <w:r w:rsidRPr="00B307CD">
                    <w:t>Поддержка функции автоматической привязки коэффициентов из технических частей сборников расценок, значений коэффициентов индексации и косвенных затрат по видам работ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203417A3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Наличие</w:t>
                  </w:r>
                </w:p>
              </w:tc>
            </w:tr>
            <w:tr w:rsidR="00B307CD" w:rsidRPr="00B307CD" w14:paraId="0AD7CA73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62D774DD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spacing w:after="120" w:line="270" w:lineRule="atLeast"/>
                    <w:jc w:val="both"/>
                  </w:pPr>
                  <w:r w:rsidRPr="00B307CD">
                    <w:t>Поддержка функции проверки и экспертизы смет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7EAB4089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Наличие</w:t>
                  </w:r>
                </w:p>
              </w:tc>
            </w:tr>
            <w:tr w:rsidR="00B307CD" w:rsidRPr="00B307CD" w14:paraId="0BB00229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137E48DD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307CD">
                    <w:t>Поддержка функции копирования в буфер обмена операционной системы части сметы и переноса ее между документами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6EBE0AC4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Наличие</w:t>
                  </w:r>
                </w:p>
              </w:tc>
            </w:tr>
            <w:tr w:rsidR="00B307CD" w:rsidRPr="00B307CD" w14:paraId="29B00E8D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7A4F833B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307CD">
                    <w:t>Поддержка функции введения в расчет любых налогов, пошлин, договорных и переходных коэффициентов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576A724E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Наличие</w:t>
                  </w:r>
                </w:p>
              </w:tc>
            </w:tr>
            <w:tr w:rsidR="00B307CD" w:rsidRPr="00B307CD" w14:paraId="03656FDB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622B067F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307CD">
                    <w:t xml:space="preserve">Поддержка функции создания и хранения собственных баз фирменных расценок и ценников на </w:t>
                  </w:r>
                  <w:proofErr w:type="gramStart"/>
                  <w:r w:rsidRPr="00B307CD">
                    <w:t>материалы,  машин</w:t>
                  </w:r>
                  <w:proofErr w:type="gramEnd"/>
                  <w:r w:rsidRPr="00B307CD">
                    <w:t xml:space="preserve"> и механизмов на основе ценников ССЦ в удобной иерархической структуре, пополнения ее новыми расценками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27A516B9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Наличие</w:t>
                  </w:r>
                </w:p>
              </w:tc>
            </w:tr>
            <w:tr w:rsidR="00B307CD" w:rsidRPr="00B307CD" w14:paraId="284FA703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6580E452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307CD">
                    <w:t xml:space="preserve">Поддержка функции автоматического </w:t>
                  </w:r>
                  <w:proofErr w:type="gramStart"/>
                  <w:r w:rsidRPr="00B307CD">
                    <w:t>перевода  смет</w:t>
                  </w:r>
                  <w:proofErr w:type="gramEnd"/>
                  <w:r w:rsidRPr="00B307CD">
                    <w:t>, рассчитанных индексным методом, в ресурсный метод и обратно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1CC40DBC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Наличие</w:t>
                  </w:r>
                </w:p>
              </w:tc>
            </w:tr>
            <w:tr w:rsidR="00B307CD" w:rsidRPr="00B307CD" w14:paraId="74EB6DFD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12C6DD08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307CD">
                    <w:lastRenderedPageBreak/>
                    <w:t>Поддержка функции поиска расценок по шифру и по наименованию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721A458F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Наличие</w:t>
                  </w:r>
                </w:p>
              </w:tc>
            </w:tr>
            <w:tr w:rsidR="00B307CD" w:rsidRPr="00B307CD" w14:paraId="248E2495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06E78A9C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307CD">
                    <w:t>Поддержка функции форматирования внешнего вида документа в процессе расчета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7BBD3459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Наличие</w:t>
                  </w:r>
                </w:p>
              </w:tc>
            </w:tr>
            <w:tr w:rsidR="00B307CD" w:rsidRPr="00B307CD" w14:paraId="6BCF70CB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7C1E317B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307CD">
                    <w:t xml:space="preserve">Поддержка режима предварительного просмотра для контроля печатной формы документа 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2D5D3538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Наличие</w:t>
                  </w:r>
                </w:p>
              </w:tc>
            </w:tr>
            <w:tr w:rsidR="00B307CD" w:rsidRPr="00B307CD" w14:paraId="1B1E0855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10271894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307CD">
                    <w:t>Поддержка работы в локальном и сетевом режимах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46E6B0EB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Наличие</w:t>
                  </w:r>
                </w:p>
              </w:tc>
            </w:tr>
            <w:tr w:rsidR="00B307CD" w:rsidRPr="00B307CD" w14:paraId="0F8934EC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6A325A00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307CD">
                    <w:t>Поддержка функции передачи сметной документации между пользователями в виде файлов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28B3A9E3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Наличие</w:t>
                  </w:r>
                </w:p>
              </w:tc>
            </w:tr>
            <w:tr w:rsidR="00B307CD" w:rsidRPr="00B307CD" w14:paraId="087E5532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1DBFF1D7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307CD">
                    <w:t>Поддержка автоматического создания дефектной ведомости на основе уже созданной формы локальной сметы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67AD901B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Наличие</w:t>
                  </w:r>
                </w:p>
              </w:tc>
            </w:tr>
            <w:tr w:rsidR="00B307CD" w:rsidRPr="00B307CD" w14:paraId="06DFDD5C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71971C87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307CD">
                    <w:t>Поддержка индивидуально-настраиваемого интерфейса программного обеспечения сметного комплекса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4D2E5E2E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Наличие</w:t>
                  </w:r>
                </w:p>
              </w:tc>
            </w:tr>
            <w:tr w:rsidR="00B307CD" w:rsidRPr="00B307CD" w14:paraId="22B3C6E4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553BD34F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307CD">
                    <w:t>Поддержка функции автоматического пересчета смет между различными методиками расчета сметной стоимости, между различными строительными нормативными базами разных регионов РФ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73266313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Наличие</w:t>
                  </w:r>
                </w:p>
              </w:tc>
            </w:tr>
            <w:tr w:rsidR="00B307CD" w:rsidRPr="00B307CD" w14:paraId="32DBDB30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65E1DD63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307CD">
                    <w:t>Поддержка функции создания и использования шаблонов смет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24F70086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Наличие</w:t>
                  </w:r>
                </w:p>
              </w:tc>
            </w:tr>
            <w:tr w:rsidR="00B307CD" w:rsidRPr="00B307CD" w14:paraId="2786F7E3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3774975B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307CD">
                    <w:t>Поддержка функции отмены последних произведенных в документе изменений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0EDF4C83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Наличие</w:t>
                  </w:r>
                </w:p>
              </w:tc>
            </w:tr>
            <w:tr w:rsidR="00B307CD" w:rsidRPr="00B307CD" w14:paraId="3148BB63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7FE07F13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307CD">
                    <w:t>Поддержка функции автоматического формирования ведомости объемов работ на основании чертежа в электронном виде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62780445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Наличие</w:t>
                  </w:r>
                </w:p>
              </w:tc>
            </w:tr>
            <w:tr w:rsidR="00B307CD" w:rsidRPr="00B307CD" w14:paraId="3613B0F6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4E498328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307CD">
                    <w:t>Поддержка функции автоматического расчета цен на проектные и пусконаладочные работы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7539663A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Наличие</w:t>
                  </w:r>
                </w:p>
              </w:tc>
            </w:tr>
            <w:tr w:rsidR="00B307CD" w:rsidRPr="00B307CD" w14:paraId="4AC0D13D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2C78AACE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after="120" w:line="270" w:lineRule="atLeast"/>
                    <w:jc w:val="both"/>
                  </w:pPr>
                  <w:r w:rsidRPr="00B307CD">
                    <w:t>Поддержка функции настройки и печати отчетных документов по проекту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2C3D67B8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Наличие</w:t>
                  </w:r>
                </w:p>
              </w:tc>
            </w:tr>
            <w:tr w:rsidR="00B307CD" w:rsidRPr="00B307CD" w14:paraId="520C3894" w14:textId="77777777" w:rsidTr="00FB4DCD">
              <w:trPr>
                <w:trHeight w:val="315"/>
              </w:trPr>
              <w:tc>
                <w:tcPr>
                  <w:tcW w:w="3574" w:type="dxa"/>
                  <w:shd w:val="clear" w:color="auto" w:fill="auto"/>
                </w:tcPr>
                <w:p w14:paraId="6227F15E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lastRenderedPageBreak/>
                    <w:t>Поддержка программным обеспечением сметного комплекса всех лицензионных сметно-нормативных баз, использующихся на территории РФ.</w:t>
                  </w:r>
                </w:p>
              </w:tc>
              <w:tc>
                <w:tcPr>
                  <w:tcW w:w="3039" w:type="dxa"/>
                  <w:shd w:val="clear" w:color="auto" w:fill="auto"/>
                </w:tcPr>
                <w:p w14:paraId="316385AE" w14:textId="77777777" w:rsidR="00B307CD" w:rsidRPr="00B307CD" w:rsidRDefault="00B307CD" w:rsidP="002E523B">
                  <w:pPr>
                    <w:framePr w:hSpace="180" w:wrap="around" w:vAnchor="text" w:hAnchor="margin" w:xAlign="center" w:y="14"/>
                    <w:spacing w:line="270" w:lineRule="atLeast"/>
                    <w:jc w:val="both"/>
                  </w:pPr>
                  <w:r w:rsidRPr="00B307CD">
                    <w:t>Наличие</w:t>
                  </w:r>
                </w:p>
              </w:tc>
            </w:tr>
          </w:tbl>
          <w:p w14:paraId="39E373D6" w14:textId="77777777" w:rsidR="00B307CD" w:rsidRPr="00B307CD" w:rsidRDefault="00B307CD" w:rsidP="00B307CD">
            <w:pPr>
              <w:spacing w:line="270" w:lineRule="atLeast"/>
              <w:jc w:val="both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65DFAC0F" w14:textId="77777777" w:rsidR="00B307CD" w:rsidRPr="00B307CD" w:rsidRDefault="00B307CD" w:rsidP="00B307C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vAlign w:val="center"/>
          </w:tcPr>
          <w:p w14:paraId="50D8BB0D" w14:textId="77777777" w:rsidR="00B307CD" w:rsidRPr="00B307CD" w:rsidRDefault="00B307CD" w:rsidP="00B307C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14:paraId="24EFDEDF" w14:textId="77777777" w:rsidR="00B307CD" w:rsidRPr="00B307CD" w:rsidRDefault="00B307CD" w:rsidP="00B307CD">
      <w:pPr>
        <w:widowControl w:val="0"/>
        <w:ind w:left="357" w:right="-284"/>
        <w:rPr>
          <w:i/>
          <w:u w:val="single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B307CD" w:rsidRPr="00B307CD" w14:paraId="6C95D2E4" w14:textId="77777777" w:rsidTr="00FB4DCD">
        <w:tc>
          <w:tcPr>
            <w:tcW w:w="4729" w:type="dxa"/>
            <w:vAlign w:val="center"/>
          </w:tcPr>
          <w:p w14:paraId="7AB0A8F4" w14:textId="77777777" w:rsidR="00B307CD" w:rsidRPr="00B307CD" w:rsidRDefault="00B307CD" w:rsidP="00FB4DCD">
            <w:pPr>
              <w:contextualSpacing/>
              <w:rPr>
                <w:b/>
              </w:rPr>
            </w:pPr>
            <w:r w:rsidRPr="00B307CD">
              <w:rPr>
                <w:b/>
                <w:bCs/>
              </w:rPr>
              <w:t>Покупатель</w:t>
            </w:r>
          </w:p>
        </w:tc>
        <w:tc>
          <w:tcPr>
            <w:tcW w:w="4910" w:type="dxa"/>
            <w:vAlign w:val="center"/>
          </w:tcPr>
          <w:p w14:paraId="664E801D" w14:textId="77777777" w:rsidR="00B307CD" w:rsidRPr="00B307CD" w:rsidRDefault="00B307CD" w:rsidP="00FB4DCD">
            <w:pPr>
              <w:ind w:left="1080"/>
              <w:contextualSpacing/>
              <w:rPr>
                <w:b/>
              </w:rPr>
            </w:pPr>
            <w:r w:rsidRPr="00B307CD">
              <w:rPr>
                <w:b/>
                <w:bCs/>
              </w:rPr>
              <w:t>Поставщик</w:t>
            </w:r>
          </w:p>
        </w:tc>
      </w:tr>
      <w:tr w:rsidR="00B307CD" w:rsidRPr="00B307CD" w14:paraId="31E013E1" w14:textId="77777777" w:rsidTr="00FB4DCD">
        <w:trPr>
          <w:trHeight w:val="652"/>
        </w:trPr>
        <w:tc>
          <w:tcPr>
            <w:tcW w:w="4729" w:type="dxa"/>
          </w:tcPr>
          <w:p w14:paraId="4AC8666B" w14:textId="77777777" w:rsidR="00B307CD" w:rsidRPr="00B307CD" w:rsidRDefault="00B307CD" w:rsidP="00FB4DCD">
            <w:pPr>
              <w:autoSpaceDE w:val="0"/>
              <w:autoSpaceDN w:val="0"/>
              <w:adjustRightInd w:val="0"/>
              <w:ind w:left="1080"/>
            </w:pPr>
          </w:p>
          <w:p w14:paraId="050DFECD" w14:textId="77777777" w:rsidR="00B307CD" w:rsidRPr="00B307CD" w:rsidRDefault="00B307CD" w:rsidP="00FB4DCD">
            <w:pPr>
              <w:autoSpaceDE w:val="0"/>
              <w:autoSpaceDN w:val="0"/>
              <w:adjustRightInd w:val="0"/>
            </w:pPr>
            <w:r w:rsidRPr="00B307CD">
              <w:t>Генеральный директор</w:t>
            </w:r>
          </w:p>
          <w:p w14:paraId="04F4AF7B" w14:textId="77777777" w:rsidR="00B307CD" w:rsidRPr="00B307CD" w:rsidRDefault="00B307CD" w:rsidP="00FB4DCD">
            <w:pPr>
              <w:autoSpaceDE w:val="0"/>
              <w:autoSpaceDN w:val="0"/>
              <w:adjustRightInd w:val="0"/>
              <w:ind w:left="1080" w:hanging="1080"/>
            </w:pPr>
          </w:p>
          <w:p w14:paraId="39FCAD38" w14:textId="77777777" w:rsidR="00B307CD" w:rsidRPr="00B307CD" w:rsidRDefault="00B307CD" w:rsidP="00FB4DCD">
            <w:pPr>
              <w:autoSpaceDE w:val="0"/>
              <w:autoSpaceDN w:val="0"/>
              <w:adjustRightInd w:val="0"/>
            </w:pPr>
            <w:r w:rsidRPr="00B307CD">
              <w:t>__________________/</w:t>
            </w:r>
            <w:proofErr w:type="spellStart"/>
            <w:r w:rsidRPr="00B307CD">
              <w:t>Шабуров</w:t>
            </w:r>
            <w:proofErr w:type="spellEnd"/>
            <w:r w:rsidRPr="00B307CD">
              <w:t xml:space="preserve"> Д.Е./</w:t>
            </w:r>
          </w:p>
        </w:tc>
        <w:tc>
          <w:tcPr>
            <w:tcW w:w="4910" w:type="dxa"/>
          </w:tcPr>
          <w:p w14:paraId="2D8E0547" w14:textId="77777777" w:rsidR="00B307CD" w:rsidRPr="00B307CD" w:rsidRDefault="00B307CD" w:rsidP="00FB4DCD">
            <w:pPr>
              <w:autoSpaceDE w:val="0"/>
              <w:autoSpaceDN w:val="0"/>
              <w:adjustRightInd w:val="0"/>
              <w:ind w:left="1080"/>
            </w:pPr>
          </w:p>
          <w:p w14:paraId="3C6D36A8" w14:textId="77777777" w:rsidR="00B307CD" w:rsidRPr="00B307CD" w:rsidRDefault="00B307CD" w:rsidP="00FB4DCD">
            <w:pPr>
              <w:autoSpaceDE w:val="0"/>
              <w:autoSpaceDN w:val="0"/>
              <w:adjustRightInd w:val="0"/>
              <w:ind w:left="1080"/>
            </w:pPr>
          </w:p>
          <w:p w14:paraId="44D697E8" w14:textId="77777777" w:rsidR="00B307CD" w:rsidRPr="00B307CD" w:rsidRDefault="00B307CD" w:rsidP="00FB4DCD">
            <w:pPr>
              <w:autoSpaceDE w:val="0"/>
              <w:autoSpaceDN w:val="0"/>
              <w:adjustRightInd w:val="0"/>
              <w:ind w:left="1080"/>
            </w:pPr>
          </w:p>
          <w:p w14:paraId="778E870E" w14:textId="77777777" w:rsidR="00B307CD" w:rsidRPr="00B307CD" w:rsidRDefault="00B307CD" w:rsidP="00FB4DCD">
            <w:pPr>
              <w:autoSpaceDE w:val="0"/>
              <w:autoSpaceDN w:val="0"/>
              <w:adjustRightInd w:val="0"/>
              <w:ind w:left="1080"/>
            </w:pPr>
            <w:r w:rsidRPr="00B307CD">
              <w:t>_________________/____________/</w:t>
            </w:r>
          </w:p>
        </w:tc>
      </w:tr>
      <w:tr w:rsidR="00B307CD" w:rsidRPr="00B307CD" w14:paraId="05E17CF0" w14:textId="77777777" w:rsidTr="00FB4DCD">
        <w:tc>
          <w:tcPr>
            <w:tcW w:w="4729" w:type="dxa"/>
          </w:tcPr>
          <w:p w14:paraId="7C6778E0" w14:textId="77777777" w:rsidR="00B307CD" w:rsidRPr="00B307CD" w:rsidRDefault="00B307CD" w:rsidP="00FB4DCD">
            <w:pPr>
              <w:autoSpaceDE w:val="0"/>
              <w:autoSpaceDN w:val="0"/>
              <w:adjustRightInd w:val="0"/>
            </w:pPr>
          </w:p>
          <w:p w14:paraId="289516EC" w14:textId="77777777" w:rsidR="00B307CD" w:rsidRPr="00B307CD" w:rsidRDefault="00B307CD" w:rsidP="00FB4DCD">
            <w:pPr>
              <w:autoSpaceDE w:val="0"/>
              <w:autoSpaceDN w:val="0"/>
              <w:adjustRightInd w:val="0"/>
            </w:pPr>
            <w:r w:rsidRPr="00B307CD">
              <w:t>«______»______________2015г.</w:t>
            </w:r>
          </w:p>
        </w:tc>
        <w:tc>
          <w:tcPr>
            <w:tcW w:w="4910" w:type="dxa"/>
          </w:tcPr>
          <w:p w14:paraId="7A9D24C9" w14:textId="77777777" w:rsidR="00B307CD" w:rsidRPr="00B307CD" w:rsidRDefault="00B307CD" w:rsidP="00FB4DCD">
            <w:pPr>
              <w:autoSpaceDE w:val="0"/>
              <w:autoSpaceDN w:val="0"/>
              <w:adjustRightInd w:val="0"/>
              <w:ind w:left="1080"/>
            </w:pPr>
          </w:p>
          <w:p w14:paraId="7999370A" w14:textId="77777777" w:rsidR="00B307CD" w:rsidRPr="00B307CD" w:rsidRDefault="00B307CD" w:rsidP="00FB4DCD">
            <w:pPr>
              <w:autoSpaceDE w:val="0"/>
              <w:autoSpaceDN w:val="0"/>
              <w:adjustRightInd w:val="0"/>
              <w:ind w:left="1080"/>
            </w:pPr>
            <w:r w:rsidRPr="00B307CD">
              <w:t>«______»______________2015г.</w:t>
            </w:r>
          </w:p>
        </w:tc>
      </w:tr>
    </w:tbl>
    <w:p w14:paraId="41B068E0" w14:textId="77777777" w:rsidR="0014090B" w:rsidRPr="0014090B" w:rsidRDefault="0014090B" w:rsidP="0014090B">
      <w:pPr>
        <w:jc w:val="both"/>
      </w:pPr>
    </w:p>
    <w:p w14:paraId="15BE1263" w14:textId="77777777" w:rsidR="0014090B" w:rsidRPr="00B307CD" w:rsidRDefault="0014090B" w:rsidP="0014090B">
      <w:pPr>
        <w:pageBreakBefore/>
        <w:tabs>
          <w:tab w:val="left" w:pos="3675"/>
        </w:tabs>
        <w:spacing w:after="200" w:line="276" w:lineRule="auto"/>
        <w:jc w:val="right"/>
      </w:pPr>
      <w:r w:rsidRPr="00B307CD">
        <w:lastRenderedPageBreak/>
        <w:t>ПРИЛОЖЕНИЕ №2</w:t>
      </w:r>
    </w:p>
    <w:p w14:paraId="37D41AC9" w14:textId="77777777" w:rsidR="0014090B" w:rsidRPr="00B307CD" w:rsidRDefault="0014090B" w:rsidP="0014090B">
      <w:pPr>
        <w:autoSpaceDE w:val="0"/>
        <w:autoSpaceDN w:val="0"/>
        <w:adjustRightInd w:val="0"/>
        <w:ind w:left="360"/>
        <w:jc w:val="right"/>
      </w:pPr>
      <w:r w:rsidRPr="00B307CD">
        <w:t>к Договору поставки товара № __________</w:t>
      </w:r>
    </w:p>
    <w:p w14:paraId="5F145B0C" w14:textId="77777777" w:rsidR="0014090B" w:rsidRPr="00B307CD" w:rsidRDefault="0014090B" w:rsidP="0014090B">
      <w:pPr>
        <w:jc w:val="right"/>
      </w:pPr>
      <w:r w:rsidRPr="00B307CD">
        <w:t>от ___</w:t>
      </w:r>
      <w:proofErr w:type="gramStart"/>
      <w:r w:rsidRPr="00B307CD">
        <w:t>_._</w:t>
      </w:r>
      <w:proofErr w:type="gramEnd"/>
      <w:r w:rsidRPr="00B307CD">
        <w:t>_________.2015 г.</w:t>
      </w:r>
    </w:p>
    <w:p w14:paraId="2AF5C6E2" w14:textId="77777777" w:rsidR="0014090B" w:rsidRPr="00B307CD" w:rsidRDefault="0014090B" w:rsidP="0014090B">
      <w:pPr>
        <w:spacing w:after="200" w:line="276" w:lineRule="auto"/>
        <w:jc w:val="both"/>
        <w:rPr>
          <w:b/>
        </w:rPr>
      </w:pPr>
    </w:p>
    <w:p w14:paraId="31DB98AE" w14:textId="77777777" w:rsidR="0014090B" w:rsidRPr="00B307CD" w:rsidRDefault="0014090B" w:rsidP="0014090B">
      <w:pPr>
        <w:spacing w:after="200" w:line="276" w:lineRule="auto"/>
        <w:jc w:val="center"/>
        <w:rPr>
          <w:b/>
        </w:rPr>
      </w:pPr>
      <w:r w:rsidRPr="00B307CD">
        <w:rPr>
          <w:b/>
        </w:rPr>
        <w:t>СПЕЦИФИКАЦИЯ</w:t>
      </w:r>
    </w:p>
    <w:tbl>
      <w:tblPr>
        <w:tblW w:w="103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70"/>
        <w:gridCol w:w="849"/>
        <w:gridCol w:w="851"/>
        <w:gridCol w:w="993"/>
        <w:gridCol w:w="1133"/>
        <w:gridCol w:w="1986"/>
      </w:tblGrid>
      <w:tr w:rsidR="0014090B" w:rsidRPr="00B307CD" w14:paraId="130600AB" w14:textId="77777777" w:rsidTr="00B307CD">
        <w:trPr>
          <w:trHeight w:val="848"/>
        </w:trPr>
        <w:tc>
          <w:tcPr>
            <w:tcW w:w="539" w:type="dxa"/>
            <w:vAlign w:val="center"/>
          </w:tcPr>
          <w:p w14:paraId="507D171D" w14:textId="77777777" w:rsidR="0014090B" w:rsidRPr="00B307CD" w:rsidRDefault="0014090B" w:rsidP="0014090B">
            <w:pPr>
              <w:spacing w:after="200" w:line="276" w:lineRule="auto"/>
              <w:ind w:left="-15" w:right="-108"/>
              <w:jc w:val="both"/>
            </w:pPr>
            <w:r w:rsidRPr="00B307CD">
              <w:t>№ п/п</w:t>
            </w:r>
          </w:p>
        </w:tc>
        <w:tc>
          <w:tcPr>
            <w:tcW w:w="3970" w:type="dxa"/>
            <w:vAlign w:val="center"/>
          </w:tcPr>
          <w:p w14:paraId="69EC8D72" w14:textId="77777777" w:rsidR="0014090B" w:rsidRPr="00B307CD" w:rsidRDefault="0014090B" w:rsidP="0014090B">
            <w:pPr>
              <w:spacing w:after="200" w:line="276" w:lineRule="auto"/>
              <w:jc w:val="both"/>
            </w:pPr>
            <w:r w:rsidRPr="00B307CD">
              <w:t>Наименование, функциональные, технические характеристики (потребительские свойства), требования к качеству и размеру</w:t>
            </w:r>
          </w:p>
        </w:tc>
        <w:tc>
          <w:tcPr>
            <w:tcW w:w="849" w:type="dxa"/>
            <w:vAlign w:val="center"/>
          </w:tcPr>
          <w:p w14:paraId="32FB4D6B" w14:textId="77777777" w:rsidR="0014090B" w:rsidRPr="00B307CD" w:rsidRDefault="0014090B" w:rsidP="0014090B">
            <w:pPr>
              <w:spacing w:after="200" w:line="276" w:lineRule="auto"/>
              <w:jc w:val="both"/>
            </w:pPr>
            <w:r w:rsidRPr="00B307CD">
              <w:t>Ед. изм.</w:t>
            </w:r>
          </w:p>
        </w:tc>
        <w:tc>
          <w:tcPr>
            <w:tcW w:w="851" w:type="dxa"/>
            <w:vAlign w:val="center"/>
          </w:tcPr>
          <w:p w14:paraId="6DD5D723" w14:textId="77777777" w:rsidR="0014090B" w:rsidRPr="00B307CD" w:rsidRDefault="0014090B" w:rsidP="0014090B">
            <w:pPr>
              <w:spacing w:after="200" w:line="276" w:lineRule="auto"/>
              <w:ind w:right="-84"/>
              <w:jc w:val="both"/>
            </w:pPr>
            <w:r w:rsidRPr="00B307CD">
              <w:t>Кол-во</w:t>
            </w:r>
          </w:p>
        </w:tc>
        <w:tc>
          <w:tcPr>
            <w:tcW w:w="993" w:type="dxa"/>
            <w:vAlign w:val="center"/>
          </w:tcPr>
          <w:p w14:paraId="3FAB4EAE" w14:textId="77777777" w:rsidR="0014090B" w:rsidRPr="00B307CD" w:rsidRDefault="0014090B" w:rsidP="0014090B">
            <w:pPr>
              <w:spacing w:after="200" w:line="276" w:lineRule="auto"/>
              <w:jc w:val="both"/>
            </w:pPr>
            <w:r w:rsidRPr="00B307CD">
              <w:rPr>
                <w:bCs/>
                <w:color w:val="000000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29F63185" w14:textId="77777777" w:rsidR="0014090B" w:rsidRPr="00B307CD" w:rsidRDefault="0014090B" w:rsidP="0014090B">
            <w:pPr>
              <w:spacing w:after="200" w:line="276" w:lineRule="auto"/>
              <w:jc w:val="both"/>
            </w:pPr>
            <w:r w:rsidRPr="00B307CD">
              <w:rPr>
                <w:bCs/>
                <w:color w:val="000000"/>
              </w:rPr>
              <w:t>Сумма, руб. с НДС</w:t>
            </w:r>
          </w:p>
        </w:tc>
        <w:tc>
          <w:tcPr>
            <w:tcW w:w="1986" w:type="dxa"/>
            <w:vAlign w:val="center"/>
          </w:tcPr>
          <w:p w14:paraId="64D679A8" w14:textId="77777777" w:rsidR="0014090B" w:rsidRPr="00B307CD" w:rsidRDefault="0014090B" w:rsidP="0014090B">
            <w:pPr>
              <w:spacing w:after="200" w:line="276" w:lineRule="auto"/>
              <w:jc w:val="both"/>
            </w:pPr>
            <w:r w:rsidRPr="00B307CD">
              <w:t>Технические характеристики, упаковка и т.д.</w:t>
            </w:r>
          </w:p>
        </w:tc>
      </w:tr>
      <w:tr w:rsidR="0014090B" w:rsidRPr="00B307CD" w14:paraId="1A12C6BC" w14:textId="77777777" w:rsidTr="00B307CD">
        <w:trPr>
          <w:trHeight w:val="422"/>
        </w:trPr>
        <w:tc>
          <w:tcPr>
            <w:tcW w:w="539" w:type="dxa"/>
            <w:vAlign w:val="center"/>
          </w:tcPr>
          <w:p w14:paraId="68546368" w14:textId="77777777" w:rsidR="0014090B" w:rsidRPr="00B307CD" w:rsidRDefault="0014090B" w:rsidP="0014090B">
            <w:pPr>
              <w:spacing w:after="200" w:line="276" w:lineRule="auto"/>
              <w:ind w:left="-15" w:right="-108"/>
              <w:jc w:val="both"/>
            </w:pPr>
            <w:r w:rsidRPr="00B307CD">
              <w:t>1</w:t>
            </w:r>
          </w:p>
        </w:tc>
        <w:tc>
          <w:tcPr>
            <w:tcW w:w="3970" w:type="dxa"/>
            <w:vAlign w:val="center"/>
          </w:tcPr>
          <w:p w14:paraId="08766AF8" w14:textId="77777777" w:rsidR="0014090B" w:rsidRPr="00B307CD" w:rsidRDefault="0014090B" w:rsidP="0014090B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849" w:type="dxa"/>
            <w:vAlign w:val="center"/>
          </w:tcPr>
          <w:p w14:paraId="41F26BEF" w14:textId="77777777" w:rsidR="0014090B" w:rsidRPr="00B307CD" w:rsidRDefault="0014090B" w:rsidP="0014090B">
            <w:pPr>
              <w:spacing w:after="200" w:line="276" w:lineRule="auto"/>
              <w:ind w:left="33"/>
              <w:jc w:val="both"/>
            </w:pPr>
          </w:p>
        </w:tc>
        <w:tc>
          <w:tcPr>
            <w:tcW w:w="851" w:type="dxa"/>
            <w:vAlign w:val="center"/>
          </w:tcPr>
          <w:p w14:paraId="0C238060" w14:textId="77777777" w:rsidR="0014090B" w:rsidRPr="00B307CD" w:rsidRDefault="0014090B" w:rsidP="0014090B">
            <w:pPr>
              <w:spacing w:after="200" w:line="276" w:lineRule="auto"/>
              <w:ind w:left="33"/>
              <w:jc w:val="both"/>
            </w:pPr>
          </w:p>
        </w:tc>
        <w:tc>
          <w:tcPr>
            <w:tcW w:w="993" w:type="dxa"/>
            <w:vAlign w:val="center"/>
          </w:tcPr>
          <w:p w14:paraId="4900A077" w14:textId="77777777" w:rsidR="0014090B" w:rsidRPr="00B307CD" w:rsidRDefault="0014090B" w:rsidP="0014090B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3818DAE9" w14:textId="77777777" w:rsidR="0014090B" w:rsidRPr="00B307CD" w:rsidRDefault="0014090B" w:rsidP="0014090B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2C92E2C7" w14:textId="77777777" w:rsidR="0014090B" w:rsidRPr="00B307CD" w:rsidRDefault="0014090B" w:rsidP="0014090B">
            <w:pPr>
              <w:spacing w:after="200" w:line="276" w:lineRule="auto"/>
              <w:jc w:val="both"/>
            </w:pPr>
          </w:p>
        </w:tc>
      </w:tr>
      <w:tr w:rsidR="0014090B" w:rsidRPr="00B307CD" w14:paraId="6DBF3E30" w14:textId="77777777" w:rsidTr="00B307CD">
        <w:trPr>
          <w:trHeight w:val="422"/>
        </w:trPr>
        <w:tc>
          <w:tcPr>
            <w:tcW w:w="539" w:type="dxa"/>
            <w:vAlign w:val="center"/>
          </w:tcPr>
          <w:p w14:paraId="5D5ED6FD" w14:textId="77777777" w:rsidR="0014090B" w:rsidRPr="00B307CD" w:rsidRDefault="0014090B" w:rsidP="0014090B">
            <w:pPr>
              <w:spacing w:after="200" w:line="276" w:lineRule="auto"/>
              <w:ind w:left="-15" w:right="-108"/>
              <w:jc w:val="both"/>
            </w:pPr>
            <w:r w:rsidRPr="00B307CD">
              <w:t>2</w:t>
            </w:r>
          </w:p>
        </w:tc>
        <w:tc>
          <w:tcPr>
            <w:tcW w:w="3970" w:type="dxa"/>
            <w:vAlign w:val="center"/>
          </w:tcPr>
          <w:p w14:paraId="1A6A86B2" w14:textId="77777777" w:rsidR="0014090B" w:rsidRPr="00B307CD" w:rsidRDefault="0014090B" w:rsidP="0014090B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849" w:type="dxa"/>
            <w:vAlign w:val="center"/>
          </w:tcPr>
          <w:p w14:paraId="03BE2BE4" w14:textId="77777777" w:rsidR="0014090B" w:rsidRPr="00B307CD" w:rsidRDefault="0014090B" w:rsidP="0014090B">
            <w:pPr>
              <w:spacing w:after="200" w:line="276" w:lineRule="auto"/>
              <w:ind w:left="33"/>
              <w:jc w:val="both"/>
            </w:pPr>
          </w:p>
        </w:tc>
        <w:tc>
          <w:tcPr>
            <w:tcW w:w="851" w:type="dxa"/>
            <w:vAlign w:val="center"/>
          </w:tcPr>
          <w:p w14:paraId="31A67969" w14:textId="77777777" w:rsidR="0014090B" w:rsidRPr="00B307CD" w:rsidRDefault="0014090B" w:rsidP="0014090B">
            <w:pPr>
              <w:spacing w:after="200" w:line="276" w:lineRule="auto"/>
              <w:ind w:left="33"/>
              <w:jc w:val="both"/>
            </w:pPr>
          </w:p>
        </w:tc>
        <w:tc>
          <w:tcPr>
            <w:tcW w:w="993" w:type="dxa"/>
            <w:vAlign w:val="center"/>
          </w:tcPr>
          <w:p w14:paraId="5A8C71BB" w14:textId="77777777" w:rsidR="0014090B" w:rsidRPr="00B307CD" w:rsidRDefault="0014090B" w:rsidP="0014090B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58F402CD" w14:textId="77777777" w:rsidR="0014090B" w:rsidRPr="00B307CD" w:rsidRDefault="0014090B" w:rsidP="0014090B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241C5395" w14:textId="77777777" w:rsidR="0014090B" w:rsidRPr="00B307CD" w:rsidRDefault="0014090B" w:rsidP="0014090B">
            <w:pPr>
              <w:spacing w:after="200" w:line="276" w:lineRule="auto"/>
              <w:jc w:val="both"/>
            </w:pPr>
          </w:p>
        </w:tc>
      </w:tr>
      <w:tr w:rsidR="0014090B" w:rsidRPr="00B307CD" w14:paraId="7D211229" w14:textId="77777777" w:rsidTr="00B307CD">
        <w:trPr>
          <w:trHeight w:val="422"/>
        </w:trPr>
        <w:tc>
          <w:tcPr>
            <w:tcW w:w="539" w:type="dxa"/>
            <w:vAlign w:val="center"/>
          </w:tcPr>
          <w:p w14:paraId="5CC1A714" w14:textId="77777777" w:rsidR="0014090B" w:rsidRPr="00B307CD" w:rsidRDefault="0014090B" w:rsidP="0014090B">
            <w:pPr>
              <w:spacing w:after="200" w:line="276" w:lineRule="auto"/>
              <w:ind w:left="-15" w:right="-108"/>
              <w:jc w:val="both"/>
            </w:pPr>
            <w:r w:rsidRPr="00B307CD">
              <w:t>3</w:t>
            </w:r>
          </w:p>
        </w:tc>
        <w:tc>
          <w:tcPr>
            <w:tcW w:w="3970" w:type="dxa"/>
          </w:tcPr>
          <w:p w14:paraId="0C339CFC" w14:textId="77777777" w:rsidR="0014090B" w:rsidRPr="00B307CD" w:rsidRDefault="0014090B" w:rsidP="0014090B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849" w:type="dxa"/>
          </w:tcPr>
          <w:p w14:paraId="331A268C" w14:textId="77777777" w:rsidR="0014090B" w:rsidRPr="00B307CD" w:rsidRDefault="0014090B" w:rsidP="0014090B">
            <w:pPr>
              <w:spacing w:after="200" w:line="276" w:lineRule="auto"/>
              <w:ind w:left="33"/>
              <w:jc w:val="both"/>
            </w:pPr>
          </w:p>
        </w:tc>
        <w:tc>
          <w:tcPr>
            <w:tcW w:w="851" w:type="dxa"/>
          </w:tcPr>
          <w:p w14:paraId="0D4588C7" w14:textId="77777777" w:rsidR="0014090B" w:rsidRPr="00B307CD" w:rsidRDefault="0014090B" w:rsidP="0014090B">
            <w:pPr>
              <w:spacing w:after="200" w:line="276" w:lineRule="auto"/>
              <w:ind w:left="33"/>
              <w:jc w:val="both"/>
            </w:pPr>
          </w:p>
        </w:tc>
        <w:tc>
          <w:tcPr>
            <w:tcW w:w="993" w:type="dxa"/>
            <w:vAlign w:val="center"/>
          </w:tcPr>
          <w:p w14:paraId="3F9CEB72" w14:textId="77777777" w:rsidR="0014090B" w:rsidRPr="00B307CD" w:rsidRDefault="0014090B" w:rsidP="0014090B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02015440" w14:textId="77777777" w:rsidR="0014090B" w:rsidRPr="00B307CD" w:rsidRDefault="0014090B" w:rsidP="0014090B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0809DAF1" w14:textId="77777777" w:rsidR="0014090B" w:rsidRPr="00B307CD" w:rsidRDefault="0014090B" w:rsidP="0014090B">
            <w:pPr>
              <w:spacing w:after="200" w:line="276" w:lineRule="auto"/>
              <w:jc w:val="both"/>
            </w:pPr>
          </w:p>
        </w:tc>
      </w:tr>
      <w:tr w:rsidR="0014090B" w:rsidRPr="00B307CD" w14:paraId="79D58BC4" w14:textId="77777777" w:rsidTr="00B307CD">
        <w:trPr>
          <w:trHeight w:val="422"/>
        </w:trPr>
        <w:tc>
          <w:tcPr>
            <w:tcW w:w="539" w:type="dxa"/>
            <w:vAlign w:val="center"/>
          </w:tcPr>
          <w:p w14:paraId="78C2B215" w14:textId="77777777" w:rsidR="0014090B" w:rsidRPr="00B307CD" w:rsidRDefault="0014090B" w:rsidP="0014090B">
            <w:pPr>
              <w:spacing w:after="200" w:line="276" w:lineRule="auto"/>
              <w:ind w:left="-15" w:right="-108"/>
              <w:jc w:val="both"/>
            </w:pPr>
          </w:p>
        </w:tc>
        <w:tc>
          <w:tcPr>
            <w:tcW w:w="3970" w:type="dxa"/>
          </w:tcPr>
          <w:p w14:paraId="6036C2A4" w14:textId="77777777" w:rsidR="0014090B" w:rsidRPr="00B307CD" w:rsidRDefault="0014090B" w:rsidP="0014090B">
            <w:pPr>
              <w:spacing w:after="200" w:line="276" w:lineRule="auto"/>
              <w:ind w:firstLine="284"/>
              <w:jc w:val="both"/>
              <w:rPr>
                <w:b/>
              </w:rPr>
            </w:pPr>
            <w:r w:rsidRPr="00B307CD">
              <w:rPr>
                <w:b/>
              </w:rPr>
              <w:t>ИТОГО:</w:t>
            </w:r>
          </w:p>
        </w:tc>
        <w:tc>
          <w:tcPr>
            <w:tcW w:w="849" w:type="dxa"/>
          </w:tcPr>
          <w:p w14:paraId="2FD606E3" w14:textId="77777777" w:rsidR="0014090B" w:rsidRPr="00B307CD" w:rsidRDefault="0014090B" w:rsidP="0014090B">
            <w:pPr>
              <w:spacing w:after="200" w:line="276" w:lineRule="auto"/>
              <w:ind w:left="33"/>
              <w:jc w:val="both"/>
            </w:pPr>
          </w:p>
        </w:tc>
        <w:tc>
          <w:tcPr>
            <w:tcW w:w="851" w:type="dxa"/>
          </w:tcPr>
          <w:p w14:paraId="40D30F3A" w14:textId="77777777" w:rsidR="0014090B" w:rsidRPr="00B307CD" w:rsidRDefault="0014090B" w:rsidP="0014090B">
            <w:pPr>
              <w:spacing w:after="200" w:line="276" w:lineRule="auto"/>
              <w:ind w:left="33"/>
              <w:jc w:val="both"/>
            </w:pPr>
          </w:p>
        </w:tc>
        <w:tc>
          <w:tcPr>
            <w:tcW w:w="993" w:type="dxa"/>
            <w:vAlign w:val="center"/>
          </w:tcPr>
          <w:p w14:paraId="7BFBF8F6" w14:textId="77777777" w:rsidR="0014090B" w:rsidRPr="00B307CD" w:rsidRDefault="0014090B" w:rsidP="0014090B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0C8AEDDB" w14:textId="77777777" w:rsidR="0014090B" w:rsidRPr="00B307CD" w:rsidRDefault="0014090B" w:rsidP="0014090B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48D3A108" w14:textId="77777777" w:rsidR="0014090B" w:rsidRPr="00B307CD" w:rsidRDefault="0014090B" w:rsidP="0014090B">
            <w:pPr>
              <w:spacing w:after="200" w:line="276" w:lineRule="auto"/>
              <w:jc w:val="both"/>
            </w:pPr>
          </w:p>
        </w:tc>
      </w:tr>
    </w:tbl>
    <w:p w14:paraId="4367F607" w14:textId="77777777" w:rsidR="00905460" w:rsidRPr="00B307CD" w:rsidRDefault="00905460" w:rsidP="00905460">
      <w:pPr>
        <w:ind w:firstLine="567"/>
        <w:jc w:val="both"/>
      </w:pPr>
    </w:p>
    <w:p w14:paraId="06564848" w14:textId="77777777" w:rsidR="00905460" w:rsidRPr="00B307CD" w:rsidRDefault="00905460" w:rsidP="00905460">
      <w:pPr>
        <w:ind w:firstLine="567"/>
        <w:jc w:val="both"/>
      </w:pPr>
    </w:p>
    <w:p w14:paraId="7005C5D8" w14:textId="77777777" w:rsidR="0014090B" w:rsidRPr="00B307CD" w:rsidRDefault="0014090B" w:rsidP="0014090B">
      <w:pPr>
        <w:rPr>
          <w:lang w:eastAsia="en-US"/>
        </w:rPr>
      </w:pPr>
      <w:r w:rsidRPr="00B307CD">
        <w:rPr>
          <w:lang w:eastAsia="en-US"/>
        </w:rPr>
        <w:t>Сумма по спецификации: _______</w:t>
      </w:r>
      <w:proofErr w:type="gramStart"/>
      <w:r w:rsidRPr="00B307CD">
        <w:rPr>
          <w:lang w:eastAsia="en-US"/>
        </w:rPr>
        <w:t>_(</w:t>
      </w:r>
      <w:proofErr w:type="gramEnd"/>
      <w:r w:rsidRPr="00B307CD">
        <w:rPr>
          <w:lang w:eastAsia="en-US"/>
        </w:rPr>
        <w:t>сумма прописью) руб. ___ коп.</w:t>
      </w:r>
    </w:p>
    <w:p w14:paraId="2883D8D2" w14:textId="77777777" w:rsidR="0014090B" w:rsidRPr="00B307CD" w:rsidRDefault="0014090B" w:rsidP="0014090B">
      <w:pPr>
        <w:rPr>
          <w:lang w:eastAsia="en-US"/>
        </w:rPr>
      </w:pPr>
    </w:p>
    <w:p w14:paraId="371FAE8D" w14:textId="77777777" w:rsidR="00905460" w:rsidRPr="00B307CD" w:rsidRDefault="00905460" w:rsidP="00905460">
      <w:pPr>
        <w:ind w:firstLine="567"/>
        <w:jc w:val="both"/>
      </w:pPr>
    </w:p>
    <w:p w14:paraId="55781A22" w14:textId="77777777" w:rsidR="00905460" w:rsidRPr="00B307CD" w:rsidRDefault="00905460" w:rsidP="00905460">
      <w:pPr>
        <w:ind w:firstLine="567"/>
        <w:jc w:val="both"/>
      </w:pPr>
    </w:p>
    <w:p w14:paraId="00F33DB9" w14:textId="77777777" w:rsidR="00905460" w:rsidRPr="00B307CD" w:rsidRDefault="00905460" w:rsidP="00905460">
      <w:pPr>
        <w:ind w:firstLine="567"/>
        <w:jc w:val="both"/>
      </w:pPr>
    </w:p>
    <w:p w14:paraId="0E939157" w14:textId="77777777" w:rsidR="00905460" w:rsidRPr="00B307CD" w:rsidRDefault="00905460" w:rsidP="00905460">
      <w:pPr>
        <w:ind w:firstLine="567"/>
        <w:jc w:val="both"/>
      </w:pPr>
    </w:p>
    <w:p w14:paraId="4E3B73BF" w14:textId="77777777" w:rsidR="00905460" w:rsidRDefault="00905460" w:rsidP="00905460">
      <w:pPr>
        <w:ind w:firstLine="567"/>
        <w:jc w:val="both"/>
      </w:pPr>
    </w:p>
    <w:p w14:paraId="3BC5F278" w14:textId="77777777" w:rsidR="00DB5D7D" w:rsidRPr="00B307CD" w:rsidRDefault="00DB5D7D" w:rsidP="00905460">
      <w:pPr>
        <w:ind w:firstLine="567"/>
        <w:jc w:val="both"/>
      </w:pPr>
    </w:p>
    <w:p w14:paraId="6A9CF31F" w14:textId="77777777" w:rsidR="00905460" w:rsidRPr="00B307CD" w:rsidRDefault="00905460" w:rsidP="0014090B">
      <w:pPr>
        <w:widowControl w:val="0"/>
        <w:ind w:right="-284"/>
        <w:rPr>
          <w:i/>
          <w:u w:val="single"/>
        </w:rPr>
      </w:pPr>
    </w:p>
    <w:p w14:paraId="54752CA5" w14:textId="77777777" w:rsidR="00905460" w:rsidRPr="00B307CD" w:rsidRDefault="00905460" w:rsidP="00905460">
      <w:pPr>
        <w:jc w:val="both"/>
      </w:pPr>
    </w:p>
    <w:p w14:paraId="74EF3AAE" w14:textId="77777777" w:rsidR="004F0865" w:rsidRPr="00B307CD" w:rsidRDefault="004F0865" w:rsidP="004F0865">
      <w:pPr>
        <w:rPr>
          <w:lang w:eastAsia="en-US"/>
        </w:rPr>
      </w:pPr>
    </w:p>
    <w:p w14:paraId="18AB0905" w14:textId="77777777" w:rsidR="004F0865" w:rsidRPr="00B307CD" w:rsidRDefault="004F0865" w:rsidP="004F0865">
      <w:pPr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56225D" w:rsidRPr="00B307CD" w14:paraId="1F3DDE22" w14:textId="77777777" w:rsidTr="009915E8">
        <w:tc>
          <w:tcPr>
            <w:tcW w:w="4961" w:type="dxa"/>
            <w:vAlign w:val="center"/>
          </w:tcPr>
          <w:p w14:paraId="7E62F51E" w14:textId="77777777" w:rsidR="0056225D" w:rsidRPr="00B307CD" w:rsidRDefault="0056225D" w:rsidP="009915E8">
            <w:pPr>
              <w:contextualSpacing/>
              <w:rPr>
                <w:b/>
              </w:rPr>
            </w:pPr>
            <w:r w:rsidRPr="00B307CD">
              <w:rPr>
                <w:b/>
                <w:bCs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356282BA" w14:textId="454CE0A9" w:rsidR="0056225D" w:rsidRPr="00B307CD" w:rsidRDefault="00CE0F52" w:rsidP="009915E8">
            <w:pPr>
              <w:ind w:left="1080"/>
              <w:contextualSpacing/>
              <w:rPr>
                <w:b/>
              </w:rPr>
            </w:pPr>
            <w:r w:rsidRPr="00B307CD">
              <w:rPr>
                <w:b/>
                <w:bCs/>
              </w:rPr>
              <w:t>Поставщик</w:t>
            </w:r>
          </w:p>
        </w:tc>
      </w:tr>
      <w:tr w:rsidR="0056225D" w:rsidRPr="00B307CD" w14:paraId="5550AFEE" w14:textId="77777777" w:rsidTr="009915E8">
        <w:trPr>
          <w:trHeight w:val="652"/>
        </w:trPr>
        <w:tc>
          <w:tcPr>
            <w:tcW w:w="4961" w:type="dxa"/>
          </w:tcPr>
          <w:p w14:paraId="237F798C" w14:textId="77777777" w:rsidR="0056225D" w:rsidRPr="00B307CD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6C66B65D" w14:textId="77777777" w:rsidR="0056225D" w:rsidRPr="00B307CD" w:rsidRDefault="0056225D" w:rsidP="009915E8">
            <w:pPr>
              <w:autoSpaceDE w:val="0"/>
              <w:autoSpaceDN w:val="0"/>
              <w:adjustRightInd w:val="0"/>
            </w:pPr>
            <w:r w:rsidRPr="00B307CD">
              <w:t>Генеральный директор</w:t>
            </w:r>
          </w:p>
          <w:p w14:paraId="3B6F0B11" w14:textId="77777777" w:rsidR="0056225D" w:rsidRPr="00B307CD" w:rsidRDefault="0056225D" w:rsidP="009915E8">
            <w:pPr>
              <w:autoSpaceDE w:val="0"/>
              <w:autoSpaceDN w:val="0"/>
              <w:adjustRightInd w:val="0"/>
              <w:ind w:left="1080" w:hanging="1080"/>
            </w:pPr>
          </w:p>
          <w:p w14:paraId="2E0859A1" w14:textId="5D826EDB" w:rsidR="0056225D" w:rsidRPr="00B307CD" w:rsidRDefault="0056225D" w:rsidP="009915E8">
            <w:pPr>
              <w:autoSpaceDE w:val="0"/>
              <w:autoSpaceDN w:val="0"/>
              <w:adjustRightInd w:val="0"/>
            </w:pPr>
            <w:r w:rsidRPr="00B307CD">
              <w:t>__________________/</w:t>
            </w:r>
            <w:proofErr w:type="spellStart"/>
            <w:r w:rsidR="00252F67" w:rsidRPr="00B307CD">
              <w:t>Шабуров</w:t>
            </w:r>
            <w:proofErr w:type="spellEnd"/>
            <w:r w:rsidR="00252F67" w:rsidRPr="00B307CD">
              <w:t xml:space="preserve"> Д.Е</w:t>
            </w:r>
            <w:r w:rsidRPr="00B307CD">
              <w:t>./</w:t>
            </w:r>
          </w:p>
        </w:tc>
        <w:tc>
          <w:tcPr>
            <w:tcW w:w="4678" w:type="dxa"/>
          </w:tcPr>
          <w:p w14:paraId="11632FC9" w14:textId="77777777" w:rsidR="0056225D" w:rsidRPr="00B307CD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252CF1A3" w14:textId="77777777" w:rsidR="0056225D" w:rsidRPr="00B307CD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483EB5DC" w14:textId="77777777" w:rsidR="0056225D" w:rsidRPr="00B307CD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28D382E1" w14:textId="77777777" w:rsidR="0056225D" w:rsidRPr="00B307CD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B307CD">
              <w:t>_________________/____________/</w:t>
            </w:r>
          </w:p>
        </w:tc>
      </w:tr>
      <w:tr w:rsidR="0056225D" w:rsidRPr="00B307CD" w14:paraId="45DAAC8B" w14:textId="77777777" w:rsidTr="009915E8">
        <w:tc>
          <w:tcPr>
            <w:tcW w:w="4961" w:type="dxa"/>
          </w:tcPr>
          <w:p w14:paraId="137A0E29" w14:textId="77777777" w:rsidR="0056225D" w:rsidRPr="00B307CD" w:rsidRDefault="0056225D" w:rsidP="009915E8">
            <w:pPr>
              <w:autoSpaceDE w:val="0"/>
              <w:autoSpaceDN w:val="0"/>
              <w:adjustRightInd w:val="0"/>
            </w:pPr>
          </w:p>
          <w:p w14:paraId="4C7E066C" w14:textId="77777777" w:rsidR="0056225D" w:rsidRPr="00B307CD" w:rsidRDefault="0056225D" w:rsidP="009915E8">
            <w:pPr>
              <w:autoSpaceDE w:val="0"/>
              <w:autoSpaceDN w:val="0"/>
              <w:adjustRightInd w:val="0"/>
            </w:pPr>
            <w:r w:rsidRPr="00B307CD">
              <w:t>«______»______________2015г.</w:t>
            </w:r>
          </w:p>
        </w:tc>
        <w:tc>
          <w:tcPr>
            <w:tcW w:w="4678" w:type="dxa"/>
          </w:tcPr>
          <w:p w14:paraId="19C93AAC" w14:textId="77777777" w:rsidR="0056225D" w:rsidRPr="00B307CD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57DC9F5E" w14:textId="77777777" w:rsidR="0056225D" w:rsidRPr="00B307CD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B307CD">
              <w:t>«______»______________2015г.</w:t>
            </w:r>
          </w:p>
        </w:tc>
      </w:tr>
    </w:tbl>
    <w:p w14:paraId="4C20C2B5" w14:textId="77777777" w:rsidR="004F0865" w:rsidRPr="00B307CD" w:rsidRDefault="004F0865" w:rsidP="004F0865">
      <w:pPr>
        <w:rPr>
          <w:lang w:eastAsia="en-US"/>
        </w:rPr>
      </w:pPr>
    </w:p>
    <w:p w14:paraId="30A76055" w14:textId="77777777" w:rsidR="004F0865" w:rsidRPr="00B307CD" w:rsidRDefault="004F0865" w:rsidP="003F2E4A">
      <w:pPr>
        <w:rPr>
          <w:lang w:eastAsia="en-US"/>
        </w:rPr>
      </w:pPr>
    </w:p>
    <w:p w14:paraId="6521B2C0" w14:textId="77777777" w:rsidR="0014090B" w:rsidRPr="00B307CD" w:rsidRDefault="0014090B" w:rsidP="003F2E4A">
      <w:pPr>
        <w:rPr>
          <w:lang w:eastAsia="en-US"/>
        </w:rPr>
      </w:pPr>
    </w:p>
    <w:p w14:paraId="58D34E02" w14:textId="77777777" w:rsidR="0014090B" w:rsidRPr="00B307CD" w:rsidRDefault="0014090B" w:rsidP="003F2E4A">
      <w:pPr>
        <w:rPr>
          <w:lang w:eastAsia="en-US"/>
        </w:rPr>
      </w:pPr>
    </w:p>
    <w:p w14:paraId="3D648FE6" w14:textId="77777777" w:rsidR="0014090B" w:rsidRPr="00B307CD" w:rsidRDefault="0014090B" w:rsidP="003F2E4A">
      <w:pPr>
        <w:rPr>
          <w:lang w:eastAsia="en-US"/>
        </w:rPr>
      </w:pPr>
    </w:p>
    <w:p w14:paraId="466D97D3" w14:textId="77777777" w:rsidR="00D42247" w:rsidRDefault="00D42247" w:rsidP="003F2E4A">
      <w:pPr>
        <w:rPr>
          <w:lang w:eastAsia="en-US"/>
        </w:rPr>
      </w:pPr>
    </w:p>
    <w:p w14:paraId="75665330" w14:textId="77777777" w:rsidR="00D42247" w:rsidRDefault="00D42247" w:rsidP="003F2E4A">
      <w:pPr>
        <w:rPr>
          <w:lang w:eastAsia="en-US"/>
        </w:rPr>
      </w:pPr>
    </w:p>
    <w:p w14:paraId="2F5F16F7" w14:textId="77777777" w:rsidR="008C4926" w:rsidRDefault="008C4926" w:rsidP="003F2E4A">
      <w:pPr>
        <w:rPr>
          <w:lang w:eastAsia="en-US"/>
        </w:rPr>
      </w:pPr>
    </w:p>
    <w:p w14:paraId="6E00CDDB" w14:textId="77777777" w:rsidR="008C4926" w:rsidRDefault="008C4926" w:rsidP="003F2E4A">
      <w:pPr>
        <w:rPr>
          <w:lang w:eastAsia="en-US"/>
        </w:rPr>
      </w:pPr>
    </w:p>
    <w:p w14:paraId="2FE63961" w14:textId="77777777" w:rsidR="008C4926" w:rsidRDefault="008C4926" w:rsidP="003F2E4A">
      <w:pPr>
        <w:rPr>
          <w:lang w:eastAsia="en-US"/>
        </w:rPr>
      </w:pPr>
    </w:p>
    <w:p w14:paraId="71925AF6" w14:textId="77777777" w:rsidR="00D42247" w:rsidRDefault="00D42247" w:rsidP="003F2E4A">
      <w:pPr>
        <w:rPr>
          <w:lang w:eastAsia="en-US"/>
        </w:rPr>
      </w:pPr>
    </w:p>
    <w:p w14:paraId="55F136FB" w14:textId="77777777" w:rsidR="0014090B" w:rsidRDefault="0014090B" w:rsidP="003F2E4A">
      <w:pPr>
        <w:rPr>
          <w:lang w:eastAsia="en-US"/>
        </w:rPr>
      </w:pPr>
    </w:p>
    <w:p w14:paraId="0292DC08" w14:textId="44AFDBD8" w:rsidR="006255F2" w:rsidRPr="00A21F37" w:rsidRDefault="006255F2" w:rsidP="003348C6">
      <w:pPr>
        <w:pStyle w:val="10"/>
        <w:numPr>
          <w:ilvl w:val="0"/>
          <w:numId w:val="32"/>
        </w:numPr>
        <w:tabs>
          <w:tab w:val="clear" w:pos="540"/>
          <w:tab w:val="left" w:pos="0"/>
        </w:tabs>
        <w:spacing w:before="240" w:after="240" w:line="240" w:lineRule="auto"/>
        <w:ind w:left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FD2C91">
      <w:pPr>
        <w:pStyle w:val="4"/>
        <w:numPr>
          <w:ilvl w:val="1"/>
          <w:numId w:val="11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2C351F2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 w:rsidR="004F30DB">
        <w:t xml:space="preserve">должность)  </w:t>
      </w:r>
      <w:r>
        <w:t xml:space="preserve"> </w:t>
      </w:r>
      <w:proofErr w:type="gramEnd"/>
      <w:r>
        <w:t xml:space="preserve">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FD2C91">
      <w:pPr>
        <w:pStyle w:val="ac"/>
        <w:keepNext/>
        <w:pageBreakBefore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1C895F58" w:rsidR="006255F2" w:rsidRPr="003F71F5" w:rsidRDefault="006255F2" w:rsidP="00160B5E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2123FD" w:rsidRPr="002123FD">
        <w:rPr>
          <w:b/>
          <w:snapToGrid w:val="0"/>
          <w:sz w:val="28"/>
          <w:szCs w:val="28"/>
        </w:rPr>
        <w:t xml:space="preserve">на </w:t>
      </w:r>
      <w:r w:rsidR="001F69B1">
        <w:rPr>
          <w:b/>
          <w:snapToGrid w:val="0"/>
          <w:sz w:val="28"/>
          <w:szCs w:val="28"/>
        </w:rPr>
        <w:t xml:space="preserve">поставку </w:t>
      </w:r>
      <w:r w:rsidR="00183204" w:rsidRPr="00183204">
        <w:rPr>
          <w:b/>
          <w:snapToGrid w:val="0"/>
          <w:sz w:val="28"/>
          <w:szCs w:val="28"/>
        </w:rPr>
        <w:t>программного обеспечения сметного комплекса для автоматизации сметно-договорной деятельности Фонда</w:t>
      </w:r>
      <w:r w:rsidR="002123FD" w:rsidRPr="002123FD">
        <w:rPr>
          <w:b/>
          <w:snapToGrid w:val="0"/>
          <w:sz w:val="28"/>
          <w:szCs w:val="28"/>
        </w:rPr>
        <w:t>.</w:t>
      </w:r>
      <w:r w:rsidR="00923F1D">
        <w:rPr>
          <w:b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8"/>
      <w:bookmarkEnd w:id="9"/>
      <w:bookmarkEnd w:id="10"/>
      <w:bookmarkEnd w:id="11"/>
      <w:bookmarkEnd w:id="12"/>
      <w:bookmarkEnd w:id="13"/>
      <w:bookmarkEnd w:id="14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657FF9">
      <w:pPr>
        <w:pStyle w:val="ac"/>
        <w:numPr>
          <w:ilvl w:val="2"/>
          <w:numId w:val="11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8025E1">
      <w:pPr>
        <w:pStyle w:val="ac"/>
        <w:numPr>
          <w:ilvl w:val="3"/>
          <w:numId w:val="11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1EE6574D" w:rsidR="00A119FC" w:rsidRDefault="00A119FC" w:rsidP="008025E1">
      <w:pPr>
        <w:pStyle w:val="ac"/>
        <w:numPr>
          <w:ilvl w:val="3"/>
          <w:numId w:val="11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6F069879" w:rsidR="008025E1" w:rsidRDefault="0080134E" w:rsidP="0080134E">
      <w:pPr>
        <w:pStyle w:val="ac"/>
        <w:numPr>
          <w:ilvl w:val="3"/>
          <w:numId w:val="11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программного обеспечения сметного комплекса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превышать»  «или», «+/-», «свыше», по отношению к характеристикам поставляемых товаров. Указывается только конкретное, точное и достоверное значение функциональных, технических и прочих характеристик товара. Конкретные показатели товара, предоставляемые </w:t>
      </w:r>
      <w:r>
        <w:rPr>
          <w:lang w:eastAsia="en-US"/>
        </w:rPr>
        <w:t>претендентом</w:t>
      </w:r>
      <w:r w:rsidRPr="0080134E">
        <w:rPr>
          <w:lang w:eastAsia="en-US"/>
        </w:rPr>
        <w:t xml:space="preserve"> запроса цен не должны сопровождаться словами «эквивалент», «аналог». Значения показателей не должны допускать разночтения или двусмысленное толков</w:t>
      </w:r>
      <w:r>
        <w:rPr>
          <w:lang w:eastAsia="en-US"/>
        </w:rPr>
        <w:t>ание.</w:t>
      </w:r>
    </w:p>
    <w:p w14:paraId="7D287D9D" w14:textId="5B4F2917" w:rsidR="0080134E" w:rsidRDefault="0080134E" w:rsidP="0080134E">
      <w:pPr>
        <w:pStyle w:val="ac"/>
        <w:numPr>
          <w:ilvl w:val="3"/>
          <w:numId w:val="11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 и Приложении №1 к Техническому заданию.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</w:t>
      </w:r>
      <w:r w:rsidRPr="0080134E">
        <w:rPr>
          <w:lang w:eastAsia="en-US"/>
        </w:rPr>
        <w:lastRenderedPageBreak/>
        <w:t>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будут отклонены</w:t>
      </w:r>
      <w:r>
        <w:rPr>
          <w:lang w:eastAsia="en-US"/>
        </w:rPr>
        <w:t>.</w:t>
      </w:r>
    </w:p>
    <w:p w14:paraId="370B96A8" w14:textId="776E65DB" w:rsidR="0080134E" w:rsidRDefault="0080134E" w:rsidP="0080134E">
      <w:pPr>
        <w:pStyle w:val="ac"/>
        <w:numPr>
          <w:ilvl w:val="3"/>
          <w:numId w:val="11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37DF6FD4" w:rsidR="0080134E" w:rsidRDefault="0080134E" w:rsidP="0080134E">
      <w:pPr>
        <w:pStyle w:val="ac"/>
        <w:numPr>
          <w:ilvl w:val="3"/>
          <w:numId w:val="11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 и Приложении №1 к Техническому заданию.</w:t>
      </w:r>
    </w:p>
    <w:p w14:paraId="54F9DA5A" w14:textId="315CE1CE" w:rsidR="0080134E" w:rsidRPr="0080134E" w:rsidRDefault="0080134E" w:rsidP="0080134E">
      <w:pPr>
        <w:pStyle w:val="ac"/>
        <w:numPr>
          <w:ilvl w:val="3"/>
          <w:numId w:val="11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4.4. и 4.5 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2B74E0A7" w:rsidR="006255F2" w:rsidRPr="00331F7F" w:rsidRDefault="006255F2" w:rsidP="00160B5E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851F6" w:rsidRPr="00B851F6">
        <w:rPr>
          <w:b/>
          <w:sz w:val="28"/>
          <w:szCs w:val="28"/>
        </w:rPr>
        <w:t xml:space="preserve">на поставку </w:t>
      </w:r>
      <w:r w:rsidR="00183204" w:rsidRPr="00183204">
        <w:rPr>
          <w:b/>
          <w:sz w:val="28"/>
          <w:szCs w:val="28"/>
        </w:rPr>
        <w:t>программного обеспечения сметного комплекса для автоматизации сметно-договорной деятельности Фонда</w:t>
      </w:r>
      <w:r w:rsidR="002123FD" w:rsidRPr="002123FD">
        <w:rPr>
          <w:b/>
          <w:sz w:val="28"/>
          <w:szCs w:val="28"/>
        </w:rPr>
        <w:t>.</w:t>
      </w:r>
      <w:r w:rsidR="00923F1D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FD2C91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5D9FA" w14:textId="77777777" w:rsidR="00F83562" w:rsidRDefault="00F83562" w:rsidP="00E10162">
      <w:r>
        <w:separator/>
      </w:r>
    </w:p>
  </w:endnote>
  <w:endnote w:type="continuationSeparator" w:id="0">
    <w:p w14:paraId="35B4932B" w14:textId="77777777" w:rsidR="00F83562" w:rsidRDefault="00F83562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A">
    <w:altName w:val="Segoe UI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FB4DCD" w:rsidRDefault="00FB4DC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2E523B">
      <w:rPr>
        <w:noProof/>
      </w:rPr>
      <w:t>35</w:t>
    </w:r>
    <w:r>
      <w:rPr>
        <w:noProof/>
      </w:rPr>
      <w:fldChar w:fldCharType="end"/>
    </w:r>
  </w:p>
  <w:p w14:paraId="5EFABD2B" w14:textId="77777777" w:rsidR="00FB4DCD" w:rsidRDefault="00FB4DC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7A466" w14:textId="77777777" w:rsidR="00F83562" w:rsidRDefault="00F83562" w:rsidP="00E10162">
      <w:r>
        <w:separator/>
      </w:r>
    </w:p>
  </w:footnote>
  <w:footnote w:type="continuationSeparator" w:id="0">
    <w:p w14:paraId="35F2E174" w14:textId="77777777" w:rsidR="00F83562" w:rsidRDefault="00F83562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multilevel"/>
    <w:tmpl w:val="DADCDF0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7" w15:restartNumberingAfterBreak="0">
    <w:nsid w:val="058C7778"/>
    <w:multiLevelType w:val="multilevel"/>
    <w:tmpl w:val="1A2A3B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864" w:hanging="1800"/>
      </w:pPr>
      <w:rPr>
        <w:rFonts w:hint="default"/>
      </w:rPr>
    </w:lvl>
  </w:abstractNum>
  <w:abstractNum w:abstractNumId="8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B7B8E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10" w15:restartNumberingAfterBreak="0">
    <w:nsid w:val="1982561E"/>
    <w:multiLevelType w:val="multilevel"/>
    <w:tmpl w:val="FD788458"/>
    <w:lvl w:ilvl="0">
      <w:start w:val="7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9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9" w:hanging="2160"/>
      </w:pPr>
      <w:rPr>
        <w:rFonts w:hint="default"/>
      </w:rPr>
    </w:lvl>
  </w:abstractNum>
  <w:abstractNum w:abstractNumId="11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2" w15:restartNumberingAfterBreak="0">
    <w:nsid w:val="208A0423"/>
    <w:multiLevelType w:val="hybridMultilevel"/>
    <w:tmpl w:val="B73E3E80"/>
    <w:lvl w:ilvl="0" w:tplc="50A6548E">
      <w:start w:val="1"/>
      <w:numFmt w:val="bullet"/>
      <w:lvlText w:val="-"/>
      <w:lvlJc w:val="left"/>
      <w:pPr>
        <w:ind w:left="720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4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ED0E2E"/>
    <w:multiLevelType w:val="multilevel"/>
    <w:tmpl w:val="FD788458"/>
    <w:lvl w:ilvl="0">
      <w:start w:val="7"/>
      <w:numFmt w:val="decimal"/>
      <w:lvlText w:val="%1."/>
      <w:lvlJc w:val="left"/>
      <w:pPr>
        <w:ind w:left="2435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6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1" w15:restartNumberingAfterBreak="0">
    <w:nsid w:val="48E65396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22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4" w15:restartNumberingAfterBreak="0">
    <w:nsid w:val="4C3255C0"/>
    <w:multiLevelType w:val="multilevel"/>
    <w:tmpl w:val="975E7EB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443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  <w:sz w:val="28"/>
      </w:rPr>
    </w:lvl>
  </w:abstractNum>
  <w:abstractNum w:abstractNumId="25" w15:restartNumberingAfterBreak="0">
    <w:nsid w:val="4E8806C1"/>
    <w:multiLevelType w:val="multilevel"/>
    <w:tmpl w:val="AA18E89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66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31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35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9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713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87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991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1480" w:hanging="1800"/>
      </w:pPr>
      <w:rPr>
        <w:rFonts w:hint="default"/>
        <w:b/>
        <w:sz w:val="28"/>
      </w:rPr>
    </w:lvl>
  </w:abstractNum>
  <w:abstractNum w:abstractNumId="26" w15:restartNumberingAfterBreak="0">
    <w:nsid w:val="50A17060"/>
    <w:multiLevelType w:val="hybridMultilevel"/>
    <w:tmpl w:val="B4385D80"/>
    <w:lvl w:ilvl="0" w:tplc="0419000F">
      <w:start w:val="1"/>
      <w:numFmt w:val="decimal"/>
      <w:lvlText w:val="%1."/>
      <w:lvlJc w:val="left"/>
      <w:pPr>
        <w:ind w:left="979" w:hanging="360"/>
      </w:p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7" w15:restartNumberingAfterBreak="0">
    <w:nsid w:val="61EB3C48"/>
    <w:multiLevelType w:val="hybridMultilevel"/>
    <w:tmpl w:val="AC84F5FE"/>
    <w:lvl w:ilvl="0" w:tplc="FF3E8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9" w15:restartNumberingAfterBreak="0">
    <w:nsid w:val="62B2081E"/>
    <w:multiLevelType w:val="multilevel"/>
    <w:tmpl w:val="CFC408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0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1" w15:restartNumberingAfterBreak="0">
    <w:nsid w:val="65F23E05"/>
    <w:multiLevelType w:val="multilevel"/>
    <w:tmpl w:val="7F08DF0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737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b/>
        <w:sz w:val="28"/>
      </w:rPr>
    </w:lvl>
  </w:abstractNum>
  <w:abstractNum w:abstractNumId="32" w15:restartNumberingAfterBreak="0">
    <w:nsid w:val="75DC4A80"/>
    <w:multiLevelType w:val="hybridMultilevel"/>
    <w:tmpl w:val="4D0673AA"/>
    <w:lvl w:ilvl="0" w:tplc="38AC9046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3" w15:restartNumberingAfterBreak="0">
    <w:nsid w:val="7822155A"/>
    <w:multiLevelType w:val="multilevel"/>
    <w:tmpl w:val="BAC0DC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34" w15:restartNumberingAfterBreak="0">
    <w:nsid w:val="7BE25B92"/>
    <w:multiLevelType w:val="hybridMultilevel"/>
    <w:tmpl w:val="7C065BC2"/>
    <w:lvl w:ilvl="0" w:tplc="50A6548E">
      <w:start w:val="1"/>
      <w:numFmt w:val="bullet"/>
      <w:lvlText w:val="-"/>
      <w:lvlJc w:val="left"/>
      <w:pPr>
        <w:ind w:left="1069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4"/>
  </w:num>
  <w:num w:numId="5">
    <w:abstractNumId w:val="8"/>
  </w:num>
  <w:num w:numId="6">
    <w:abstractNumId w:val="22"/>
  </w:num>
  <w:num w:numId="7">
    <w:abstractNumId w:val="19"/>
  </w:num>
  <w:num w:numId="8">
    <w:abstractNumId w:val="5"/>
  </w:num>
  <w:num w:numId="9">
    <w:abstractNumId w:val="35"/>
  </w:num>
  <w:num w:numId="10">
    <w:abstractNumId w:val="16"/>
  </w:num>
  <w:num w:numId="11">
    <w:abstractNumId w:val="20"/>
  </w:num>
  <w:num w:numId="12">
    <w:abstractNumId w:val="23"/>
  </w:num>
  <w:num w:numId="13">
    <w:abstractNumId w:val="30"/>
  </w:num>
  <w:num w:numId="14">
    <w:abstractNumId w:val="28"/>
  </w:num>
  <w:num w:numId="15">
    <w:abstractNumId w:val="13"/>
  </w:num>
  <w:num w:numId="16">
    <w:abstractNumId w:val="11"/>
  </w:num>
  <w:num w:numId="17">
    <w:abstractNumId w:val="32"/>
  </w:num>
  <w:num w:numId="18">
    <w:abstractNumId w:val="6"/>
  </w:num>
  <w:num w:numId="19">
    <w:abstractNumId w:val="33"/>
  </w:num>
  <w:num w:numId="20">
    <w:abstractNumId w:val="9"/>
  </w:num>
  <w:num w:numId="21">
    <w:abstractNumId w:val="21"/>
  </w:num>
  <w:num w:numId="22">
    <w:abstractNumId w:val="7"/>
  </w:num>
  <w:num w:numId="23">
    <w:abstractNumId w:val="29"/>
  </w:num>
  <w:num w:numId="24">
    <w:abstractNumId w:val="10"/>
  </w:num>
  <w:num w:numId="25">
    <w:abstractNumId w:val="15"/>
  </w:num>
  <w:num w:numId="26">
    <w:abstractNumId w:val="26"/>
  </w:num>
  <w:num w:numId="27">
    <w:abstractNumId w:val="24"/>
  </w:num>
  <w:num w:numId="28">
    <w:abstractNumId w:val="31"/>
  </w:num>
  <w:num w:numId="29">
    <w:abstractNumId w:val="27"/>
  </w:num>
  <w:num w:numId="30">
    <w:abstractNumId w:val="34"/>
  </w:num>
  <w:num w:numId="31">
    <w:abstractNumId w:val="12"/>
  </w:num>
  <w:num w:numId="32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4B6C"/>
    <w:rsid w:val="00266BD5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23B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57FF9"/>
    <w:rsid w:val="0066018E"/>
    <w:rsid w:val="0066024D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926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15E8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2D6B"/>
    <w:rsid w:val="00F82F6B"/>
    <w:rsid w:val="00F83562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C91"/>
    <w:rsid w:val="00FD3B12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6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94BBF-FB76-4847-9DF6-3F2AAAB0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35</Pages>
  <Words>9790</Words>
  <Characters>55807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65467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73</cp:revision>
  <cp:lastPrinted>2015-11-26T07:36:00Z</cp:lastPrinted>
  <dcterms:created xsi:type="dcterms:W3CDTF">2015-06-08T16:23:00Z</dcterms:created>
  <dcterms:modified xsi:type="dcterms:W3CDTF">2015-11-26T13:53:00Z</dcterms:modified>
</cp:coreProperties>
</file>