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F9262" w14:textId="77777777" w:rsidR="00FD4269" w:rsidRDefault="00FD4269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FD4269">
        <w:rPr>
          <w:noProof/>
        </w:rPr>
        <w:drawing>
          <wp:inline distT="0" distB="0" distL="0" distR="0" wp14:anchorId="42FCA1B4" wp14:editId="719AE619">
            <wp:extent cx="6023610" cy="88294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46" cy="88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629A92A" w14:textId="77777777" w:rsidR="00FD4269" w:rsidRDefault="00FD4269" w:rsidP="00DB23BD">
      <w:pPr>
        <w:ind w:firstLine="567"/>
        <w:jc w:val="center"/>
        <w:rPr>
          <w:b/>
          <w:sz w:val="28"/>
          <w:szCs w:val="28"/>
        </w:rPr>
      </w:pPr>
    </w:p>
    <w:p w14:paraId="2EF99763" w14:textId="77777777" w:rsidR="00FD4269" w:rsidRDefault="00FD4269" w:rsidP="00DB23BD">
      <w:pPr>
        <w:ind w:firstLine="567"/>
        <w:jc w:val="center"/>
        <w:rPr>
          <w:b/>
          <w:sz w:val="28"/>
          <w:szCs w:val="28"/>
        </w:rPr>
      </w:pPr>
    </w:p>
    <w:p w14:paraId="38318808" w14:textId="77777777" w:rsidR="00FD4269" w:rsidRDefault="00FD4269" w:rsidP="00DB23BD">
      <w:pPr>
        <w:ind w:firstLine="567"/>
        <w:jc w:val="center"/>
        <w:rPr>
          <w:b/>
          <w:sz w:val="28"/>
          <w:szCs w:val="28"/>
        </w:rPr>
      </w:pPr>
    </w:p>
    <w:p w14:paraId="5F3C774B" w14:textId="77777777" w:rsidR="00FD4269" w:rsidRDefault="00FD4269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444F6D8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2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2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BDFEBE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993E39" w:rsidRPr="00993E39">
        <w:t>на выполнение работ по вводу электронного архива АСУ Фонда в опытную эксплуатацию в 2015 году</w:t>
      </w:r>
      <w:r w:rsidR="00D70E8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2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2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65B53939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F1077C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D7360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D7360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D7360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D7360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D7360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D7360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D7360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 xml:space="preserve">Заявка </w:t>
      </w:r>
      <w:r>
        <w:lastRenderedPageBreak/>
        <w:t>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D7360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D7360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D7360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D7360">
      <w:pPr>
        <w:pStyle w:val="12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D7360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D7360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D7360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D7360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lastRenderedPageBreak/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D7360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D7360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D7360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D7360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D7360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66C8622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D4474C">
        <w:t>5</w:t>
      </w:r>
      <w:r>
        <w:t xml:space="preserve"> (</w:t>
      </w:r>
      <w:r w:rsidR="00D4474C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lastRenderedPageBreak/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DAFC3D2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D4474C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D7360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D7360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D7360">
      <w:pPr>
        <w:pStyle w:val="12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357EA485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993E39" w:rsidRPr="00993E39">
        <w:t>на выполнение работ по вводу электронного архива АСУ Фонда в опытную эксплуатацию в 2015 году</w:t>
      </w:r>
      <w:r w:rsidR="00993E39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29B402B1" w14:textId="77777777" w:rsidR="00BC7F98" w:rsidRPr="00BC7F98" w:rsidRDefault="00BC7F98" w:rsidP="00BC7F98">
            <w:pPr>
              <w:jc w:val="both"/>
            </w:pPr>
            <w:r w:rsidRPr="00BC7F98">
              <w:t xml:space="preserve">Кондратенко Дмитрий Михайлович, тел: (812) 703-57-18; </w:t>
            </w:r>
          </w:p>
          <w:p w14:paraId="79D8120B" w14:textId="77777777" w:rsidR="00BC7F98" w:rsidRPr="00BC7F98" w:rsidRDefault="00BC7F98" w:rsidP="00BC7F98">
            <w:pPr>
              <w:jc w:val="both"/>
            </w:pPr>
            <w:r w:rsidRPr="00BC7F98">
              <w:t xml:space="preserve">адрес электронной почты: </w:t>
            </w:r>
            <w:proofErr w:type="spellStart"/>
            <w:r w:rsidRPr="00BC7F98">
              <w:rPr>
                <w:lang w:val="en-US"/>
              </w:rPr>
              <w:t>dkondratenko</w:t>
            </w:r>
            <w:proofErr w:type="spellEnd"/>
            <w:r w:rsidRPr="00BC7F98">
              <w:t>@</w:t>
            </w:r>
            <w:proofErr w:type="spellStart"/>
            <w:r w:rsidRPr="00BC7F98">
              <w:rPr>
                <w:lang w:val="en-US"/>
              </w:rPr>
              <w:t>fkr</w:t>
            </w:r>
            <w:proofErr w:type="spellEnd"/>
            <w:r w:rsidRPr="00BC7F98">
              <w:t>-</w:t>
            </w:r>
            <w:proofErr w:type="spellStart"/>
            <w:r w:rsidRPr="00BC7F98">
              <w:rPr>
                <w:lang w:val="en-US"/>
              </w:rPr>
              <w:t>spb</w:t>
            </w:r>
            <w:proofErr w:type="spellEnd"/>
            <w:r w:rsidRPr="00BC7F98">
              <w:t>.</w:t>
            </w:r>
            <w:proofErr w:type="spellStart"/>
            <w:r w:rsidRPr="00BC7F98">
              <w:rPr>
                <w:lang w:val="en-US"/>
              </w:rPr>
              <w:t>ru</w:t>
            </w:r>
            <w:proofErr w:type="spellEnd"/>
          </w:p>
          <w:p w14:paraId="490F95BA" w14:textId="0FAF5EB3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267E77" w:rsidRDefault="006255F2" w:rsidP="0096046D">
            <w:pPr>
              <w:jc w:val="both"/>
            </w:pPr>
            <w:r w:rsidRPr="00267E77">
              <w:t xml:space="preserve">Почтовый адрес (Адрес подачи Заявок): </w:t>
            </w:r>
          </w:p>
          <w:p w14:paraId="120073DF" w14:textId="09ACFEB5" w:rsidR="00493154" w:rsidRPr="00267E77" w:rsidRDefault="00493154" w:rsidP="0096046D">
            <w:pPr>
              <w:jc w:val="both"/>
            </w:pPr>
            <w:r w:rsidRPr="00267E77">
              <w:rPr>
                <w:b/>
              </w:rPr>
              <w:t>194044, г. Санкт-Петербург, ул. Тобольская, д. 6, лит. А</w:t>
            </w:r>
            <w:r w:rsidR="00AF4058" w:rsidRPr="00267E77">
              <w:rPr>
                <w:b/>
              </w:rPr>
              <w:t>,</w:t>
            </w:r>
            <w:r w:rsidR="00D41F80" w:rsidRPr="00267E77">
              <w:rPr>
                <w:b/>
              </w:rPr>
              <w:t xml:space="preserve"> </w:t>
            </w:r>
            <w:r w:rsidR="00E11D28" w:rsidRPr="00267E77">
              <w:rPr>
                <w:b/>
              </w:rPr>
              <w:t>10</w:t>
            </w:r>
            <w:r w:rsidR="00AF4058" w:rsidRPr="00267E77">
              <w:rPr>
                <w:b/>
              </w:rPr>
              <w:t xml:space="preserve"> </w:t>
            </w:r>
            <w:proofErr w:type="spellStart"/>
            <w:proofErr w:type="gramStart"/>
            <w:r w:rsidR="00AF4058" w:rsidRPr="00267E77">
              <w:rPr>
                <w:b/>
              </w:rPr>
              <w:t>эт</w:t>
            </w:r>
            <w:proofErr w:type="spellEnd"/>
            <w:r w:rsidR="00AF4058" w:rsidRPr="00267E77">
              <w:rPr>
                <w:b/>
              </w:rPr>
              <w:t>.</w:t>
            </w:r>
            <w:r w:rsidRPr="00267E77">
              <w:rPr>
                <w:b/>
              </w:rPr>
              <w:t>;</w:t>
            </w:r>
            <w:proofErr w:type="gramEnd"/>
            <w:r w:rsidRPr="00267E77">
              <w:t xml:space="preserve"> </w:t>
            </w:r>
          </w:p>
          <w:p w14:paraId="719786B0" w14:textId="75949C5F" w:rsidR="006255F2" w:rsidRPr="00267E77" w:rsidRDefault="009915E8" w:rsidP="00267E77">
            <w:pPr>
              <w:jc w:val="both"/>
              <w:rPr>
                <w:b/>
                <w:i/>
              </w:rPr>
            </w:pPr>
            <w:r w:rsidRPr="00267E77">
              <w:t>Прием Заявок осуществляется с 16 часов 00 минут «</w:t>
            </w:r>
            <w:r w:rsidR="00993E39" w:rsidRPr="00267E77">
              <w:t>2</w:t>
            </w:r>
            <w:r w:rsidR="00267E77" w:rsidRPr="00267E77">
              <w:t>4</w:t>
            </w:r>
            <w:r w:rsidRPr="00267E77">
              <w:t xml:space="preserve">» </w:t>
            </w:r>
            <w:r w:rsidR="00901FE3" w:rsidRPr="00267E77">
              <w:t>ноября</w:t>
            </w:r>
            <w:r w:rsidRPr="00267E77">
              <w:t xml:space="preserve"> 2015 года, в рабочие дни с 09.00 до 18.00, до даты окончания срока подачи Заявок «</w:t>
            </w:r>
            <w:r w:rsidR="000A79B1" w:rsidRPr="00267E77">
              <w:t>0</w:t>
            </w:r>
            <w:r w:rsidR="00267E77" w:rsidRPr="00267E77">
              <w:t>2</w:t>
            </w:r>
            <w:r w:rsidRPr="00267E77">
              <w:t xml:space="preserve">» </w:t>
            </w:r>
            <w:r w:rsidR="000A79B1" w:rsidRPr="00267E77">
              <w:t>декабря</w:t>
            </w:r>
            <w:r w:rsidRPr="00267E77">
              <w:t xml:space="preserve"> 2015 года </w:t>
            </w:r>
            <w:r w:rsidR="00532ECE" w:rsidRPr="00267E77">
              <w:t>10</w:t>
            </w:r>
            <w:r w:rsidRPr="00267E77">
              <w:t xml:space="preserve"> часов </w:t>
            </w:r>
            <w:r w:rsidR="00532ECE" w:rsidRPr="00267E77">
              <w:t>00</w:t>
            </w:r>
            <w:r w:rsidRPr="00267E77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403091F" w:rsidR="00C5308F" w:rsidRPr="00267E77" w:rsidRDefault="00267E77" w:rsidP="00993E39">
            <w:pPr>
              <w:jc w:val="both"/>
            </w:pPr>
            <w:r w:rsidRPr="00267E77">
              <w:t>«02</w:t>
            </w:r>
            <w:r w:rsidR="000A79B1" w:rsidRPr="00267E77">
              <w:t>» декабря</w:t>
            </w:r>
            <w:r w:rsidR="003103E5" w:rsidRPr="00267E77">
              <w:t xml:space="preserve"> </w:t>
            </w:r>
            <w:r w:rsidR="00C92021" w:rsidRPr="00267E77">
              <w:t>2015</w:t>
            </w:r>
            <w:r w:rsidR="00A9703B" w:rsidRPr="00267E77">
              <w:t xml:space="preserve"> </w:t>
            </w:r>
            <w:r w:rsidR="001E537C" w:rsidRPr="00267E77">
              <w:t>года в 1</w:t>
            </w:r>
            <w:r w:rsidR="00532ECE" w:rsidRPr="00267E77">
              <w:t>4</w:t>
            </w:r>
            <w:r w:rsidR="00C5308F" w:rsidRPr="00267E77">
              <w:t xml:space="preserve"> часов</w:t>
            </w:r>
            <w:r w:rsidR="005A6754" w:rsidRPr="00267E77">
              <w:t xml:space="preserve"> </w:t>
            </w:r>
            <w:r w:rsidR="004F3124" w:rsidRPr="00267E77">
              <w:t>0</w:t>
            </w:r>
            <w:r w:rsidR="00C5308F" w:rsidRPr="00267E77">
              <w:t xml:space="preserve">0 минут по адресу: </w:t>
            </w:r>
            <w:r w:rsidR="00493154" w:rsidRPr="00267E77">
              <w:t>194044, г. Санкт-Петербург, ул. Тобольская, д. 6, лит. А</w:t>
            </w:r>
            <w:r w:rsidR="00AF4058" w:rsidRPr="00267E77">
              <w:t xml:space="preserve">, </w:t>
            </w:r>
            <w:r w:rsidR="00E717C2" w:rsidRPr="00267E77">
              <w:t>8</w:t>
            </w:r>
            <w:r w:rsidR="00AF4058" w:rsidRPr="00267E77">
              <w:t xml:space="preserve"> </w:t>
            </w:r>
            <w:proofErr w:type="spellStart"/>
            <w:proofErr w:type="gramStart"/>
            <w:r w:rsidR="00AF4058" w:rsidRPr="00267E77">
              <w:t>эт</w:t>
            </w:r>
            <w:proofErr w:type="spellEnd"/>
            <w:r w:rsidR="00AF4058" w:rsidRPr="00267E77">
              <w:t>.</w:t>
            </w:r>
            <w:r w:rsidR="007941DE" w:rsidRPr="00267E77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A563087" w:rsidR="006255F2" w:rsidRPr="00267E77" w:rsidRDefault="006255F2" w:rsidP="000A79B1">
            <w:pPr>
              <w:jc w:val="both"/>
              <w:rPr>
                <w:b/>
                <w:i/>
              </w:rPr>
            </w:pPr>
            <w:r w:rsidRPr="00267E77">
              <w:t xml:space="preserve">Заявки рассматриваются до </w:t>
            </w:r>
            <w:r w:rsidR="00C4021F" w:rsidRPr="00267E77">
              <w:t>1</w:t>
            </w:r>
            <w:r w:rsidR="005B6093" w:rsidRPr="00267E77">
              <w:t>8</w:t>
            </w:r>
            <w:r w:rsidR="00173472" w:rsidRPr="00267E77">
              <w:t xml:space="preserve">:00 </w:t>
            </w:r>
            <w:r w:rsidR="003103E5" w:rsidRPr="00267E77">
              <w:t>«</w:t>
            </w:r>
            <w:r w:rsidR="00993E39" w:rsidRPr="00267E77">
              <w:t>0</w:t>
            </w:r>
            <w:r w:rsidR="000A79B1" w:rsidRPr="00267E77">
              <w:t>4</w:t>
            </w:r>
            <w:r w:rsidR="003103E5" w:rsidRPr="00267E77">
              <w:t xml:space="preserve">» </w:t>
            </w:r>
            <w:r w:rsidR="00993E39" w:rsidRPr="00267E77">
              <w:t>декабря</w:t>
            </w:r>
            <w:r w:rsidR="003103E5" w:rsidRPr="00267E77">
              <w:t xml:space="preserve"> </w:t>
            </w:r>
            <w:r w:rsidR="00C92021" w:rsidRPr="00267E77">
              <w:t>2015</w:t>
            </w:r>
            <w:r w:rsidR="00A9703B" w:rsidRPr="00267E77">
              <w:t xml:space="preserve"> </w:t>
            </w:r>
            <w:r w:rsidRPr="00267E77">
              <w:t>года по адресу Организатор</w:t>
            </w:r>
            <w:r w:rsidR="003B1637" w:rsidRPr="00267E77">
              <w:t xml:space="preserve">а </w:t>
            </w:r>
            <w:r w:rsidRPr="00267E77">
              <w:t xml:space="preserve">закупки: </w:t>
            </w:r>
            <w:r w:rsidR="00493154" w:rsidRPr="00267E77">
              <w:t>194044, г. Санкт-Петербург, ул. Тобольская, д.6, лит. А</w:t>
            </w:r>
            <w:r w:rsidR="00AF4058" w:rsidRPr="00267E77">
              <w:t xml:space="preserve">, </w:t>
            </w:r>
            <w:r w:rsidR="00324543" w:rsidRPr="00267E77">
              <w:t>10</w:t>
            </w:r>
            <w:r w:rsidR="00AF4058" w:rsidRPr="00267E77">
              <w:t xml:space="preserve"> </w:t>
            </w:r>
            <w:proofErr w:type="spellStart"/>
            <w:proofErr w:type="gramStart"/>
            <w:r w:rsidR="00AF4058" w:rsidRPr="00267E77">
              <w:t>эт</w:t>
            </w:r>
            <w:proofErr w:type="spellEnd"/>
            <w:r w:rsidR="00C3625E" w:rsidRPr="00267E77">
              <w:t>.</w:t>
            </w:r>
            <w:r w:rsidR="00324543" w:rsidRPr="00267E77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267E77" w:rsidRDefault="006255F2" w:rsidP="008657E6">
            <w:pPr>
              <w:jc w:val="both"/>
            </w:pPr>
            <w:r w:rsidRPr="00267E77">
              <w:t>Информация о запрос</w:t>
            </w:r>
            <w:r w:rsidR="00F40DD2" w:rsidRPr="00267E77">
              <w:t xml:space="preserve">е цен размещена на сайте Фонда </w:t>
            </w:r>
            <w:r w:rsidR="00F40DD2" w:rsidRPr="00267E77">
              <w:rPr>
                <w:lang w:val="en-US"/>
              </w:rPr>
              <w:t>www</w:t>
            </w:r>
            <w:r w:rsidR="00F40DD2" w:rsidRPr="00267E77">
              <w:t>.</w:t>
            </w:r>
            <w:proofErr w:type="spellStart"/>
            <w:r w:rsidR="00F40DD2" w:rsidRPr="00267E77">
              <w:rPr>
                <w:lang w:val="en-US"/>
              </w:rPr>
              <w:t>fkr</w:t>
            </w:r>
            <w:proofErr w:type="spellEnd"/>
            <w:r w:rsidR="00F40DD2" w:rsidRPr="00267E77">
              <w:t>-</w:t>
            </w:r>
            <w:proofErr w:type="spellStart"/>
            <w:r w:rsidR="00F40DD2" w:rsidRPr="00267E77">
              <w:rPr>
                <w:lang w:val="en-US"/>
              </w:rPr>
              <w:t>spb</w:t>
            </w:r>
            <w:proofErr w:type="spellEnd"/>
            <w:r w:rsidR="00F40DD2" w:rsidRPr="00267E77">
              <w:t>.</w:t>
            </w:r>
            <w:proofErr w:type="spellStart"/>
            <w:r w:rsidR="00F40DD2" w:rsidRPr="00267E77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267E77" w:rsidRDefault="006255F2" w:rsidP="008657E6">
            <w:pPr>
              <w:jc w:val="both"/>
            </w:pPr>
            <w:r w:rsidRPr="00267E77">
              <w:t xml:space="preserve">Возможно ознакомление с документацией в бумажном виде по адресу Организатору: </w:t>
            </w:r>
            <w:r w:rsidR="00493154" w:rsidRPr="00267E77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1AE1314" w:rsidR="006255F2" w:rsidRPr="00A31E71" w:rsidRDefault="00993E39" w:rsidP="00993E39">
            <w:pPr>
              <w:rPr>
                <w:b/>
              </w:rPr>
            </w:pPr>
            <w:r>
              <w:rPr>
                <w:b/>
              </w:rPr>
              <w:t>2 995 000</w:t>
            </w:r>
            <w:r w:rsidR="0015536F" w:rsidRPr="0015536F">
              <w:rPr>
                <w:b/>
              </w:rPr>
              <w:t xml:space="preserve"> (</w:t>
            </w:r>
            <w:r w:rsidR="009A6A8A">
              <w:rPr>
                <w:b/>
              </w:rPr>
              <w:t>Д</w:t>
            </w:r>
            <w:r>
              <w:rPr>
                <w:b/>
              </w:rPr>
              <w:t>ва миллиона девятьсот девяносто пять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</w:t>
            </w:r>
            <w:r w:rsidR="009A6A8A">
              <w:rPr>
                <w:b/>
              </w:rPr>
              <w:t>00</w:t>
            </w:r>
            <w:r w:rsidR="00A31E71" w:rsidRPr="00A31E71">
              <w:rPr>
                <w:b/>
              </w:rPr>
              <w:t xml:space="preserve">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561243B" w14:textId="10C00FE6" w:rsidR="000A79B1" w:rsidRPr="004F56E7" w:rsidRDefault="006255F2" w:rsidP="008D7360">
      <w:pPr>
        <w:pStyle w:val="12"/>
        <w:numPr>
          <w:ilvl w:val="0"/>
          <w:numId w:val="14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4774CEF0" w14:textId="77777777" w:rsidR="000A79B1" w:rsidRPr="000A79B1" w:rsidRDefault="000A79B1" w:rsidP="008D7360">
      <w:pPr>
        <w:numPr>
          <w:ilvl w:val="1"/>
          <w:numId w:val="16"/>
        </w:numPr>
        <w:spacing w:after="200" w:line="276" w:lineRule="auto"/>
        <w:ind w:left="284"/>
        <w:contextualSpacing/>
        <w:rPr>
          <w:b/>
          <w:lang w:eastAsia="en-US"/>
        </w:rPr>
      </w:pPr>
      <w:r w:rsidRPr="000A79B1">
        <w:rPr>
          <w:b/>
          <w:lang w:eastAsia="en-US"/>
        </w:rPr>
        <w:t>Основание для выполнения работ.</w:t>
      </w:r>
    </w:p>
    <w:p w14:paraId="6733B230" w14:textId="77777777" w:rsidR="000A79B1" w:rsidRPr="000A79B1" w:rsidRDefault="000A79B1" w:rsidP="000A79B1">
      <w:pPr>
        <w:widowControl w:val="0"/>
        <w:ind w:firstLine="851"/>
        <w:jc w:val="both"/>
      </w:pPr>
      <w:r w:rsidRPr="000A79B1">
        <w:t>Основанием для выполнения работ являются:</w:t>
      </w:r>
    </w:p>
    <w:p w14:paraId="4547D5F2" w14:textId="77777777" w:rsidR="000A79B1" w:rsidRPr="000A79B1" w:rsidRDefault="000A79B1" w:rsidP="008D7360">
      <w:pPr>
        <w:numPr>
          <w:ilvl w:val="0"/>
          <w:numId w:val="18"/>
        </w:numPr>
        <w:ind w:firstLine="851"/>
        <w:jc w:val="both"/>
      </w:pPr>
      <w:r w:rsidRPr="000A79B1">
        <w:t>Федеральный закон Российской Федерации от 22 октября 2004 г. №125-ФЗ «Об архивном деле в Российской Федерации» (со всеми изменениями и дополнениями, вступившими в силу);</w:t>
      </w:r>
    </w:p>
    <w:p w14:paraId="6FE77E13" w14:textId="77777777" w:rsidR="000A79B1" w:rsidRPr="000A79B1" w:rsidRDefault="000A79B1" w:rsidP="008D7360">
      <w:pPr>
        <w:numPr>
          <w:ilvl w:val="0"/>
          <w:numId w:val="18"/>
        </w:numPr>
        <w:ind w:firstLine="851"/>
        <w:jc w:val="both"/>
      </w:pPr>
      <w:r w:rsidRPr="000A79B1">
        <w:t>Федеральный закон Российской Федерации от 27 июля 2006 г. №149-ФЗ «Об информации, информационных технологиях и о защите информации» (со всеми изменениями и дополнениями, вступившими в силу);</w:t>
      </w:r>
    </w:p>
    <w:p w14:paraId="1EDCA4F4" w14:textId="77777777" w:rsidR="000A79B1" w:rsidRPr="000A79B1" w:rsidRDefault="000A79B1" w:rsidP="008D7360">
      <w:pPr>
        <w:numPr>
          <w:ilvl w:val="0"/>
          <w:numId w:val="18"/>
        </w:numPr>
        <w:ind w:firstLine="851"/>
        <w:jc w:val="both"/>
      </w:pPr>
      <w:r w:rsidRPr="000A79B1">
        <w:t>Закон Санкт Петербурга от 11 декабря 2013 г. №690-120 «О капитальном ремонте общего имущества в многоквартирных домах в Санкт-Петербурге» (со всеми изменениями и дополнениями, вступившими в силу);</w:t>
      </w:r>
    </w:p>
    <w:p w14:paraId="11B0D679" w14:textId="77777777" w:rsidR="000A79B1" w:rsidRPr="000A79B1" w:rsidRDefault="000A79B1" w:rsidP="008D7360">
      <w:pPr>
        <w:numPr>
          <w:ilvl w:val="0"/>
          <w:numId w:val="18"/>
        </w:numPr>
        <w:ind w:firstLine="851"/>
        <w:jc w:val="both"/>
      </w:pPr>
      <w:r w:rsidRPr="000A79B1">
        <w:t>Постановление Правительства Санкт-Петербурга от 18 февраля 2014 г. №84 «О региональной программе капитального ремонта общего имущества в многоквартирных домах в Санкт-Петербурге» (со всеми изменениями и дополнениями, вступившими в силу).</w:t>
      </w:r>
    </w:p>
    <w:p w14:paraId="48208B6A" w14:textId="77777777" w:rsidR="000A79B1" w:rsidRPr="000A79B1" w:rsidRDefault="000A79B1" w:rsidP="000A79B1">
      <w:pPr>
        <w:spacing w:line="276" w:lineRule="auto"/>
        <w:jc w:val="both"/>
      </w:pPr>
    </w:p>
    <w:p w14:paraId="2EBD8E59" w14:textId="77777777" w:rsidR="00267E77" w:rsidRPr="00267E77" w:rsidRDefault="00267E77" w:rsidP="00267E77">
      <w:pPr>
        <w:numPr>
          <w:ilvl w:val="1"/>
          <w:numId w:val="16"/>
        </w:numPr>
        <w:spacing w:after="200" w:line="276" w:lineRule="auto"/>
        <w:ind w:left="567" w:hanging="425"/>
        <w:contextualSpacing/>
        <w:jc w:val="center"/>
        <w:rPr>
          <w:b/>
          <w:lang w:eastAsia="en-US"/>
        </w:rPr>
      </w:pPr>
      <w:r w:rsidRPr="00267E77">
        <w:rPr>
          <w:b/>
          <w:lang w:eastAsia="en-US"/>
        </w:rPr>
        <w:t>Цель и предмет выполнения работ.</w:t>
      </w:r>
    </w:p>
    <w:p w14:paraId="390ACB1E" w14:textId="1433346B" w:rsidR="00267E77" w:rsidRDefault="00267E77" w:rsidP="00267E77">
      <w:pPr>
        <w:pStyle w:val="ac"/>
        <w:numPr>
          <w:ilvl w:val="2"/>
          <w:numId w:val="16"/>
        </w:numPr>
        <w:ind w:left="0" w:firstLine="0"/>
        <w:jc w:val="both"/>
      </w:pPr>
      <w:r w:rsidRPr="00267E77">
        <w:t xml:space="preserve"> Целью выполнения работ является предоставление сотрудникам некоммерческой организации «</w:t>
      </w:r>
      <w:r w:rsidRPr="00267E77">
        <w:rPr>
          <w:rFonts w:eastAsiaTheme="minorEastAsia"/>
          <w:noProof/>
        </w:rPr>
        <w:t>Фонд – региональный оператор капитального ремонта общего имущества в многоквартирных домах</w:t>
      </w:r>
      <w:r w:rsidRPr="00267E77">
        <w:t>» (далее - Фонд) универсального и удобного механизма оцифровывания, обработки и хранения электронных документов и массивов электронных документов по каждому из объектов капитального ремонта, входящих в региональную программу капитального ремонта общего имущества в многоквартирных домах, с возможностью их дальнейшего просмотра, корректировки и анализа.</w:t>
      </w:r>
    </w:p>
    <w:p w14:paraId="6E1F0F1E" w14:textId="77777777" w:rsidR="00267E77" w:rsidRPr="00267E77" w:rsidRDefault="00267E77" w:rsidP="00267E77">
      <w:pPr>
        <w:pStyle w:val="ac"/>
        <w:numPr>
          <w:ilvl w:val="2"/>
          <w:numId w:val="16"/>
        </w:numPr>
        <w:ind w:left="0" w:firstLine="0"/>
        <w:jc w:val="both"/>
      </w:pPr>
      <w:r w:rsidRPr="00267E77">
        <w:t xml:space="preserve"> Предметом выполнения работ является ввод в опытную эксплуатацию электронного архива автоматизированной системы управления (далее – АСУ) Фонда. При этом электронный архив АСУ Фонда создается как обособленная автоматизированная система в составе АСУ Фонда на базе уже имеющегося в Фонде программно-аппаратного комплекса «Электронный архив АСУ Фонда», включающего в свой состав:</w:t>
      </w:r>
    </w:p>
    <w:p w14:paraId="3893EE35" w14:textId="77777777" w:rsidR="00267E77" w:rsidRPr="00267E77" w:rsidRDefault="00267E77" w:rsidP="00267E77">
      <w:pPr>
        <w:numPr>
          <w:ilvl w:val="0"/>
          <w:numId w:val="22"/>
        </w:numPr>
        <w:ind w:left="0" w:firstLine="0"/>
        <w:jc w:val="both"/>
      </w:pPr>
      <w:r w:rsidRPr="00267E77">
        <w:t>серверную платформу;</w:t>
      </w:r>
    </w:p>
    <w:p w14:paraId="1E2627EB" w14:textId="77777777" w:rsidR="00267E77" w:rsidRPr="00267E77" w:rsidRDefault="00267E77" w:rsidP="00267E77">
      <w:pPr>
        <w:numPr>
          <w:ilvl w:val="0"/>
          <w:numId w:val="22"/>
        </w:numPr>
        <w:ind w:left="0" w:firstLine="0"/>
        <w:jc w:val="both"/>
      </w:pPr>
      <w:r w:rsidRPr="00267E77">
        <w:t>предустановленное на серверную платформу системное программное обеспечение;</w:t>
      </w:r>
    </w:p>
    <w:p w14:paraId="38D632D8" w14:textId="77777777" w:rsidR="00267E77" w:rsidRPr="00267E77" w:rsidRDefault="00267E77" w:rsidP="00267E77">
      <w:pPr>
        <w:numPr>
          <w:ilvl w:val="0"/>
          <w:numId w:val="22"/>
        </w:numPr>
        <w:ind w:left="0" w:firstLine="0"/>
        <w:jc w:val="both"/>
      </w:pPr>
      <w:r w:rsidRPr="00267E77">
        <w:t>предустановленное на серверную платформу прикладное программное обеспечение.</w:t>
      </w:r>
    </w:p>
    <w:p w14:paraId="0C696575" w14:textId="3D9B32CE" w:rsidR="00267E77" w:rsidRDefault="00267E77" w:rsidP="00267E77">
      <w:pPr>
        <w:pStyle w:val="ac"/>
        <w:numPr>
          <w:ilvl w:val="2"/>
          <w:numId w:val="16"/>
        </w:numPr>
        <w:ind w:left="0" w:firstLine="0"/>
        <w:jc w:val="both"/>
      </w:pPr>
      <w:r w:rsidRPr="00267E77">
        <w:t>Общее описание программно-аппаратного комплекса «Электронный архив АСУ Фонда» приведено в Приложении №1 к настоящему Техническому заданию.</w:t>
      </w:r>
    </w:p>
    <w:p w14:paraId="4265FCF1" w14:textId="67902C9E" w:rsidR="00267E77" w:rsidRPr="00267E77" w:rsidRDefault="00267E77" w:rsidP="00267E77">
      <w:pPr>
        <w:pStyle w:val="ac"/>
        <w:numPr>
          <w:ilvl w:val="2"/>
          <w:numId w:val="16"/>
        </w:numPr>
        <w:ind w:left="0" w:firstLine="0"/>
        <w:jc w:val="both"/>
      </w:pPr>
      <w:r w:rsidRPr="00267E77">
        <w:t>В ходе выполнения работ по вводу электронного архива АСУ Фонда (далее – АС «ЭА АСУ Фонда») в опытную эксплуатацию в 2015 году необходимо обеспечить:</w:t>
      </w:r>
    </w:p>
    <w:p w14:paraId="5DA56F4F" w14:textId="77777777" w:rsidR="00267E77" w:rsidRPr="00267E77" w:rsidRDefault="00267E77" w:rsidP="00267E77">
      <w:pPr>
        <w:numPr>
          <w:ilvl w:val="0"/>
          <w:numId w:val="22"/>
        </w:numPr>
        <w:ind w:left="0" w:firstLine="0"/>
        <w:jc w:val="both"/>
      </w:pPr>
      <w:r w:rsidRPr="00267E77">
        <w:t>сбор информации для доработки прикладного программного обеспечения программно-аппаратного комплекса «Электронный архив АСУ Фонда» (далее – ПАК «ЭА») под нужды Фонда;</w:t>
      </w:r>
    </w:p>
    <w:p w14:paraId="2EAC07A9" w14:textId="77777777" w:rsidR="00267E77" w:rsidRPr="00267E77" w:rsidRDefault="00267E77" w:rsidP="00267E77">
      <w:pPr>
        <w:numPr>
          <w:ilvl w:val="0"/>
          <w:numId w:val="22"/>
        </w:numPr>
        <w:ind w:left="0" w:firstLine="0"/>
        <w:jc w:val="both"/>
      </w:pPr>
      <w:r w:rsidRPr="00267E77">
        <w:t>доработку прикладного программного обеспечения ПАК «ЭА» под нужды Фонда;</w:t>
      </w:r>
    </w:p>
    <w:p w14:paraId="18AEAFB2" w14:textId="77777777" w:rsidR="00267E77" w:rsidRPr="00267E77" w:rsidRDefault="00267E77" w:rsidP="00267E77">
      <w:pPr>
        <w:numPr>
          <w:ilvl w:val="0"/>
          <w:numId w:val="22"/>
        </w:numPr>
        <w:ind w:left="0" w:firstLine="0"/>
        <w:jc w:val="both"/>
      </w:pPr>
      <w:r w:rsidRPr="00267E77">
        <w:t>установку ПАК «ЭА» на территории Фонда и настройку доработанного прикладного программного обеспечения на ПАК «ЭА»;</w:t>
      </w:r>
    </w:p>
    <w:p w14:paraId="0096F637" w14:textId="77777777" w:rsidR="00267E77" w:rsidRPr="00267E77" w:rsidRDefault="00267E77" w:rsidP="00267E77">
      <w:pPr>
        <w:numPr>
          <w:ilvl w:val="0"/>
          <w:numId w:val="22"/>
        </w:numPr>
        <w:ind w:left="0" w:firstLine="0"/>
        <w:jc w:val="both"/>
      </w:pPr>
      <w:r w:rsidRPr="00267E77">
        <w:t>ввод в АС «ЭА АСУ Фонда» первичного набора данных и формирование электронного архива документов и материалов;</w:t>
      </w:r>
    </w:p>
    <w:p w14:paraId="3A705873" w14:textId="77777777" w:rsidR="00267E77" w:rsidRPr="00267E77" w:rsidRDefault="00267E77" w:rsidP="00267E77">
      <w:pPr>
        <w:numPr>
          <w:ilvl w:val="0"/>
          <w:numId w:val="22"/>
        </w:numPr>
        <w:ind w:left="0" w:firstLine="0"/>
        <w:jc w:val="both"/>
      </w:pPr>
      <w:r w:rsidRPr="00267E77">
        <w:t>ввод АС «ЭА АСУ Фонда» в опытную эксплуатацию.</w:t>
      </w:r>
    </w:p>
    <w:p w14:paraId="2A3E5F0E" w14:textId="77777777" w:rsidR="000A79B1" w:rsidRPr="000A79B1" w:rsidRDefault="000A79B1" w:rsidP="000A79B1">
      <w:pPr>
        <w:spacing w:line="276" w:lineRule="auto"/>
        <w:jc w:val="both"/>
        <w:rPr>
          <w:highlight w:val="yellow"/>
        </w:rPr>
      </w:pPr>
    </w:p>
    <w:p w14:paraId="35D1624B" w14:textId="77777777" w:rsidR="000A79B1" w:rsidRPr="000A79B1" w:rsidRDefault="000A79B1" w:rsidP="008D7360">
      <w:pPr>
        <w:numPr>
          <w:ilvl w:val="1"/>
          <w:numId w:val="16"/>
        </w:numPr>
        <w:spacing w:after="200" w:line="276" w:lineRule="auto"/>
        <w:ind w:left="284" w:firstLine="0"/>
        <w:contextualSpacing/>
        <w:rPr>
          <w:b/>
          <w:lang w:eastAsia="en-US"/>
        </w:rPr>
      </w:pPr>
      <w:r w:rsidRPr="000A79B1">
        <w:rPr>
          <w:b/>
          <w:lang w:eastAsia="en-US"/>
        </w:rPr>
        <w:t>Место, условия и сроки выполнения работ.</w:t>
      </w:r>
    </w:p>
    <w:p w14:paraId="3CB4B8A7" w14:textId="4D06D0C5" w:rsidR="000A79B1" w:rsidRDefault="000A79B1" w:rsidP="008D7360">
      <w:pPr>
        <w:pStyle w:val="ac"/>
        <w:numPr>
          <w:ilvl w:val="2"/>
          <w:numId w:val="16"/>
        </w:numPr>
        <w:ind w:left="142" w:firstLine="0"/>
        <w:jc w:val="both"/>
      </w:pPr>
      <w:r w:rsidRPr="000A79B1">
        <w:lastRenderedPageBreak/>
        <w:t xml:space="preserve"> Местом выполнения работ является: некоммерческая организация «Фонд – региональный оператор капитального ремонта общего имущества в многоквартирных домах», 194044, Санкт-Петербург, ул. Тобольская, д. 6.</w:t>
      </w:r>
    </w:p>
    <w:p w14:paraId="61B5F5BD" w14:textId="77777777" w:rsidR="008A11E6" w:rsidRDefault="008A11E6" w:rsidP="00267E77">
      <w:pPr>
        <w:pStyle w:val="ac"/>
        <w:ind w:left="142"/>
        <w:jc w:val="both"/>
      </w:pPr>
    </w:p>
    <w:p w14:paraId="7C1CBD99" w14:textId="1F946222" w:rsidR="000A79B1" w:rsidRPr="000A79B1" w:rsidRDefault="000A79B1" w:rsidP="008D7360">
      <w:pPr>
        <w:pStyle w:val="ac"/>
        <w:numPr>
          <w:ilvl w:val="2"/>
          <w:numId w:val="16"/>
        </w:numPr>
        <w:ind w:left="142" w:firstLine="0"/>
        <w:jc w:val="both"/>
      </w:pPr>
      <w:r w:rsidRPr="000A79B1">
        <w:t>Условия и сроки выполнения работ:</w:t>
      </w:r>
    </w:p>
    <w:p w14:paraId="75A29C1A" w14:textId="77777777" w:rsidR="000A79B1" w:rsidRPr="000A79B1" w:rsidRDefault="000A79B1" w:rsidP="008D7360">
      <w:pPr>
        <w:numPr>
          <w:ilvl w:val="0"/>
          <w:numId w:val="22"/>
        </w:numPr>
        <w:ind w:left="142" w:firstLine="0"/>
        <w:jc w:val="both"/>
      </w:pPr>
      <w:r w:rsidRPr="000A79B1">
        <w:t>начало выполнения работ: с момента заключения Договора;</w:t>
      </w:r>
    </w:p>
    <w:p w14:paraId="7A4B85A8" w14:textId="77777777" w:rsidR="000A79B1" w:rsidRPr="000A79B1" w:rsidRDefault="000A79B1" w:rsidP="008D7360">
      <w:pPr>
        <w:numPr>
          <w:ilvl w:val="0"/>
          <w:numId w:val="22"/>
        </w:numPr>
        <w:ind w:left="142" w:firstLine="0"/>
        <w:jc w:val="both"/>
      </w:pPr>
      <w:r w:rsidRPr="000A79B1">
        <w:t>окончание выполнения работ: не более 20 (двадцати) рабочих дней с момента заключения Договора, но не позднее 31 декабря 2015 г.</w:t>
      </w:r>
    </w:p>
    <w:p w14:paraId="3E5373BE" w14:textId="77777777" w:rsidR="000A79B1" w:rsidRPr="000A79B1" w:rsidRDefault="000A79B1" w:rsidP="000A79B1">
      <w:pPr>
        <w:ind w:left="1211"/>
        <w:jc w:val="both"/>
      </w:pPr>
    </w:p>
    <w:p w14:paraId="228C27A7" w14:textId="77777777" w:rsidR="000A79B1" w:rsidRPr="000A79B1" w:rsidRDefault="000A79B1" w:rsidP="008D7360">
      <w:pPr>
        <w:numPr>
          <w:ilvl w:val="1"/>
          <w:numId w:val="16"/>
        </w:numPr>
        <w:spacing w:after="200" w:line="276" w:lineRule="auto"/>
        <w:ind w:left="142" w:firstLine="0"/>
        <w:contextualSpacing/>
        <w:rPr>
          <w:b/>
          <w:lang w:eastAsia="en-US"/>
        </w:rPr>
      </w:pPr>
      <w:r w:rsidRPr="000A79B1">
        <w:rPr>
          <w:b/>
          <w:lang w:eastAsia="en-US"/>
        </w:rPr>
        <w:t>Требования к сроку и объему предоставления гарантии качества работ.</w:t>
      </w:r>
    </w:p>
    <w:p w14:paraId="75D9ED28" w14:textId="77777777" w:rsidR="000A79B1" w:rsidRPr="000A79B1" w:rsidRDefault="000A79B1" w:rsidP="000A79B1">
      <w:pPr>
        <w:widowControl w:val="0"/>
        <w:ind w:firstLine="851"/>
        <w:jc w:val="both"/>
      </w:pPr>
      <w:r w:rsidRPr="000A79B1">
        <w:t>Гарантийный срок на выполненные работы - 6 (шесть) месяцев с даты приемки выполненных работ.</w:t>
      </w:r>
    </w:p>
    <w:p w14:paraId="446C2047" w14:textId="77777777" w:rsidR="000A79B1" w:rsidRPr="000A79B1" w:rsidRDefault="000A79B1" w:rsidP="000A79B1">
      <w:pPr>
        <w:widowControl w:val="0"/>
        <w:ind w:firstLine="851"/>
        <w:jc w:val="both"/>
      </w:pPr>
      <w:r w:rsidRPr="000A79B1">
        <w:t>В случае если Заказчиком будут обнаружены некачественно выполненные работы, то Исполнитель, с которым был заключен Договор, своими силами и без увеличения стоимости работ обязан в кратчайший (технически возможный) и в установленный Заказчиком срок устранить выявленные замечания для обеспечения надлежащего качества выполнения работ. Если Исполнитель, с которым был заключен Договор, в установленный срок не исправит выявленные замечания, Заказчик вправе привлечь других лиц для исправления за соответствующую плату некачественно выполненных Исполнителем работ. Расходы, связанные с выполнением таких работ другими лицами, оплачиваются Исполнителем, с которым был заключен Договор, в пределах понесенных расходов. Расходы, связанные с выполнением таких работ другими лицами, оплачиваются Исполнителем, с которым был заключен Договор, в пределах 5% (пяти процентов) от зафиксированной в Договоре стоимости выполнения работ.</w:t>
      </w:r>
    </w:p>
    <w:p w14:paraId="031F0A4E" w14:textId="77777777" w:rsidR="000A79B1" w:rsidRPr="000A79B1" w:rsidRDefault="000A79B1" w:rsidP="000A79B1">
      <w:pPr>
        <w:widowControl w:val="0"/>
        <w:ind w:firstLine="851"/>
        <w:jc w:val="both"/>
      </w:pPr>
      <w:r w:rsidRPr="000A79B1">
        <w:t>Течение гарантийного срока на выполненные работы прерывается на все время, со дня письменного уведомления Заказчика о выявленных замечаниях до дня устранения их Исполнителем, с которым был заключен Договор.</w:t>
      </w:r>
    </w:p>
    <w:p w14:paraId="58DB02E3" w14:textId="77777777" w:rsidR="000A79B1" w:rsidRPr="000A79B1" w:rsidRDefault="000A79B1" w:rsidP="000A79B1">
      <w:pPr>
        <w:widowControl w:val="0"/>
        <w:spacing w:line="276" w:lineRule="auto"/>
        <w:ind w:firstLine="567"/>
        <w:jc w:val="both"/>
      </w:pPr>
    </w:p>
    <w:p w14:paraId="650AB347" w14:textId="77777777" w:rsidR="000A79B1" w:rsidRPr="000A79B1" w:rsidRDefault="000A79B1" w:rsidP="008D7360">
      <w:pPr>
        <w:numPr>
          <w:ilvl w:val="1"/>
          <w:numId w:val="16"/>
        </w:numPr>
        <w:spacing w:after="200" w:line="276" w:lineRule="auto"/>
        <w:ind w:left="0" w:firstLine="284"/>
        <w:contextualSpacing/>
        <w:rPr>
          <w:b/>
          <w:lang w:eastAsia="en-US"/>
        </w:rPr>
      </w:pPr>
      <w:bookmarkStart w:id="1" w:name="_Ref434229203"/>
      <w:bookmarkStart w:id="2" w:name="_Toc332886958"/>
      <w:r w:rsidRPr="000A79B1">
        <w:rPr>
          <w:b/>
          <w:lang w:eastAsia="en-US"/>
        </w:rPr>
        <w:t>Требования к техническим характеристикам работ.</w:t>
      </w:r>
      <w:bookmarkEnd w:id="1"/>
    </w:p>
    <w:p w14:paraId="668CA274" w14:textId="395E0610" w:rsidR="000A79B1" w:rsidRPr="008A11E6" w:rsidRDefault="000A79B1" w:rsidP="008D7360">
      <w:pPr>
        <w:pStyle w:val="ac"/>
        <w:widowControl w:val="0"/>
        <w:numPr>
          <w:ilvl w:val="2"/>
          <w:numId w:val="16"/>
        </w:numPr>
        <w:spacing w:line="276" w:lineRule="auto"/>
        <w:jc w:val="both"/>
        <w:rPr>
          <w:i/>
        </w:rPr>
      </w:pPr>
      <w:r w:rsidRPr="008A11E6">
        <w:rPr>
          <w:i/>
        </w:rPr>
        <w:t xml:space="preserve"> Стадии работ.</w:t>
      </w:r>
    </w:p>
    <w:p w14:paraId="3C41190D" w14:textId="6AB92B00" w:rsidR="000A79B1" w:rsidRPr="000A79B1" w:rsidRDefault="008A11E6" w:rsidP="008A11E6">
      <w:pPr>
        <w:widowControl w:val="0"/>
        <w:spacing w:line="276" w:lineRule="auto"/>
        <w:ind w:left="567" w:hanging="283"/>
        <w:jc w:val="both"/>
      </w:pPr>
      <w:r>
        <w:t xml:space="preserve">7.5.1.1. </w:t>
      </w:r>
      <w:r w:rsidR="000A79B1" w:rsidRPr="000A79B1">
        <w:t>В ходе выполнения работ по вводу АС «ЭА АСУ Фонда» в опытную эксплуатацию должны быть выполнены следующие стадии работ:</w:t>
      </w:r>
    </w:p>
    <w:p w14:paraId="286AEA8E" w14:textId="77777777" w:rsidR="000A79B1" w:rsidRPr="000A79B1" w:rsidRDefault="000A79B1" w:rsidP="008D7360">
      <w:pPr>
        <w:numPr>
          <w:ilvl w:val="0"/>
          <w:numId w:val="22"/>
        </w:numPr>
        <w:ind w:left="567" w:hanging="283"/>
        <w:jc w:val="both"/>
      </w:pPr>
      <w:r w:rsidRPr="000A79B1">
        <w:t>сбор информации для доработки прикладного программного обеспечения ПАК «ЭА» под нужды Фонда;</w:t>
      </w:r>
    </w:p>
    <w:p w14:paraId="28B51378" w14:textId="77777777" w:rsidR="000A79B1" w:rsidRPr="000A79B1" w:rsidRDefault="000A79B1" w:rsidP="008D7360">
      <w:pPr>
        <w:numPr>
          <w:ilvl w:val="0"/>
          <w:numId w:val="22"/>
        </w:numPr>
        <w:ind w:left="567" w:hanging="283"/>
        <w:jc w:val="both"/>
      </w:pPr>
      <w:r w:rsidRPr="000A79B1">
        <w:t>доработку прикладного программного обеспечения ПАК «ЭА» под нужды Фонда;</w:t>
      </w:r>
    </w:p>
    <w:p w14:paraId="45B899D1" w14:textId="77777777" w:rsidR="000A79B1" w:rsidRPr="000A79B1" w:rsidRDefault="000A79B1" w:rsidP="008D7360">
      <w:pPr>
        <w:numPr>
          <w:ilvl w:val="0"/>
          <w:numId w:val="22"/>
        </w:numPr>
        <w:ind w:left="567" w:hanging="283"/>
        <w:jc w:val="both"/>
      </w:pPr>
      <w:r w:rsidRPr="000A79B1">
        <w:t>установку ПАК «ЭА» на территории Фонда и настройку доработанного прикладного программного обеспечения на ПАК «ЭА»;</w:t>
      </w:r>
    </w:p>
    <w:p w14:paraId="55F1BBBE" w14:textId="77777777" w:rsidR="000A79B1" w:rsidRPr="000A79B1" w:rsidRDefault="000A79B1" w:rsidP="008D7360">
      <w:pPr>
        <w:numPr>
          <w:ilvl w:val="0"/>
          <w:numId w:val="22"/>
        </w:numPr>
        <w:ind w:left="567" w:hanging="283"/>
        <w:jc w:val="both"/>
      </w:pPr>
      <w:r w:rsidRPr="000A79B1">
        <w:t>ввод в АС «ЭА АСУ Фонда» первичного набора данных и формирование электронного архива документов и материалов;</w:t>
      </w:r>
    </w:p>
    <w:p w14:paraId="35BC598A" w14:textId="77777777" w:rsidR="000A79B1" w:rsidRPr="000A79B1" w:rsidRDefault="000A79B1" w:rsidP="008D7360">
      <w:pPr>
        <w:numPr>
          <w:ilvl w:val="0"/>
          <w:numId w:val="22"/>
        </w:numPr>
        <w:ind w:left="567" w:hanging="283"/>
        <w:jc w:val="both"/>
      </w:pPr>
      <w:r w:rsidRPr="000A79B1">
        <w:t>ввод АС «ЭА АСУ Фонда» в опытную эксплуатацию.</w:t>
      </w:r>
    </w:p>
    <w:p w14:paraId="15C3E418" w14:textId="2E722AD0" w:rsidR="000A79B1" w:rsidRPr="000A79B1" w:rsidRDefault="000A79B1" w:rsidP="008D7360">
      <w:pPr>
        <w:pStyle w:val="ac"/>
        <w:widowControl w:val="0"/>
        <w:numPr>
          <w:ilvl w:val="3"/>
          <w:numId w:val="42"/>
        </w:numPr>
        <w:spacing w:line="276" w:lineRule="auto"/>
        <w:ind w:left="567" w:hanging="283"/>
        <w:jc w:val="both"/>
      </w:pPr>
      <w:r w:rsidRPr="000A79B1">
        <w:t>Выполнение всех стадий работ, предусмотренных настоящим Техническим заданием, должно осуществляться последовательно. Переход к каждой последующей стадии работ должен осуществляться после проверки качества выполненных работ и согласования результатов выполненных работ по каждой стадии с Заказчиком.</w:t>
      </w:r>
    </w:p>
    <w:p w14:paraId="171221D9" w14:textId="77777777" w:rsidR="000A79B1" w:rsidRPr="000A79B1" w:rsidRDefault="000A79B1" w:rsidP="008A11E6">
      <w:pPr>
        <w:widowControl w:val="0"/>
        <w:ind w:left="567" w:hanging="283"/>
        <w:jc w:val="both"/>
      </w:pPr>
    </w:p>
    <w:p w14:paraId="2DA92CFE" w14:textId="1AF78DCE" w:rsidR="000A79B1" w:rsidRPr="008A11E6" w:rsidRDefault="000A79B1" w:rsidP="008D7360">
      <w:pPr>
        <w:pStyle w:val="ac"/>
        <w:widowControl w:val="0"/>
        <w:numPr>
          <w:ilvl w:val="2"/>
          <w:numId w:val="42"/>
        </w:numPr>
        <w:spacing w:line="276" w:lineRule="auto"/>
        <w:jc w:val="both"/>
        <w:rPr>
          <w:i/>
        </w:rPr>
      </w:pPr>
      <w:r w:rsidRPr="008A11E6">
        <w:rPr>
          <w:i/>
        </w:rPr>
        <w:t xml:space="preserve"> </w:t>
      </w:r>
      <w:bookmarkStart w:id="3" w:name="_Ref434182209"/>
      <w:r w:rsidRPr="008A11E6">
        <w:rPr>
          <w:i/>
        </w:rPr>
        <w:t>Требования к выполнению работ по сбору информации для доработки прикладного программного обеспечения ПАК «ЭА» под нужды Фонда.</w:t>
      </w:r>
      <w:bookmarkEnd w:id="3"/>
    </w:p>
    <w:p w14:paraId="4E2FD7BA" w14:textId="77777777" w:rsidR="000A79B1" w:rsidRPr="000A79B1" w:rsidRDefault="000A79B1" w:rsidP="000A79B1">
      <w:pPr>
        <w:widowControl w:val="0"/>
        <w:spacing w:line="276" w:lineRule="auto"/>
        <w:ind w:left="567" w:firstLine="709"/>
        <w:jc w:val="both"/>
      </w:pPr>
      <w:r w:rsidRPr="000A79B1">
        <w:t>В ходе сбора информации для доработки прикладного программного обеспечения ПАК «ЭА» под нужды Фонда, необходимо:</w:t>
      </w:r>
    </w:p>
    <w:p w14:paraId="1C73D10A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222737A3" w14:textId="7CA30D85" w:rsidR="000A79B1" w:rsidRDefault="000A79B1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 w:rsidRPr="000A79B1">
        <w:lastRenderedPageBreak/>
        <w:t>Провести собеседование в форме интервью со специалистами Фонда на месте выполнения работ. Перечень специалистов Фонда, а также время проведения собеседования с каждым из них согласовываются Исполнителем с Заказчиком непосредственно в ходе проведения работ.</w:t>
      </w:r>
    </w:p>
    <w:p w14:paraId="558E3B3C" w14:textId="766A7B20" w:rsidR="000A79B1" w:rsidRDefault="008A11E6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>
        <w:t xml:space="preserve"> </w:t>
      </w:r>
      <w:r w:rsidR="000A79B1" w:rsidRPr="000A79B1">
        <w:t>Описать бизнес-процессы автоматизируемой в рамках настоящего Технического задания деятельности Фонда с указанием входных и выходных документов (данных), руководящих документов, участников, используемых программно-технических средств, жизненного цикла документов.</w:t>
      </w:r>
    </w:p>
    <w:p w14:paraId="4C835087" w14:textId="11A47D15" w:rsidR="000A79B1" w:rsidRDefault="008A11E6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>
        <w:t xml:space="preserve"> </w:t>
      </w:r>
      <w:r w:rsidR="000A79B1" w:rsidRPr="000A79B1">
        <w:t>Составить перечень типов документов и объектов учета, формируемых в Фонде для хранения в АС «ЭА АСУ Фонда», с указанием основных идентификационных и поисковых реквизитов.</w:t>
      </w:r>
    </w:p>
    <w:p w14:paraId="64B51BD0" w14:textId="12C4595A" w:rsidR="000A79B1" w:rsidRDefault="008A11E6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>
        <w:t xml:space="preserve"> </w:t>
      </w:r>
      <w:r w:rsidR="000A79B1" w:rsidRPr="000A79B1">
        <w:t>Собрать информацию об используемых классификаторах и справочниках в Фонде.</w:t>
      </w:r>
    </w:p>
    <w:p w14:paraId="12F8F36D" w14:textId="5871EC3A" w:rsidR="000A79B1" w:rsidRPr="000A79B1" w:rsidRDefault="008A11E6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>
        <w:t xml:space="preserve"> </w:t>
      </w:r>
      <w:r w:rsidR="000A79B1" w:rsidRPr="000A79B1">
        <w:t>Определить перечень пользователей, ролей и прав доступа для заведения в АС «ЭА АСУ Фонда». При этом пользовательские учетные за</w:t>
      </w:r>
      <w:r>
        <w:t xml:space="preserve">писи должны быть определены </w:t>
      </w:r>
      <w:proofErr w:type="gramStart"/>
      <w:r>
        <w:t xml:space="preserve">для </w:t>
      </w:r>
      <w:r w:rsidR="000A79B1" w:rsidRPr="000A79B1">
        <w:t>сотрудников</w:t>
      </w:r>
      <w:proofErr w:type="gramEnd"/>
      <w:r w:rsidR="000A79B1" w:rsidRPr="000A79B1">
        <w:t xml:space="preserve"> следующих управление и отделов Фонда:</w:t>
      </w:r>
    </w:p>
    <w:p w14:paraId="739F4F8C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управление лицевых и банковских счетов;</w:t>
      </w:r>
    </w:p>
    <w:p w14:paraId="41BB9B7B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управление подготовки капитального ремонта;</w:t>
      </w:r>
    </w:p>
    <w:p w14:paraId="55488DA2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отдел организации и проведения торгов;</w:t>
      </w:r>
    </w:p>
    <w:p w14:paraId="5B6E526C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отдел планирования и контроля деятельности;</w:t>
      </w:r>
    </w:p>
    <w:p w14:paraId="325CD985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отдел ревизии строительного контроля;</w:t>
      </w:r>
    </w:p>
    <w:p w14:paraId="2F118674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отдел подготовки капитального ремонта;</w:t>
      </w:r>
    </w:p>
    <w:p w14:paraId="4E5FE063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отдел строительного контроля;</w:t>
      </w:r>
    </w:p>
    <w:p w14:paraId="4F302469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отдел подготовки капитального ремонта объектов культурного наследия;</w:t>
      </w:r>
    </w:p>
    <w:p w14:paraId="04F19FF2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отдел формирования адресных программ по капитальному ремонту;</w:t>
      </w:r>
    </w:p>
    <w:p w14:paraId="4491CB8C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производственно-технический отдел;</w:t>
      </w:r>
    </w:p>
    <w:p w14:paraId="283AA263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планово-экономический отдел;</w:t>
      </w:r>
    </w:p>
    <w:p w14:paraId="6C747259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претензионный отдел;</w:t>
      </w:r>
    </w:p>
    <w:p w14:paraId="4A53BDF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сметный отдел;</w:t>
      </w:r>
    </w:p>
    <w:p w14:paraId="09AC5DEB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отдел развития автоматизированной системы управления.</w:t>
      </w:r>
    </w:p>
    <w:p w14:paraId="349BAD08" w14:textId="0963FB49" w:rsidR="000A79B1" w:rsidRDefault="008A11E6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>
        <w:t xml:space="preserve"> </w:t>
      </w:r>
      <w:r w:rsidR="000A79B1" w:rsidRPr="000A79B1">
        <w:t>Обследовать существующую структуру хранения договорной, технической, проектно-сметной и иной отчетной документации, и материалов о ходе выполнения и результатах капитального ремонта (фотографий хода проведения капитального ремонта, фотографий выявленных дефектов, актов выполненных работ, дефектных ведомостей и прочего). Определить правила наименования и иерархию директорий файловой системы, правила наименования и типы файлов, физическое расположение, объем данных.</w:t>
      </w:r>
    </w:p>
    <w:p w14:paraId="5349C946" w14:textId="1AB2218A" w:rsidR="000A79B1" w:rsidRDefault="008A11E6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>
        <w:t xml:space="preserve"> </w:t>
      </w:r>
      <w:r w:rsidR="000A79B1" w:rsidRPr="000A79B1">
        <w:t>Провести сбор информации о формах и видах отчетов, которые необходимо формировать в АС «ЭА АСУ Фонда» по результатам работы системы.</w:t>
      </w:r>
    </w:p>
    <w:p w14:paraId="50BB5334" w14:textId="14DD5073" w:rsidR="000A79B1" w:rsidRDefault="008A11E6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>
        <w:t xml:space="preserve"> </w:t>
      </w:r>
      <w:r w:rsidR="000A79B1" w:rsidRPr="000A79B1">
        <w:t>Составить опись типового набора данных, подлежащего загрузке в АС «ЭА АСУ Фонда» на этапе проведения испытаний при вводе АС «ЭА АСУ Фонда» в опытную эксплуатацию.</w:t>
      </w:r>
    </w:p>
    <w:p w14:paraId="3D73C463" w14:textId="74B762FA" w:rsidR="000A79B1" w:rsidRPr="000A79B1" w:rsidRDefault="008A11E6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>
        <w:t xml:space="preserve"> </w:t>
      </w:r>
      <w:r w:rsidR="000A79B1" w:rsidRPr="000A79B1">
        <w:t>Результаты выполнения работ по сбору информации для доработки прикладного программного обеспечения ПАК «ЭА» под нужды Фонда должны быть структурированы и сведены в документ «</w:t>
      </w:r>
      <w:r w:rsidR="000A79B1" w:rsidRPr="008A11E6">
        <w:rPr>
          <w:color w:val="000000"/>
        </w:rPr>
        <w:t>Отчет о сборе информации для доработки прикладного программного обеспечения ПАК «ЭА»», оформленный в соответствии с требованиями ГОСТ 7.32.</w:t>
      </w:r>
    </w:p>
    <w:p w14:paraId="1D41E348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03B9086B" w14:textId="43769586" w:rsidR="000A79B1" w:rsidRPr="008A11E6" w:rsidRDefault="000A79B1" w:rsidP="008D7360">
      <w:pPr>
        <w:pStyle w:val="ac"/>
        <w:widowControl w:val="0"/>
        <w:numPr>
          <w:ilvl w:val="2"/>
          <w:numId w:val="43"/>
        </w:numPr>
        <w:spacing w:line="276" w:lineRule="auto"/>
        <w:jc w:val="both"/>
        <w:rPr>
          <w:i/>
        </w:rPr>
      </w:pPr>
      <w:r w:rsidRPr="008A11E6">
        <w:rPr>
          <w:i/>
        </w:rPr>
        <w:t xml:space="preserve">Требования к выполнению работ по доработке прикладного программного </w:t>
      </w:r>
      <w:r w:rsidRPr="008A11E6">
        <w:rPr>
          <w:i/>
        </w:rPr>
        <w:lastRenderedPageBreak/>
        <w:t>обеспечения ПАК «ЭА» под нужды Фонда.</w:t>
      </w:r>
    </w:p>
    <w:p w14:paraId="6C849A61" w14:textId="77777777" w:rsidR="000A79B1" w:rsidRPr="000A79B1" w:rsidRDefault="000A79B1" w:rsidP="000A79B1">
      <w:pPr>
        <w:widowControl w:val="0"/>
        <w:spacing w:line="276" w:lineRule="auto"/>
        <w:ind w:firstLine="567"/>
        <w:jc w:val="both"/>
      </w:pPr>
      <w:r w:rsidRPr="000A79B1">
        <w:t>В ходе доработки прикладного программного обеспечения ПАК «ЭА» под нужды Фонда, необходимо:</w:t>
      </w:r>
    </w:p>
    <w:p w14:paraId="36236D35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</w:pPr>
      <w:r w:rsidRPr="000A79B1">
        <w:t>сформировать требования по доработке прикладного программного обеспечения ПАК «ЭА»;</w:t>
      </w:r>
    </w:p>
    <w:p w14:paraId="08214860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</w:pPr>
      <w:r w:rsidRPr="000A79B1">
        <w:t>произвести конфигурирование типов обрабатываемых документов в базе данных ПАК «ЭА»;</w:t>
      </w:r>
    </w:p>
    <w:p w14:paraId="7FE22E3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</w:pPr>
      <w:r w:rsidRPr="000A79B1">
        <w:t>доработать программный модуль «Загрузка данных»;</w:t>
      </w:r>
    </w:p>
    <w:p w14:paraId="2314D02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</w:pPr>
      <w:r w:rsidRPr="000A79B1">
        <w:t>доработать программный модуль «Разбор документов»;</w:t>
      </w:r>
    </w:p>
    <w:p w14:paraId="7083051E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</w:pPr>
      <w:r w:rsidRPr="000A79B1">
        <w:t>доработать программный модуль «Ввод документов»;</w:t>
      </w:r>
    </w:p>
    <w:p w14:paraId="6D6847A2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</w:pPr>
      <w:r w:rsidRPr="000A79B1">
        <w:t>доработать программный модуль «Статистика»;</w:t>
      </w:r>
    </w:p>
    <w:p w14:paraId="5490F5E1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</w:pPr>
      <w:r w:rsidRPr="000A79B1">
        <w:t>доработать программный модуль «Справочники»;</w:t>
      </w:r>
    </w:p>
    <w:p w14:paraId="5835A575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</w:pPr>
      <w:r w:rsidRPr="000A79B1">
        <w:t>доработать программный модуль «Администрирование»;</w:t>
      </w:r>
    </w:p>
    <w:p w14:paraId="1D1968DA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</w:pPr>
      <w:r w:rsidRPr="000A79B1">
        <w:t>разработать программный модуль «Работа с объектами капитального ремонта».</w:t>
      </w:r>
    </w:p>
    <w:p w14:paraId="72D82385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  <w:rPr>
          <w:i/>
        </w:rPr>
      </w:pPr>
    </w:p>
    <w:p w14:paraId="68D7AB96" w14:textId="5FA8D9D0" w:rsidR="000A79B1" w:rsidRPr="008A11E6" w:rsidRDefault="000A79B1" w:rsidP="008D7360">
      <w:pPr>
        <w:pStyle w:val="ac"/>
        <w:numPr>
          <w:ilvl w:val="3"/>
          <w:numId w:val="43"/>
        </w:numPr>
        <w:spacing w:after="200" w:line="276" w:lineRule="auto"/>
        <w:contextualSpacing/>
        <w:jc w:val="both"/>
        <w:rPr>
          <w:i/>
          <w:lang w:eastAsia="en-US"/>
        </w:rPr>
      </w:pPr>
      <w:r w:rsidRPr="008A11E6">
        <w:rPr>
          <w:i/>
        </w:rPr>
        <w:t>Формирование требований по доработке прикладного программного обеспечения ПАК «ЭА»</w:t>
      </w:r>
      <w:r w:rsidRPr="008A11E6">
        <w:rPr>
          <w:i/>
          <w:lang w:eastAsia="en-US"/>
        </w:rPr>
        <w:t>.</w:t>
      </w:r>
    </w:p>
    <w:p w14:paraId="34DE8684" w14:textId="77777777" w:rsidR="000A79B1" w:rsidRPr="000A79B1" w:rsidRDefault="000A79B1" w:rsidP="000A79B1">
      <w:p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ab/>
        <w:t xml:space="preserve">В ходе выполнения работ по формированию требований по доработке прикладного программного обеспечения ПАК «ЭА» должны быть сформированы макеты графического интерфейса создаваемых и дорабатываемых программных модулей прикладного программного обеспечения ПАК «ЭА», объектная модель, перечень классификаторов и справочников, шаблоны отчетов. Требования по доработке прикладного программного обеспечения ПАК «ЭА» должны отражать принципы функционирования </w:t>
      </w:r>
      <w:r w:rsidRPr="000A79B1">
        <w:t xml:space="preserve">АС «ЭА АСУ Фонда» </w:t>
      </w:r>
      <w:r w:rsidRPr="000A79B1">
        <w:rPr>
          <w:color w:val="000000"/>
        </w:rPr>
        <w:t>в части:</w:t>
      </w:r>
    </w:p>
    <w:p w14:paraId="57DB3471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загрузки и хранения документов о ходе выполнения и результатах капитального ремонта;</w:t>
      </w:r>
    </w:p>
    <w:p w14:paraId="0F77BFA0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загрузки и хранения материалов о ходе выполнения и результатах капитального ремонта, поступивших от работников Фонда;</w:t>
      </w:r>
    </w:p>
    <w:p w14:paraId="7FFF182A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разбора загружаемых электронных документов и материалов о ходе выполнения и результатах капитального ремонта;</w:t>
      </w:r>
    </w:p>
    <w:p w14:paraId="784F088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 xml:space="preserve">ввода значений реквизитов, существенных для последующего поиска электронных документов в </w:t>
      </w:r>
      <w:r w:rsidRPr="000A79B1">
        <w:t xml:space="preserve">АС «ЭА АСУ Фонда» </w:t>
      </w:r>
      <w:r w:rsidRPr="000A79B1">
        <w:rPr>
          <w:color w:val="000000"/>
        </w:rPr>
        <w:t>работниками Фонда;</w:t>
      </w:r>
    </w:p>
    <w:p w14:paraId="0B080ED3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индексации и поиска по массивам электронных документов и материалов о ходе выполнения и результатах капитального ремонта по всем объектам капитального ремонта по различным критериям;</w:t>
      </w:r>
    </w:p>
    <w:p w14:paraId="4F2D6308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 xml:space="preserve">формирования отчетов. </w:t>
      </w:r>
    </w:p>
    <w:p w14:paraId="1B3D1475" w14:textId="77777777" w:rsidR="000A79B1" w:rsidRPr="000A79B1" w:rsidRDefault="000A79B1" w:rsidP="000A79B1">
      <w:pPr>
        <w:widowControl w:val="0"/>
        <w:spacing w:line="276" w:lineRule="auto"/>
        <w:ind w:firstLine="709"/>
        <w:jc w:val="both"/>
        <w:rPr>
          <w:lang w:eastAsia="en-US"/>
        </w:rPr>
      </w:pPr>
      <w:r w:rsidRPr="000A79B1">
        <w:t xml:space="preserve">Результатом выполнения работ по </w:t>
      </w:r>
      <w:r w:rsidRPr="000A79B1">
        <w:rPr>
          <w:color w:val="000000"/>
        </w:rPr>
        <w:t xml:space="preserve">формированию требований по доработке прикладного программного обеспечения ПАК «ЭА» </w:t>
      </w:r>
      <w:r w:rsidRPr="000A79B1">
        <w:t xml:space="preserve">должны являться </w:t>
      </w:r>
      <w:r w:rsidRPr="000A79B1">
        <w:rPr>
          <w:color w:val="000000"/>
        </w:rPr>
        <w:t>макеты графического интерфейса создаваемых и дорабатываемых программных модулей прикладного программного обеспечения ПАК «ЭА», объектная модель, перечень классификаторов и справочников, шаблоны отчетов, оформленные в виде документа «</w:t>
      </w:r>
      <w:r w:rsidRPr="000A79B1">
        <w:rPr>
          <w:lang w:eastAsia="en-US"/>
        </w:rPr>
        <w:t>Функциональная спецификация программного обеспечения ПАК «ЭА»</w:t>
      </w:r>
      <w:r w:rsidRPr="000A79B1">
        <w:rPr>
          <w:color w:val="000000"/>
        </w:rPr>
        <w:t>»</w:t>
      </w:r>
      <w:r w:rsidRPr="000A79B1">
        <w:t>.</w:t>
      </w:r>
    </w:p>
    <w:p w14:paraId="11468B39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5A57BE75" w14:textId="538467AD" w:rsidR="000A79B1" w:rsidRPr="008A11E6" w:rsidRDefault="000A79B1" w:rsidP="008D7360">
      <w:pPr>
        <w:pStyle w:val="ac"/>
        <w:numPr>
          <w:ilvl w:val="3"/>
          <w:numId w:val="43"/>
        </w:numPr>
        <w:spacing w:after="200" w:line="276" w:lineRule="auto"/>
        <w:contextualSpacing/>
        <w:jc w:val="both"/>
        <w:rPr>
          <w:i/>
        </w:rPr>
      </w:pPr>
      <w:bookmarkStart w:id="4" w:name="_Ref434179791"/>
      <w:r w:rsidRPr="008A11E6">
        <w:rPr>
          <w:i/>
        </w:rPr>
        <w:t>Конфигурирование типов обрабатываемых документов в базе данных ПАК «ЭА».</w:t>
      </w:r>
      <w:bookmarkEnd w:id="4"/>
    </w:p>
    <w:p w14:paraId="7332638B" w14:textId="77777777" w:rsidR="000A79B1" w:rsidRPr="000A79B1" w:rsidRDefault="000A79B1" w:rsidP="008A11E6">
      <w:pPr>
        <w:tabs>
          <w:tab w:val="left" w:pos="0"/>
        </w:tabs>
        <w:contextualSpacing/>
        <w:jc w:val="both"/>
        <w:outlineLvl w:val="2"/>
      </w:pPr>
      <w:r w:rsidRPr="000A79B1">
        <w:rPr>
          <w:lang w:eastAsia="en-US"/>
        </w:rPr>
        <w:tab/>
      </w:r>
      <w:bookmarkStart w:id="5" w:name="_Ref434147860"/>
      <w:r w:rsidRPr="000A79B1">
        <w:rPr>
          <w:color w:val="000000"/>
        </w:rPr>
        <w:t xml:space="preserve">В ходе выполнения работ по </w:t>
      </w:r>
      <w:r w:rsidRPr="000A79B1">
        <w:t>конфигурированию типов обрабатываемых документов в базе данных ПАК «ЭА» необходимо:</w:t>
      </w:r>
    </w:p>
    <w:p w14:paraId="6F21D1EA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произвести настройку базы данных ПАК «ЭА» для поддержки загружаемых в систему типов групп документов, прохождения процедур их разбора и ввода.</w:t>
      </w:r>
      <w:bookmarkEnd w:id="5"/>
      <w:r w:rsidRPr="000A79B1">
        <w:rPr>
          <w:color w:val="000000"/>
        </w:rPr>
        <w:t xml:space="preserve"> Для каждого типа группы документов должны быть заданы атрибуты, представленные в таблице 1.</w:t>
      </w:r>
    </w:p>
    <w:p w14:paraId="2C05D1FC" w14:textId="77777777" w:rsidR="008A11E6" w:rsidRDefault="008A11E6" w:rsidP="000A79B1">
      <w:pPr>
        <w:jc w:val="right"/>
      </w:pPr>
    </w:p>
    <w:p w14:paraId="461E9E03" w14:textId="77777777" w:rsidR="008A11E6" w:rsidRDefault="008A11E6" w:rsidP="000A79B1">
      <w:pPr>
        <w:jc w:val="right"/>
      </w:pPr>
    </w:p>
    <w:p w14:paraId="7F7EF91D" w14:textId="77777777" w:rsidR="000A79B1" w:rsidRPr="000A79B1" w:rsidRDefault="000A79B1" w:rsidP="008A11E6">
      <w:pPr>
        <w:ind w:left="142"/>
        <w:jc w:val="center"/>
        <w:rPr>
          <w:color w:val="000000"/>
        </w:rPr>
      </w:pPr>
      <w:r w:rsidRPr="000A79B1">
        <w:t>Таблица 1. Описание атрибутов типа группы документов</w:t>
      </w:r>
    </w:p>
    <w:tbl>
      <w:tblPr>
        <w:tblStyle w:val="afff"/>
        <w:tblW w:w="4545" w:type="pct"/>
        <w:tblInd w:w="817" w:type="dxa"/>
        <w:tblLook w:val="04A0" w:firstRow="1" w:lastRow="0" w:firstColumn="1" w:lastColumn="0" w:noHBand="0" w:noVBand="1"/>
      </w:tblPr>
      <w:tblGrid>
        <w:gridCol w:w="1715"/>
        <w:gridCol w:w="1415"/>
        <w:gridCol w:w="1755"/>
        <w:gridCol w:w="1865"/>
        <w:gridCol w:w="2132"/>
      </w:tblGrid>
      <w:tr w:rsidR="000A79B1" w:rsidRPr="000A79B1" w14:paraId="0557CB4C" w14:textId="77777777" w:rsidTr="000A79B1">
        <w:tc>
          <w:tcPr>
            <w:tcW w:w="937" w:type="pct"/>
          </w:tcPr>
          <w:p w14:paraId="4527B828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Атрибут</w:t>
            </w:r>
          </w:p>
        </w:tc>
        <w:tc>
          <w:tcPr>
            <w:tcW w:w="804" w:type="pct"/>
          </w:tcPr>
          <w:p w14:paraId="1FD0C2A8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Тип</w:t>
            </w:r>
          </w:p>
        </w:tc>
        <w:tc>
          <w:tcPr>
            <w:tcW w:w="995" w:type="pct"/>
          </w:tcPr>
          <w:p w14:paraId="26C85EA1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Кратность</w:t>
            </w:r>
          </w:p>
        </w:tc>
        <w:tc>
          <w:tcPr>
            <w:tcW w:w="1057" w:type="pct"/>
          </w:tcPr>
          <w:p w14:paraId="6FE317C8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Возможные значения</w:t>
            </w:r>
          </w:p>
        </w:tc>
        <w:tc>
          <w:tcPr>
            <w:tcW w:w="1207" w:type="pct"/>
          </w:tcPr>
          <w:p w14:paraId="761456ED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Примечание</w:t>
            </w:r>
          </w:p>
        </w:tc>
      </w:tr>
      <w:tr w:rsidR="000A79B1" w:rsidRPr="000A79B1" w14:paraId="35AB5119" w14:textId="77777777" w:rsidTr="000A79B1">
        <w:tc>
          <w:tcPr>
            <w:tcW w:w="937" w:type="pct"/>
          </w:tcPr>
          <w:p w14:paraId="141EC634" w14:textId="77777777" w:rsidR="000A79B1" w:rsidRPr="000A79B1" w:rsidRDefault="000A79B1" w:rsidP="000A79B1">
            <w:pPr>
              <w:ind w:firstLine="0"/>
            </w:pPr>
            <w:r w:rsidRPr="000A79B1">
              <w:t>Код</w:t>
            </w:r>
          </w:p>
        </w:tc>
        <w:tc>
          <w:tcPr>
            <w:tcW w:w="804" w:type="pct"/>
          </w:tcPr>
          <w:p w14:paraId="7BA67714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995" w:type="pct"/>
          </w:tcPr>
          <w:p w14:paraId="3C333154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057" w:type="pct"/>
          </w:tcPr>
          <w:p w14:paraId="12F82F1F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207" w:type="pct"/>
          </w:tcPr>
          <w:p w14:paraId="5634764D" w14:textId="77777777" w:rsidR="000A79B1" w:rsidRPr="000A79B1" w:rsidRDefault="000A79B1" w:rsidP="000A79B1">
            <w:pPr>
              <w:ind w:firstLine="0"/>
            </w:pPr>
            <w:r w:rsidRPr="000A79B1">
              <w:t>Код, используемый при загрузке и выгрузке</w:t>
            </w:r>
          </w:p>
        </w:tc>
      </w:tr>
      <w:tr w:rsidR="000A79B1" w:rsidRPr="000A79B1" w14:paraId="149E9512" w14:textId="77777777" w:rsidTr="000A79B1">
        <w:tc>
          <w:tcPr>
            <w:tcW w:w="937" w:type="pct"/>
          </w:tcPr>
          <w:p w14:paraId="0852FFDB" w14:textId="77777777" w:rsidR="000A79B1" w:rsidRPr="000A79B1" w:rsidRDefault="000A79B1" w:rsidP="000A79B1">
            <w:pPr>
              <w:ind w:firstLine="0"/>
            </w:pPr>
            <w:r w:rsidRPr="000A79B1">
              <w:t>Наименование</w:t>
            </w:r>
          </w:p>
        </w:tc>
        <w:tc>
          <w:tcPr>
            <w:tcW w:w="804" w:type="pct"/>
          </w:tcPr>
          <w:p w14:paraId="732E2AE1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995" w:type="pct"/>
          </w:tcPr>
          <w:p w14:paraId="4D2FEE07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057" w:type="pct"/>
          </w:tcPr>
          <w:p w14:paraId="42CB58C9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207" w:type="pct"/>
          </w:tcPr>
          <w:p w14:paraId="0E19F37C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708977C2" w14:textId="77777777" w:rsidTr="000A79B1">
        <w:tc>
          <w:tcPr>
            <w:tcW w:w="937" w:type="pct"/>
          </w:tcPr>
          <w:p w14:paraId="22C98FC9" w14:textId="77777777" w:rsidR="000A79B1" w:rsidRPr="000A79B1" w:rsidRDefault="000A79B1" w:rsidP="000A79B1">
            <w:pPr>
              <w:ind w:firstLine="0"/>
            </w:pPr>
            <w:r w:rsidRPr="000A79B1">
              <w:t>Описание</w:t>
            </w:r>
          </w:p>
        </w:tc>
        <w:tc>
          <w:tcPr>
            <w:tcW w:w="804" w:type="pct"/>
          </w:tcPr>
          <w:p w14:paraId="299DC6FF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995" w:type="pct"/>
          </w:tcPr>
          <w:p w14:paraId="24E7E839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1057" w:type="pct"/>
          </w:tcPr>
          <w:p w14:paraId="6FC4A666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207" w:type="pct"/>
          </w:tcPr>
          <w:p w14:paraId="66309322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5A7D7BC9" w14:textId="77777777" w:rsidTr="000A79B1">
        <w:tc>
          <w:tcPr>
            <w:tcW w:w="937" w:type="pct"/>
          </w:tcPr>
          <w:p w14:paraId="64C449B5" w14:textId="77777777" w:rsidR="000A79B1" w:rsidRPr="000A79B1" w:rsidRDefault="000A79B1" w:rsidP="000A79B1">
            <w:pPr>
              <w:ind w:firstLine="0"/>
            </w:pPr>
            <w:r w:rsidRPr="000A79B1">
              <w:t>Количество этапов ввода</w:t>
            </w:r>
          </w:p>
        </w:tc>
        <w:tc>
          <w:tcPr>
            <w:tcW w:w="804" w:type="pct"/>
          </w:tcPr>
          <w:p w14:paraId="594C84E3" w14:textId="77777777" w:rsidR="000A79B1" w:rsidRPr="000A79B1" w:rsidRDefault="000A79B1" w:rsidP="000A79B1">
            <w:pPr>
              <w:ind w:firstLine="0"/>
            </w:pPr>
            <w:r w:rsidRPr="000A79B1">
              <w:t>Число</w:t>
            </w:r>
          </w:p>
        </w:tc>
        <w:tc>
          <w:tcPr>
            <w:tcW w:w="995" w:type="pct"/>
          </w:tcPr>
          <w:p w14:paraId="6792D406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057" w:type="pct"/>
          </w:tcPr>
          <w:p w14:paraId="06DCE909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207" w:type="pct"/>
          </w:tcPr>
          <w:p w14:paraId="63E4C599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4846B3B2" w14:textId="77777777" w:rsidTr="000A79B1">
        <w:tc>
          <w:tcPr>
            <w:tcW w:w="937" w:type="pct"/>
          </w:tcPr>
          <w:p w14:paraId="1B02BBDE" w14:textId="77777777" w:rsidR="000A79B1" w:rsidRPr="000A79B1" w:rsidRDefault="000A79B1" w:rsidP="000A79B1">
            <w:pPr>
              <w:ind w:firstLine="0"/>
            </w:pPr>
            <w:r w:rsidRPr="000A79B1">
              <w:t>Реквизиты</w:t>
            </w:r>
          </w:p>
        </w:tc>
        <w:tc>
          <w:tcPr>
            <w:tcW w:w="804" w:type="pct"/>
          </w:tcPr>
          <w:p w14:paraId="52EDF210" w14:textId="77777777" w:rsidR="000A79B1" w:rsidRPr="000A79B1" w:rsidRDefault="000A79B1" w:rsidP="000A79B1">
            <w:pPr>
              <w:ind w:firstLine="0"/>
            </w:pPr>
            <w:r w:rsidRPr="000A79B1">
              <w:t>Список</w:t>
            </w:r>
          </w:p>
        </w:tc>
        <w:tc>
          <w:tcPr>
            <w:tcW w:w="995" w:type="pct"/>
          </w:tcPr>
          <w:p w14:paraId="0D6C356B" w14:textId="77777777" w:rsidR="000A79B1" w:rsidRPr="000A79B1" w:rsidRDefault="000A79B1" w:rsidP="000A79B1">
            <w:pPr>
              <w:ind w:firstLine="0"/>
            </w:pPr>
            <w:r w:rsidRPr="000A79B1">
              <w:t>0..*</w:t>
            </w:r>
          </w:p>
        </w:tc>
        <w:tc>
          <w:tcPr>
            <w:tcW w:w="1057" w:type="pct"/>
          </w:tcPr>
          <w:p w14:paraId="0B4A090A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207" w:type="pct"/>
          </w:tcPr>
          <w:p w14:paraId="32497CD5" w14:textId="77777777" w:rsidR="000A79B1" w:rsidRPr="000A79B1" w:rsidRDefault="000A79B1" w:rsidP="000A79B1">
            <w:pPr>
              <w:ind w:firstLine="0"/>
            </w:pPr>
            <w:r w:rsidRPr="000A79B1">
              <w:t>Список реквизитов типа группы документов</w:t>
            </w:r>
          </w:p>
        </w:tc>
      </w:tr>
      <w:tr w:rsidR="000A79B1" w:rsidRPr="000A79B1" w14:paraId="28E339DC" w14:textId="77777777" w:rsidTr="000A79B1">
        <w:tc>
          <w:tcPr>
            <w:tcW w:w="937" w:type="pct"/>
          </w:tcPr>
          <w:p w14:paraId="5B6895F8" w14:textId="77777777" w:rsidR="000A79B1" w:rsidRPr="000A79B1" w:rsidRDefault="000A79B1" w:rsidP="000A79B1">
            <w:pPr>
              <w:ind w:firstLine="0"/>
            </w:pPr>
            <w:r w:rsidRPr="000A79B1">
              <w:t>Типы документов</w:t>
            </w:r>
          </w:p>
        </w:tc>
        <w:tc>
          <w:tcPr>
            <w:tcW w:w="804" w:type="pct"/>
          </w:tcPr>
          <w:p w14:paraId="564E30EC" w14:textId="77777777" w:rsidR="000A79B1" w:rsidRPr="000A79B1" w:rsidRDefault="000A79B1" w:rsidP="000A79B1">
            <w:pPr>
              <w:ind w:firstLine="0"/>
            </w:pPr>
            <w:r w:rsidRPr="000A79B1">
              <w:t>Список</w:t>
            </w:r>
          </w:p>
        </w:tc>
        <w:tc>
          <w:tcPr>
            <w:tcW w:w="995" w:type="pct"/>
          </w:tcPr>
          <w:p w14:paraId="10B7A1CF" w14:textId="77777777" w:rsidR="000A79B1" w:rsidRPr="000A79B1" w:rsidRDefault="000A79B1" w:rsidP="000A79B1">
            <w:pPr>
              <w:ind w:firstLine="0"/>
            </w:pPr>
            <w:r w:rsidRPr="000A79B1">
              <w:t>0..*</w:t>
            </w:r>
          </w:p>
        </w:tc>
        <w:tc>
          <w:tcPr>
            <w:tcW w:w="1057" w:type="pct"/>
          </w:tcPr>
          <w:p w14:paraId="6FC72E08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207" w:type="pct"/>
          </w:tcPr>
          <w:p w14:paraId="473DCCB6" w14:textId="77777777" w:rsidR="000A79B1" w:rsidRPr="000A79B1" w:rsidRDefault="000A79B1" w:rsidP="000A79B1">
            <w:pPr>
              <w:ind w:firstLine="0"/>
            </w:pPr>
            <w:r w:rsidRPr="000A79B1">
              <w:t>Список доступных типов документов</w:t>
            </w:r>
          </w:p>
        </w:tc>
      </w:tr>
    </w:tbl>
    <w:p w14:paraId="302F7B4C" w14:textId="77777777" w:rsidR="000A79B1" w:rsidRPr="000A79B1" w:rsidRDefault="000A79B1" w:rsidP="000A79B1">
      <w:p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</w:p>
    <w:p w14:paraId="2899EC4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right="141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произвести настройку реквизитов типов групп документов в базе данных ПАК «ЭА». Для каждого реквизита типа группы документов должны быть заданы атрибуты, представленные в таблице 2.</w:t>
      </w:r>
    </w:p>
    <w:p w14:paraId="340B09B5" w14:textId="77777777" w:rsidR="000A79B1" w:rsidRPr="000A79B1" w:rsidRDefault="000A79B1" w:rsidP="008A11E6">
      <w:pPr>
        <w:ind w:left="360" w:right="141"/>
        <w:jc w:val="center"/>
        <w:rPr>
          <w:color w:val="000000"/>
        </w:rPr>
      </w:pPr>
      <w:r w:rsidRPr="000A79B1">
        <w:t>Таблица 2. Описание атрибутов реквизита типа группы документов</w:t>
      </w:r>
    </w:p>
    <w:tbl>
      <w:tblPr>
        <w:tblStyle w:val="afff"/>
        <w:tblW w:w="4545" w:type="pct"/>
        <w:tblInd w:w="817" w:type="dxa"/>
        <w:tblLook w:val="04A0" w:firstRow="1" w:lastRow="0" w:firstColumn="1" w:lastColumn="0" w:noHBand="0" w:noVBand="1"/>
      </w:tblPr>
      <w:tblGrid>
        <w:gridCol w:w="1832"/>
        <w:gridCol w:w="1433"/>
        <w:gridCol w:w="1461"/>
        <w:gridCol w:w="1827"/>
        <w:gridCol w:w="2329"/>
      </w:tblGrid>
      <w:tr w:rsidR="000A79B1" w:rsidRPr="000A79B1" w14:paraId="3CE8B5FE" w14:textId="77777777" w:rsidTr="000A79B1">
        <w:tc>
          <w:tcPr>
            <w:tcW w:w="994" w:type="pct"/>
          </w:tcPr>
          <w:p w14:paraId="26804663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Атрибут</w:t>
            </w:r>
          </w:p>
        </w:tc>
        <w:tc>
          <w:tcPr>
            <w:tcW w:w="778" w:type="pct"/>
          </w:tcPr>
          <w:p w14:paraId="22191171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Тип</w:t>
            </w:r>
          </w:p>
        </w:tc>
        <w:tc>
          <w:tcPr>
            <w:tcW w:w="920" w:type="pct"/>
          </w:tcPr>
          <w:p w14:paraId="36BEEED9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Кратность</w:t>
            </w:r>
          </w:p>
        </w:tc>
        <w:tc>
          <w:tcPr>
            <w:tcW w:w="1040" w:type="pct"/>
          </w:tcPr>
          <w:p w14:paraId="55DDC9A8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Возможные значения</w:t>
            </w:r>
          </w:p>
        </w:tc>
        <w:tc>
          <w:tcPr>
            <w:tcW w:w="1268" w:type="pct"/>
          </w:tcPr>
          <w:p w14:paraId="388E0F2B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Примечание</w:t>
            </w:r>
          </w:p>
        </w:tc>
      </w:tr>
      <w:tr w:rsidR="000A79B1" w:rsidRPr="000A79B1" w14:paraId="6072B050" w14:textId="77777777" w:rsidTr="000A79B1">
        <w:tc>
          <w:tcPr>
            <w:tcW w:w="994" w:type="pct"/>
          </w:tcPr>
          <w:p w14:paraId="469AB527" w14:textId="77777777" w:rsidR="000A79B1" w:rsidRPr="000A79B1" w:rsidRDefault="000A79B1" w:rsidP="000A79B1">
            <w:pPr>
              <w:ind w:firstLine="0"/>
            </w:pPr>
            <w:r w:rsidRPr="000A79B1">
              <w:t>Код реквизита</w:t>
            </w:r>
          </w:p>
        </w:tc>
        <w:tc>
          <w:tcPr>
            <w:tcW w:w="778" w:type="pct"/>
          </w:tcPr>
          <w:p w14:paraId="382477E1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920" w:type="pct"/>
          </w:tcPr>
          <w:p w14:paraId="6A17BCFD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040" w:type="pct"/>
          </w:tcPr>
          <w:p w14:paraId="2BBA3657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268" w:type="pct"/>
          </w:tcPr>
          <w:p w14:paraId="21C367D2" w14:textId="77777777" w:rsidR="000A79B1" w:rsidRPr="000A79B1" w:rsidRDefault="000A79B1" w:rsidP="000A79B1">
            <w:pPr>
              <w:ind w:firstLine="0"/>
            </w:pPr>
            <w:r w:rsidRPr="000A79B1">
              <w:t>Код, используемый при загрузке и выгрузке</w:t>
            </w:r>
          </w:p>
        </w:tc>
      </w:tr>
      <w:tr w:rsidR="000A79B1" w:rsidRPr="000A79B1" w14:paraId="27FAF60F" w14:textId="77777777" w:rsidTr="000A79B1">
        <w:tc>
          <w:tcPr>
            <w:tcW w:w="994" w:type="pct"/>
          </w:tcPr>
          <w:p w14:paraId="2AE2E2C7" w14:textId="77777777" w:rsidR="000A79B1" w:rsidRPr="000A79B1" w:rsidRDefault="000A79B1" w:rsidP="000A79B1">
            <w:pPr>
              <w:ind w:firstLine="0"/>
            </w:pPr>
            <w:r w:rsidRPr="000A79B1">
              <w:t>Наименование</w:t>
            </w:r>
          </w:p>
        </w:tc>
        <w:tc>
          <w:tcPr>
            <w:tcW w:w="778" w:type="pct"/>
          </w:tcPr>
          <w:p w14:paraId="5D22AD7B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920" w:type="pct"/>
          </w:tcPr>
          <w:p w14:paraId="16662293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040" w:type="pct"/>
          </w:tcPr>
          <w:p w14:paraId="6749218A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268" w:type="pct"/>
          </w:tcPr>
          <w:p w14:paraId="7B98978D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4AE19B58" w14:textId="77777777" w:rsidTr="000A79B1">
        <w:tc>
          <w:tcPr>
            <w:tcW w:w="994" w:type="pct"/>
          </w:tcPr>
          <w:p w14:paraId="61BE5E69" w14:textId="77777777" w:rsidR="000A79B1" w:rsidRPr="000A79B1" w:rsidRDefault="000A79B1" w:rsidP="000A79B1">
            <w:pPr>
              <w:ind w:firstLine="0"/>
            </w:pPr>
            <w:r w:rsidRPr="000A79B1">
              <w:t>Идентификатор</w:t>
            </w:r>
          </w:p>
        </w:tc>
        <w:tc>
          <w:tcPr>
            <w:tcW w:w="778" w:type="pct"/>
          </w:tcPr>
          <w:p w14:paraId="5F38CE7D" w14:textId="77777777" w:rsidR="000A79B1" w:rsidRPr="000A79B1" w:rsidRDefault="000A79B1" w:rsidP="000A79B1">
            <w:pPr>
              <w:ind w:firstLine="0"/>
            </w:pPr>
            <w:r w:rsidRPr="000A79B1">
              <w:t>Логический</w:t>
            </w:r>
          </w:p>
        </w:tc>
        <w:tc>
          <w:tcPr>
            <w:tcW w:w="920" w:type="pct"/>
          </w:tcPr>
          <w:p w14:paraId="21568447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040" w:type="pct"/>
          </w:tcPr>
          <w:p w14:paraId="0F1D5CBB" w14:textId="77777777" w:rsidR="000A79B1" w:rsidRPr="000A79B1" w:rsidRDefault="000A79B1" w:rsidP="000A79B1">
            <w:pPr>
              <w:ind w:firstLine="0"/>
            </w:pPr>
            <w:r w:rsidRPr="000A79B1">
              <w:t>«да»;</w:t>
            </w:r>
          </w:p>
          <w:p w14:paraId="747B299A" w14:textId="77777777" w:rsidR="000A79B1" w:rsidRPr="000A79B1" w:rsidRDefault="000A79B1" w:rsidP="000A79B1">
            <w:pPr>
              <w:ind w:firstLine="0"/>
            </w:pPr>
            <w:r w:rsidRPr="000A79B1">
              <w:t>«нет»</w:t>
            </w:r>
          </w:p>
        </w:tc>
        <w:tc>
          <w:tcPr>
            <w:tcW w:w="1268" w:type="pct"/>
          </w:tcPr>
          <w:p w14:paraId="33F7F793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Поля с установленным признаком, входят в группу идентифицирующих полей, по которым составляется идентификатор группы документов, проверяется уникальность и производится поиск группы на этапах разбора и ввода.</w:t>
            </w:r>
          </w:p>
        </w:tc>
      </w:tr>
      <w:tr w:rsidR="000A79B1" w:rsidRPr="000A79B1" w14:paraId="37E8D93F" w14:textId="77777777" w:rsidTr="000A79B1">
        <w:tc>
          <w:tcPr>
            <w:tcW w:w="994" w:type="pct"/>
          </w:tcPr>
          <w:p w14:paraId="4C1149BF" w14:textId="77777777" w:rsidR="000A79B1" w:rsidRPr="000A79B1" w:rsidRDefault="000A79B1" w:rsidP="000A79B1">
            <w:pPr>
              <w:ind w:firstLine="0"/>
            </w:pPr>
            <w:r w:rsidRPr="000A79B1">
              <w:t>Тип данных</w:t>
            </w:r>
          </w:p>
        </w:tc>
        <w:tc>
          <w:tcPr>
            <w:tcW w:w="778" w:type="pct"/>
          </w:tcPr>
          <w:p w14:paraId="4E4708DD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920" w:type="pct"/>
          </w:tcPr>
          <w:p w14:paraId="162BF661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040" w:type="pct"/>
          </w:tcPr>
          <w:p w14:paraId="2F97B6E3" w14:textId="77777777" w:rsidR="000A79B1" w:rsidRPr="000A79B1" w:rsidRDefault="000A79B1" w:rsidP="000A79B1">
            <w:pPr>
              <w:ind w:firstLine="0"/>
            </w:pPr>
            <w:r w:rsidRPr="000A79B1">
              <w:t>«строка»;</w:t>
            </w:r>
          </w:p>
          <w:p w14:paraId="6A4FFF86" w14:textId="77777777" w:rsidR="000A79B1" w:rsidRPr="000A79B1" w:rsidRDefault="000A79B1" w:rsidP="000A79B1">
            <w:pPr>
              <w:ind w:firstLine="0"/>
            </w:pPr>
            <w:r w:rsidRPr="000A79B1">
              <w:t>«число»;</w:t>
            </w:r>
          </w:p>
          <w:p w14:paraId="1A0AA873" w14:textId="77777777" w:rsidR="000A79B1" w:rsidRPr="000A79B1" w:rsidRDefault="000A79B1" w:rsidP="000A79B1">
            <w:pPr>
              <w:ind w:firstLine="0"/>
            </w:pPr>
            <w:r w:rsidRPr="000A79B1">
              <w:t>«дата»;</w:t>
            </w:r>
          </w:p>
          <w:p w14:paraId="25ED056B" w14:textId="77777777" w:rsidR="000A79B1" w:rsidRPr="000A79B1" w:rsidRDefault="000A79B1" w:rsidP="000A79B1">
            <w:pPr>
              <w:ind w:firstLine="0"/>
            </w:pPr>
            <w:r w:rsidRPr="000A79B1">
              <w:t>«список»</w:t>
            </w:r>
          </w:p>
        </w:tc>
        <w:tc>
          <w:tcPr>
            <w:tcW w:w="1268" w:type="pct"/>
          </w:tcPr>
          <w:p w14:paraId="10F591D9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782644F9" w14:textId="77777777" w:rsidTr="000A79B1">
        <w:tc>
          <w:tcPr>
            <w:tcW w:w="994" w:type="pct"/>
          </w:tcPr>
          <w:p w14:paraId="7AE30E30" w14:textId="77777777" w:rsidR="000A79B1" w:rsidRPr="000A79B1" w:rsidRDefault="000A79B1" w:rsidP="000A79B1">
            <w:pPr>
              <w:ind w:firstLine="0"/>
            </w:pPr>
            <w:r w:rsidRPr="000A79B1">
              <w:t>Справочник</w:t>
            </w:r>
          </w:p>
        </w:tc>
        <w:tc>
          <w:tcPr>
            <w:tcW w:w="778" w:type="pct"/>
          </w:tcPr>
          <w:p w14:paraId="73A45280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920" w:type="pct"/>
          </w:tcPr>
          <w:p w14:paraId="01FDFD80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1040" w:type="pct"/>
          </w:tcPr>
          <w:p w14:paraId="07F2DADD" w14:textId="77777777" w:rsidR="000A79B1" w:rsidRPr="000A79B1" w:rsidRDefault="000A79B1" w:rsidP="000A79B1">
            <w:pPr>
              <w:ind w:firstLine="0"/>
            </w:pPr>
            <w:r w:rsidRPr="000A79B1">
              <w:t xml:space="preserve">Справочник, заведенный в программном </w:t>
            </w:r>
            <w:r w:rsidRPr="000A79B1">
              <w:lastRenderedPageBreak/>
              <w:t>модуле «Справочники»</w:t>
            </w:r>
          </w:p>
        </w:tc>
        <w:tc>
          <w:tcPr>
            <w:tcW w:w="1268" w:type="pct"/>
          </w:tcPr>
          <w:p w14:paraId="0AC30F15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7B77EB63" w14:textId="77777777" w:rsidTr="000A79B1">
        <w:tc>
          <w:tcPr>
            <w:tcW w:w="994" w:type="pct"/>
          </w:tcPr>
          <w:p w14:paraId="6F3109C8" w14:textId="77777777" w:rsidR="000A79B1" w:rsidRPr="000A79B1" w:rsidRDefault="000A79B1" w:rsidP="000A79B1">
            <w:pPr>
              <w:ind w:firstLine="0"/>
            </w:pPr>
            <w:r w:rsidRPr="000A79B1">
              <w:lastRenderedPageBreak/>
              <w:t>Порядок следования</w:t>
            </w:r>
          </w:p>
        </w:tc>
        <w:tc>
          <w:tcPr>
            <w:tcW w:w="778" w:type="pct"/>
          </w:tcPr>
          <w:p w14:paraId="4751243C" w14:textId="77777777" w:rsidR="000A79B1" w:rsidRPr="000A79B1" w:rsidRDefault="000A79B1" w:rsidP="000A79B1">
            <w:pPr>
              <w:ind w:firstLine="0"/>
            </w:pPr>
            <w:r w:rsidRPr="000A79B1">
              <w:t>Число</w:t>
            </w:r>
          </w:p>
        </w:tc>
        <w:tc>
          <w:tcPr>
            <w:tcW w:w="920" w:type="pct"/>
          </w:tcPr>
          <w:p w14:paraId="0EE7DEE7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040" w:type="pct"/>
          </w:tcPr>
          <w:p w14:paraId="705EF3DF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268" w:type="pct"/>
          </w:tcPr>
          <w:p w14:paraId="05BE9572" w14:textId="77777777" w:rsidR="000A79B1" w:rsidRPr="000A79B1" w:rsidRDefault="000A79B1" w:rsidP="000A79B1">
            <w:pPr>
              <w:ind w:firstLine="0"/>
            </w:pPr>
            <w:r w:rsidRPr="000A79B1">
              <w:t>В данном порядке реквизит будет отображаться на форме ввода и в идентификаторе группы</w:t>
            </w:r>
          </w:p>
        </w:tc>
      </w:tr>
      <w:tr w:rsidR="000A79B1" w:rsidRPr="000A79B1" w14:paraId="5FF9C162" w14:textId="77777777" w:rsidTr="000A79B1">
        <w:tc>
          <w:tcPr>
            <w:tcW w:w="994" w:type="pct"/>
          </w:tcPr>
          <w:p w14:paraId="428E1EEA" w14:textId="77777777" w:rsidR="000A79B1" w:rsidRPr="000A79B1" w:rsidRDefault="000A79B1" w:rsidP="000A79B1">
            <w:pPr>
              <w:ind w:firstLine="0"/>
            </w:pPr>
            <w:r w:rsidRPr="000A79B1">
              <w:t>Обязательный</w:t>
            </w:r>
          </w:p>
        </w:tc>
        <w:tc>
          <w:tcPr>
            <w:tcW w:w="778" w:type="pct"/>
          </w:tcPr>
          <w:p w14:paraId="6144CADA" w14:textId="77777777" w:rsidR="000A79B1" w:rsidRPr="000A79B1" w:rsidRDefault="000A79B1" w:rsidP="000A79B1">
            <w:pPr>
              <w:ind w:firstLine="0"/>
            </w:pPr>
            <w:r w:rsidRPr="000A79B1">
              <w:t>Логический</w:t>
            </w:r>
          </w:p>
        </w:tc>
        <w:tc>
          <w:tcPr>
            <w:tcW w:w="920" w:type="pct"/>
          </w:tcPr>
          <w:p w14:paraId="2726F0DA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1040" w:type="pct"/>
          </w:tcPr>
          <w:p w14:paraId="1BF2A501" w14:textId="77777777" w:rsidR="000A79B1" w:rsidRPr="000A79B1" w:rsidRDefault="000A79B1" w:rsidP="000A79B1">
            <w:pPr>
              <w:ind w:firstLine="0"/>
            </w:pPr>
            <w:r w:rsidRPr="000A79B1">
              <w:t>«да»;</w:t>
            </w:r>
          </w:p>
          <w:p w14:paraId="46B0C79E" w14:textId="77777777" w:rsidR="000A79B1" w:rsidRPr="000A79B1" w:rsidRDefault="000A79B1" w:rsidP="000A79B1">
            <w:pPr>
              <w:ind w:firstLine="0"/>
            </w:pPr>
            <w:r w:rsidRPr="000A79B1">
              <w:t>«нет»</w:t>
            </w:r>
          </w:p>
        </w:tc>
        <w:tc>
          <w:tcPr>
            <w:tcW w:w="1268" w:type="pct"/>
          </w:tcPr>
          <w:p w14:paraId="06E6D158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0489E414" w14:textId="77777777" w:rsidTr="000A79B1">
        <w:tc>
          <w:tcPr>
            <w:tcW w:w="994" w:type="pct"/>
          </w:tcPr>
          <w:p w14:paraId="0B7CB115" w14:textId="77777777" w:rsidR="000A79B1" w:rsidRPr="000A79B1" w:rsidRDefault="000A79B1" w:rsidP="000A79B1">
            <w:pPr>
              <w:ind w:firstLine="0"/>
            </w:pPr>
            <w:r w:rsidRPr="000A79B1">
              <w:t>Формат</w:t>
            </w:r>
          </w:p>
        </w:tc>
        <w:tc>
          <w:tcPr>
            <w:tcW w:w="778" w:type="pct"/>
          </w:tcPr>
          <w:p w14:paraId="49A23C5C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920" w:type="pct"/>
          </w:tcPr>
          <w:p w14:paraId="6FF26511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1040" w:type="pct"/>
          </w:tcPr>
          <w:p w14:paraId="411C409A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268" w:type="pct"/>
          </w:tcPr>
          <w:p w14:paraId="73E71E7F" w14:textId="77777777" w:rsidR="000A79B1" w:rsidRPr="000A79B1" w:rsidRDefault="000A79B1" w:rsidP="000A79B1">
            <w:pPr>
              <w:ind w:firstLine="0"/>
            </w:pPr>
            <w:r w:rsidRPr="000A79B1">
              <w:t>Используется для задания формата ввода значения. Доступен для типа данных «строка» и «число».</w:t>
            </w:r>
          </w:p>
        </w:tc>
      </w:tr>
    </w:tbl>
    <w:p w14:paraId="38FF8325" w14:textId="77777777" w:rsidR="000A79B1" w:rsidRPr="000A79B1" w:rsidRDefault="000A79B1" w:rsidP="000A79B1">
      <w:pPr>
        <w:tabs>
          <w:tab w:val="left" w:pos="0"/>
        </w:tabs>
        <w:ind w:left="426"/>
        <w:contextualSpacing/>
        <w:jc w:val="both"/>
        <w:outlineLvl w:val="2"/>
        <w:rPr>
          <w:color w:val="000000"/>
        </w:rPr>
      </w:pPr>
      <w:bookmarkStart w:id="6" w:name="_Toc402949063"/>
    </w:p>
    <w:p w14:paraId="3D56FEE7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bookmarkStart w:id="7" w:name="_Ref434152101"/>
      <w:r w:rsidRPr="000A79B1">
        <w:rPr>
          <w:color w:val="000000"/>
        </w:rPr>
        <w:t>произвести настройку типов документов для каждого типа группы документов в базе данных ПАК «ЭА». Для каждого типа документов должны быть заданы атрибуты, представленные в таблице 3.</w:t>
      </w:r>
      <w:bookmarkEnd w:id="7"/>
    </w:p>
    <w:p w14:paraId="4D7DC34D" w14:textId="77777777" w:rsidR="000A79B1" w:rsidRPr="000A79B1" w:rsidRDefault="000A79B1" w:rsidP="008A11E6">
      <w:pPr>
        <w:ind w:left="360"/>
        <w:jc w:val="center"/>
        <w:rPr>
          <w:color w:val="000000"/>
        </w:rPr>
      </w:pPr>
      <w:r w:rsidRPr="000A79B1">
        <w:t>Таблица 3. Описание атрибутов типа документа</w:t>
      </w:r>
    </w:p>
    <w:tbl>
      <w:tblPr>
        <w:tblStyle w:val="afff"/>
        <w:tblW w:w="4545" w:type="pct"/>
        <w:tblInd w:w="817" w:type="dxa"/>
        <w:tblLook w:val="04A0" w:firstRow="1" w:lastRow="0" w:firstColumn="1" w:lastColumn="0" w:noHBand="0" w:noVBand="1"/>
      </w:tblPr>
      <w:tblGrid>
        <w:gridCol w:w="1715"/>
        <w:gridCol w:w="1433"/>
        <w:gridCol w:w="1371"/>
        <w:gridCol w:w="1680"/>
        <w:gridCol w:w="2683"/>
      </w:tblGrid>
      <w:tr w:rsidR="000A79B1" w:rsidRPr="000A79B1" w14:paraId="2C5E0BD3" w14:textId="77777777" w:rsidTr="000A79B1">
        <w:tc>
          <w:tcPr>
            <w:tcW w:w="931" w:type="pct"/>
          </w:tcPr>
          <w:bookmarkEnd w:id="6"/>
          <w:p w14:paraId="6CBA4393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Атрибут</w:t>
            </w:r>
          </w:p>
        </w:tc>
        <w:tc>
          <w:tcPr>
            <w:tcW w:w="778" w:type="pct"/>
          </w:tcPr>
          <w:p w14:paraId="40BF601A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Тип</w:t>
            </w:r>
          </w:p>
        </w:tc>
        <w:tc>
          <w:tcPr>
            <w:tcW w:w="745" w:type="pct"/>
          </w:tcPr>
          <w:p w14:paraId="08D6AF79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Кратность</w:t>
            </w:r>
          </w:p>
        </w:tc>
        <w:tc>
          <w:tcPr>
            <w:tcW w:w="991" w:type="pct"/>
          </w:tcPr>
          <w:p w14:paraId="2F166942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Возможные значения</w:t>
            </w:r>
          </w:p>
        </w:tc>
        <w:tc>
          <w:tcPr>
            <w:tcW w:w="1556" w:type="pct"/>
          </w:tcPr>
          <w:p w14:paraId="09D0DA94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Примечание</w:t>
            </w:r>
          </w:p>
        </w:tc>
      </w:tr>
      <w:tr w:rsidR="000A79B1" w:rsidRPr="000A79B1" w14:paraId="3ED4FA16" w14:textId="77777777" w:rsidTr="000A79B1">
        <w:tc>
          <w:tcPr>
            <w:tcW w:w="931" w:type="pct"/>
          </w:tcPr>
          <w:p w14:paraId="2EF87000" w14:textId="77777777" w:rsidR="000A79B1" w:rsidRPr="000A79B1" w:rsidRDefault="000A79B1" w:rsidP="000A79B1">
            <w:pPr>
              <w:ind w:firstLine="0"/>
            </w:pPr>
            <w:r w:rsidRPr="000A79B1">
              <w:t>Родительский тип документа</w:t>
            </w:r>
          </w:p>
        </w:tc>
        <w:tc>
          <w:tcPr>
            <w:tcW w:w="778" w:type="pct"/>
          </w:tcPr>
          <w:p w14:paraId="0BED7B62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5" w:type="pct"/>
          </w:tcPr>
          <w:p w14:paraId="30A307BD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796CACC8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556" w:type="pct"/>
          </w:tcPr>
          <w:p w14:paraId="592D6DAA" w14:textId="77777777" w:rsidR="000A79B1" w:rsidRPr="000A79B1" w:rsidRDefault="000A79B1" w:rsidP="000A79B1">
            <w:pPr>
              <w:ind w:firstLine="0"/>
            </w:pPr>
            <w:r w:rsidRPr="000A79B1">
              <w:t>Заполняется в случае, если тип документа является потомком другого типа документа</w:t>
            </w:r>
          </w:p>
        </w:tc>
      </w:tr>
      <w:tr w:rsidR="000A79B1" w:rsidRPr="000A79B1" w14:paraId="30EE8F24" w14:textId="77777777" w:rsidTr="000A79B1">
        <w:tc>
          <w:tcPr>
            <w:tcW w:w="931" w:type="pct"/>
          </w:tcPr>
          <w:p w14:paraId="0B8AE3FB" w14:textId="77777777" w:rsidR="000A79B1" w:rsidRPr="000A79B1" w:rsidRDefault="000A79B1" w:rsidP="000A79B1">
            <w:pPr>
              <w:ind w:firstLine="0"/>
            </w:pPr>
            <w:r w:rsidRPr="000A79B1">
              <w:t>Код</w:t>
            </w:r>
          </w:p>
        </w:tc>
        <w:tc>
          <w:tcPr>
            <w:tcW w:w="778" w:type="pct"/>
          </w:tcPr>
          <w:p w14:paraId="6A58BA52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5" w:type="pct"/>
          </w:tcPr>
          <w:p w14:paraId="68F0C716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78127506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556" w:type="pct"/>
          </w:tcPr>
          <w:p w14:paraId="772065CE" w14:textId="77777777" w:rsidR="000A79B1" w:rsidRPr="000A79B1" w:rsidRDefault="000A79B1" w:rsidP="000A79B1">
            <w:pPr>
              <w:ind w:firstLine="0"/>
            </w:pPr>
            <w:r w:rsidRPr="000A79B1">
              <w:t>Код, используемый при загрузке и выгрузке</w:t>
            </w:r>
          </w:p>
        </w:tc>
      </w:tr>
      <w:tr w:rsidR="000A79B1" w:rsidRPr="000A79B1" w14:paraId="18C67A47" w14:textId="77777777" w:rsidTr="000A79B1">
        <w:tc>
          <w:tcPr>
            <w:tcW w:w="931" w:type="pct"/>
          </w:tcPr>
          <w:p w14:paraId="4AF622EE" w14:textId="77777777" w:rsidR="000A79B1" w:rsidRPr="000A79B1" w:rsidRDefault="000A79B1" w:rsidP="000A79B1">
            <w:pPr>
              <w:ind w:firstLine="0"/>
            </w:pPr>
            <w:r w:rsidRPr="000A79B1">
              <w:t>Наименование</w:t>
            </w:r>
          </w:p>
        </w:tc>
        <w:tc>
          <w:tcPr>
            <w:tcW w:w="778" w:type="pct"/>
          </w:tcPr>
          <w:p w14:paraId="5FA6EFE8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5" w:type="pct"/>
          </w:tcPr>
          <w:p w14:paraId="224E8341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390E24A3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556" w:type="pct"/>
          </w:tcPr>
          <w:p w14:paraId="6EA05AC0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01081371" w14:textId="77777777" w:rsidTr="000A79B1">
        <w:tc>
          <w:tcPr>
            <w:tcW w:w="931" w:type="pct"/>
          </w:tcPr>
          <w:p w14:paraId="114DB975" w14:textId="77777777" w:rsidR="000A79B1" w:rsidRPr="000A79B1" w:rsidRDefault="000A79B1" w:rsidP="000A79B1">
            <w:pPr>
              <w:ind w:firstLine="0"/>
            </w:pPr>
            <w:r w:rsidRPr="000A79B1">
              <w:t>Описание</w:t>
            </w:r>
          </w:p>
        </w:tc>
        <w:tc>
          <w:tcPr>
            <w:tcW w:w="778" w:type="pct"/>
          </w:tcPr>
          <w:p w14:paraId="6DD071CD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5" w:type="pct"/>
          </w:tcPr>
          <w:p w14:paraId="70AABD6E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61321DD2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556" w:type="pct"/>
          </w:tcPr>
          <w:p w14:paraId="5AAEDAAD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79466A7F" w14:textId="77777777" w:rsidTr="000A79B1">
        <w:tc>
          <w:tcPr>
            <w:tcW w:w="931" w:type="pct"/>
          </w:tcPr>
          <w:p w14:paraId="2DDE7B71" w14:textId="77777777" w:rsidR="000A79B1" w:rsidRPr="000A79B1" w:rsidRDefault="000A79B1" w:rsidP="000A79B1">
            <w:pPr>
              <w:ind w:firstLine="0"/>
            </w:pPr>
            <w:r w:rsidRPr="000A79B1">
              <w:t>Подлежит вводу</w:t>
            </w:r>
          </w:p>
        </w:tc>
        <w:tc>
          <w:tcPr>
            <w:tcW w:w="778" w:type="pct"/>
          </w:tcPr>
          <w:p w14:paraId="4B326A07" w14:textId="77777777" w:rsidR="000A79B1" w:rsidRPr="000A79B1" w:rsidRDefault="000A79B1" w:rsidP="000A79B1">
            <w:pPr>
              <w:ind w:firstLine="0"/>
            </w:pPr>
            <w:r w:rsidRPr="000A79B1">
              <w:t>Логический</w:t>
            </w:r>
          </w:p>
        </w:tc>
        <w:tc>
          <w:tcPr>
            <w:tcW w:w="745" w:type="pct"/>
          </w:tcPr>
          <w:p w14:paraId="681A7AED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5AEAB94D" w14:textId="77777777" w:rsidR="000A79B1" w:rsidRPr="000A79B1" w:rsidRDefault="000A79B1" w:rsidP="000A79B1">
            <w:pPr>
              <w:ind w:firstLine="0"/>
            </w:pPr>
            <w:r w:rsidRPr="000A79B1">
              <w:t>«да»;</w:t>
            </w:r>
          </w:p>
          <w:p w14:paraId="79D3ABB1" w14:textId="77777777" w:rsidR="000A79B1" w:rsidRPr="000A79B1" w:rsidRDefault="000A79B1" w:rsidP="000A79B1">
            <w:pPr>
              <w:ind w:firstLine="0"/>
            </w:pPr>
            <w:r w:rsidRPr="000A79B1">
              <w:t>«нет»</w:t>
            </w:r>
          </w:p>
        </w:tc>
        <w:tc>
          <w:tcPr>
            <w:tcW w:w="1556" w:type="pct"/>
          </w:tcPr>
          <w:p w14:paraId="486E94A5" w14:textId="77777777" w:rsidR="000A79B1" w:rsidRPr="000A79B1" w:rsidRDefault="000A79B1" w:rsidP="000A79B1">
            <w:pPr>
              <w:ind w:firstLine="0"/>
            </w:pPr>
            <w:r w:rsidRPr="000A79B1">
              <w:t xml:space="preserve">да – документ </w:t>
            </w:r>
            <w:proofErr w:type="gramStart"/>
            <w:r w:rsidRPr="000A79B1">
              <w:t>поступает  ввод</w:t>
            </w:r>
            <w:proofErr w:type="gramEnd"/>
          </w:p>
          <w:p w14:paraId="554954C8" w14:textId="77777777" w:rsidR="000A79B1" w:rsidRPr="000A79B1" w:rsidRDefault="000A79B1" w:rsidP="000A79B1">
            <w:pPr>
              <w:ind w:firstLine="0"/>
            </w:pPr>
            <w:r w:rsidRPr="000A79B1">
              <w:t>нет – документ является логическим и не вводится</w:t>
            </w:r>
          </w:p>
        </w:tc>
      </w:tr>
      <w:tr w:rsidR="000A79B1" w:rsidRPr="000A79B1" w14:paraId="36AB638E" w14:textId="77777777" w:rsidTr="000A79B1">
        <w:tc>
          <w:tcPr>
            <w:tcW w:w="931" w:type="pct"/>
          </w:tcPr>
          <w:p w14:paraId="1D709548" w14:textId="77777777" w:rsidR="000A79B1" w:rsidRPr="000A79B1" w:rsidRDefault="000A79B1" w:rsidP="000A79B1">
            <w:pPr>
              <w:ind w:firstLine="0"/>
            </w:pPr>
            <w:r w:rsidRPr="000A79B1">
              <w:t>Этапы ввода</w:t>
            </w:r>
          </w:p>
        </w:tc>
        <w:tc>
          <w:tcPr>
            <w:tcW w:w="778" w:type="pct"/>
          </w:tcPr>
          <w:p w14:paraId="031BAA7A" w14:textId="77777777" w:rsidR="000A79B1" w:rsidRPr="000A79B1" w:rsidRDefault="000A79B1" w:rsidP="000A79B1">
            <w:pPr>
              <w:ind w:firstLine="0"/>
            </w:pPr>
            <w:r w:rsidRPr="000A79B1">
              <w:t>Список</w:t>
            </w:r>
          </w:p>
        </w:tc>
        <w:tc>
          <w:tcPr>
            <w:tcW w:w="745" w:type="pct"/>
          </w:tcPr>
          <w:p w14:paraId="5767AA17" w14:textId="77777777" w:rsidR="000A79B1" w:rsidRPr="000A79B1" w:rsidRDefault="000A79B1" w:rsidP="000A79B1">
            <w:pPr>
              <w:ind w:firstLine="0"/>
            </w:pPr>
            <w:r w:rsidRPr="000A79B1">
              <w:t>1..*</w:t>
            </w:r>
          </w:p>
        </w:tc>
        <w:tc>
          <w:tcPr>
            <w:tcW w:w="991" w:type="pct"/>
          </w:tcPr>
          <w:p w14:paraId="3EF50ECC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556" w:type="pct"/>
          </w:tcPr>
          <w:p w14:paraId="5A457BCE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0E386FA6" w14:textId="77777777" w:rsidTr="000A79B1">
        <w:tc>
          <w:tcPr>
            <w:tcW w:w="931" w:type="pct"/>
          </w:tcPr>
          <w:p w14:paraId="681710A1" w14:textId="77777777" w:rsidR="000A79B1" w:rsidRPr="000A79B1" w:rsidRDefault="000A79B1" w:rsidP="000A79B1">
            <w:pPr>
              <w:ind w:firstLine="0"/>
            </w:pPr>
            <w:r w:rsidRPr="000A79B1">
              <w:t>Реквизиты</w:t>
            </w:r>
          </w:p>
        </w:tc>
        <w:tc>
          <w:tcPr>
            <w:tcW w:w="778" w:type="pct"/>
          </w:tcPr>
          <w:p w14:paraId="57E5ECB8" w14:textId="77777777" w:rsidR="000A79B1" w:rsidRPr="000A79B1" w:rsidRDefault="000A79B1" w:rsidP="000A79B1">
            <w:pPr>
              <w:ind w:firstLine="0"/>
            </w:pPr>
            <w:r w:rsidRPr="000A79B1">
              <w:t>Список</w:t>
            </w:r>
          </w:p>
        </w:tc>
        <w:tc>
          <w:tcPr>
            <w:tcW w:w="745" w:type="pct"/>
          </w:tcPr>
          <w:p w14:paraId="2AB72ED4" w14:textId="77777777" w:rsidR="000A79B1" w:rsidRPr="000A79B1" w:rsidRDefault="000A79B1" w:rsidP="000A79B1">
            <w:pPr>
              <w:ind w:firstLine="0"/>
            </w:pPr>
            <w:r w:rsidRPr="000A79B1">
              <w:t>1..*</w:t>
            </w:r>
          </w:p>
        </w:tc>
        <w:tc>
          <w:tcPr>
            <w:tcW w:w="991" w:type="pct"/>
          </w:tcPr>
          <w:p w14:paraId="508C48A4" w14:textId="77777777" w:rsidR="000A79B1" w:rsidRPr="000A79B1" w:rsidRDefault="000A79B1" w:rsidP="000A79B1">
            <w:pPr>
              <w:ind w:firstLine="0"/>
            </w:pPr>
            <w:r w:rsidRPr="000A79B1">
              <w:t>Список реквизитов типа документа</w:t>
            </w:r>
          </w:p>
        </w:tc>
        <w:tc>
          <w:tcPr>
            <w:tcW w:w="1556" w:type="pct"/>
          </w:tcPr>
          <w:p w14:paraId="30CB9C50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7FE1991B" w14:textId="77777777" w:rsidTr="000A79B1">
        <w:tc>
          <w:tcPr>
            <w:tcW w:w="931" w:type="pct"/>
          </w:tcPr>
          <w:p w14:paraId="261FEAD4" w14:textId="77777777" w:rsidR="000A79B1" w:rsidRPr="000A79B1" w:rsidRDefault="000A79B1" w:rsidP="000A79B1">
            <w:pPr>
              <w:ind w:firstLine="0"/>
            </w:pPr>
            <w:bookmarkStart w:id="8" w:name="_Toc402949064"/>
            <w:r w:rsidRPr="000A79B1">
              <w:t>Потомки</w:t>
            </w:r>
          </w:p>
        </w:tc>
        <w:tc>
          <w:tcPr>
            <w:tcW w:w="778" w:type="pct"/>
          </w:tcPr>
          <w:p w14:paraId="31809158" w14:textId="77777777" w:rsidR="000A79B1" w:rsidRPr="000A79B1" w:rsidRDefault="000A79B1" w:rsidP="000A79B1">
            <w:pPr>
              <w:ind w:firstLine="0"/>
            </w:pPr>
            <w:r w:rsidRPr="000A79B1">
              <w:t>Список</w:t>
            </w:r>
          </w:p>
        </w:tc>
        <w:tc>
          <w:tcPr>
            <w:tcW w:w="745" w:type="pct"/>
          </w:tcPr>
          <w:p w14:paraId="2C54BE01" w14:textId="77777777" w:rsidR="000A79B1" w:rsidRPr="000A79B1" w:rsidRDefault="000A79B1" w:rsidP="000A79B1">
            <w:pPr>
              <w:ind w:firstLine="0"/>
            </w:pPr>
            <w:r w:rsidRPr="000A79B1">
              <w:t>0..*</w:t>
            </w:r>
          </w:p>
        </w:tc>
        <w:tc>
          <w:tcPr>
            <w:tcW w:w="991" w:type="pct"/>
          </w:tcPr>
          <w:p w14:paraId="4A09E875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556" w:type="pct"/>
          </w:tcPr>
          <w:p w14:paraId="79279DE7" w14:textId="77777777" w:rsidR="000A79B1" w:rsidRPr="000A79B1" w:rsidRDefault="000A79B1" w:rsidP="000A79B1">
            <w:pPr>
              <w:ind w:firstLine="0"/>
            </w:pPr>
            <w:r w:rsidRPr="000A79B1">
              <w:t>Список вложенных типов документов</w:t>
            </w:r>
          </w:p>
        </w:tc>
      </w:tr>
    </w:tbl>
    <w:p w14:paraId="0CBB9A1F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bookmarkEnd w:id="8"/>
    <w:p w14:paraId="14144DB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произвести настройку реквизитов типов документов в базе данных ПАК «ЭА». Для каждого реквизита типа документа должны быть заданы атрибуты, представленные в таблице 4.</w:t>
      </w:r>
    </w:p>
    <w:p w14:paraId="69F70128" w14:textId="77777777" w:rsidR="000A79B1" w:rsidRPr="000A79B1" w:rsidRDefault="000A79B1" w:rsidP="008A11E6">
      <w:pPr>
        <w:ind w:left="360"/>
        <w:jc w:val="center"/>
        <w:rPr>
          <w:color w:val="000000"/>
        </w:rPr>
      </w:pPr>
      <w:r w:rsidRPr="000A79B1">
        <w:t>Таблица 4. Описание атрибутов реквизита типа документа</w:t>
      </w:r>
    </w:p>
    <w:tbl>
      <w:tblPr>
        <w:tblStyle w:val="afff"/>
        <w:tblW w:w="4545" w:type="pct"/>
        <w:tblInd w:w="817" w:type="dxa"/>
        <w:tblLook w:val="04A0" w:firstRow="1" w:lastRow="0" w:firstColumn="1" w:lastColumn="0" w:noHBand="0" w:noVBand="1"/>
      </w:tblPr>
      <w:tblGrid>
        <w:gridCol w:w="1928"/>
        <w:gridCol w:w="1433"/>
        <w:gridCol w:w="1371"/>
        <w:gridCol w:w="1827"/>
        <w:gridCol w:w="2323"/>
      </w:tblGrid>
      <w:tr w:rsidR="000A79B1" w:rsidRPr="000A79B1" w14:paraId="209DA6E9" w14:textId="77777777" w:rsidTr="000A79B1">
        <w:tc>
          <w:tcPr>
            <w:tcW w:w="1046" w:type="pct"/>
          </w:tcPr>
          <w:p w14:paraId="43F44FE5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Атрибут</w:t>
            </w:r>
          </w:p>
        </w:tc>
        <w:tc>
          <w:tcPr>
            <w:tcW w:w="778" w:type="pct"/>
          </w:tcPr>
          <w:p w14:paraId="0EA9E168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Тип</w:t>
            </w:r>
          </w:p>
        </w:tc>
        <w:tc>
          <w:tcPr>
            <w:tcW w:w="744" w:type="pct"/>
          </w:tcPr>
          <w:p w14:paraId="263904C3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Кратность</w:t>
            </w:r>
          </w:p>
        </w:tc>
        <w:tc>
          <w:tcPr>
            <w:tcW w:w="991" w:type="pct"/>
          </w:tcPr>
          <w:p w14:paraId="7478663B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Возможные значения</w:t>
            </w:r>
          </w:p>
        </w:tc>
        <w:tc>
          <w:tcPr>
            <w:tcW w:w="1441" w:type="pct"/>
          </w:tcPr>
          <w:p w14:paraId="49F6EAE1" w14:textId="77777777" w:rsidR="000A79B1" w:rsidRPr="000A79B1" w:rsidRDefault="000A79B1" w:rsidP="000A79B1">
            <w:pPr>
              <w:ind w:firstLine="0"/>
              <w:rPr>
                <w:b/>
              </w:rPr>
            </w:pPr>
            <w:r w:rsidRPr="000A79B1">
              <w:rPr>
                <w:b/>
              </w:rPr>
              <w:t>Примечание</w:t>
            </w:r>
          </w:p>
        </w:tc>
      </w:tr>
      <w:tr w:rsidR="000A79B1" w:rsidRPr="000A79B1" w14:paraId="09EF397F" w14:textId="77777777" w:rsidTr="000A79B1">
        <w:tc>
          <w:tcPr>
            <w:tcW w:w="1046" w:type="pct"/>
          </w:tcPr>
          <w:p w14:paraId="5B190512" w14:textId="77777777" w:rsidR="000A79B1" w:rsidRPr="000A79B1" w:rsidRDefault="000A79B1" w:rsidP="000A79B1">
            <w:pPr>
              <w:ind w:firstLine="0"/>
            </w:pPr>
            <w:r w:rsidRPr="000A79B1">
              <w:t>Родительский реквизит</w:t>
            </w:r>
          </w:p>
        </w:tc>
        <w:tc>
          <w:tcPr>
            <w:tcW w:w="778" w:type="pct"/>
          </w:tcPr>
          <w:p w14:paraId="69E467DE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7A7191CD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71F363B9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2145B2F6" w14:textId="77777777" w:rsidR="000A79B1" w:rsidRPr="000A79B1" w:rsidRDefault="000A79B1" w:rsidP="000A79B1">
            <w:pPr>
              <w:ind w:firstLine="0"/>
            </w:pPr>
            <w:r w:rsidRPr="000A79B1">
              <w:t xml:space="preserve">Заполняется в случае, если реквизит является </w:t>
            </w:r>
            <w:r w:rsidRPr="000A79B1">
              <w:lastRenderedPageBreak/>
              <w:t>потомком другого реквизита</w:t>
            </w:r>
          </w:p>
        </w:tc>
      </w:tr>
      <w:tr w:rsidR="000A79B1" w:rsidRPr="000A79B1" w14:paraId="0EC1C490" w14:textId="77777777" w:rsidTr="000A79B1">
        <w:tc>
          <w:tcPr>
            <w:tcW w:w="1046" w:type="pct"/>
          </w:tcPr>
          <w:p w14:paraId="397D8478" w14:textId="77777777" w:rsidR="000A79B1" w:rsidRPr="000A79B1" w:rsidRDefault="000A79B1" w:rsidP="000A79B1">
            <w:pPr>
              <w:ind w:firstLine="0"/>
            </w:pPr>
            <w:r w:rsidRPr="000A79B1">
              <w:lastRenderedPageBreak/>
              <w:t>Код реквизита</w:t>
            </w:r>
          </w:p>
        </w:tc>
        <w:tc>
          <w:tcPr>
            <w:tcW w:w="778" w:type="pct"/>
          </w:tcPr>
          <w:p w14:paraId="1F4FC670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527C7E2B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0D011C67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7EAB5AA7" w14:textId="77777777" w:rsidR="000A79B1" w:rsidRPr="000A79B1" w:rsidRDefault="000A79B1" w:rsidP="000A79B1">
            <w:pPr>
              <w:ind w:firstLine="0"/>
            </w:pPr>
            <w:r w:rsidRPr="000A79B1">
              <w:t>Код, используемый при загрузке и выгрузке</w:t>
            </w:r>
          </w:p>
        </w:tc>
      </w:tr>
      <w:tr w:rsidR="000A79B1" w:rsidRPr="000A79B1" w14:paraId="7A200AE9" w14:textId="77777777" w:rsidTr="000A79B1">
        <w:tc>
          <w:tcPr>
            <w:tcW w:w="1046" w:type="pct"/>
          </w:tcPr>
          <w:p w14:paraId="3A9E8096" w14:textId="77777777" w:rsidR="000A79B1" w:rsidRPr="000A79B1" w:rsidRDefault="000A79B1" w:rsidP="000A79B1">
            <w:pPr>
              <w:ind w:firstLine="0"/>
            </w:pPr>
            <w:r w:rsidRPr="000A79B1">
              <w:t>Наименование</w:t>
            </w:r>
          </w:p>
        </w:tc>
        <w:tc>
          <w:tcPr>
            <w:tcW w:w="778" w:type="pct"/>
          </w:tcPr>
          <w:p w14:paraId="6DB7BDC6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3CF8597A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1E8D839A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35FE5C19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6956EFB8" w14:textId="77777777" w:rsidTr="000A79B1">
        <w:tc>
          <w:tcPr>
            <w:tcW w:w="1046" w:type="pct"/>
          </w:tcPr>
          <w:p w14:paraId="3A4F9910" w14:textId="77777777" w:rsidR="000A79B1" w:rsidRPr="000A79B1" w:rsidRDefault="000A79B1" w:rsidP="000A79B1">
            <w:pPr>
              <w:ind w:firstLine="0"/>
            </w:pPr>
            <w:r w:rsidRPr="000A79B1">
              <w:t>Тип данных</w:t>
            </w:r>
          </w:p>
        </w:tc>
        <w:tc>
          <w:tcPr>
            <w:tcW w:w="778" w:type="pct"/>
          </w:tcPr>
          <w:p w14:paraId="1AAFBD94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6308842C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58C368AB" w14:textId="77777777" w:rsidR="000A79B1" w:rsidRPr="000A79B1" w:rsidRDefault="000A79B1" w:rsidP="000A79B1">
            <w:pPr>
              <w:ind w:firstLine="0"/>
            </w:pPr>
            <w:r w:rsidRPr="000A79B1">
              <w:t>«строка»;</w:t>
            </w:r>
          </w:p>
          <w:p w14:paraId="5B935C69" w14:textId="77777777" w:rsidR="000A79B1" w:rsidRPr="000A79B1" w:rsidRDefault="000A79B1" w:rsidP="000A79B1">
            <w:pPr>
              <w:ind w:firstLine="0"/>
            </w:pPr>
            <w:r w:rsidRPr="000A79B1">
              <w:t>«текст»;</w:t>
            </w:r>
          </w:p>
          <w:p w14:paraId="3F4CFE63" w14:textId="77777777" w:rsidR="000A79B1" w:rsidRPr="000A79B1" w:rsidRDefault="000A79B1" w:rsidP="000A79B1">
            <w:pPr>
              <w:ind w:firstLine="0"/>
            </w:pPr>
            <w:r w:rsidRPr="000A79B1">
              <w:t>«число»;</w:t>
            </w:r>
          </w:p>
          <w:p w14:paraId="07C7F86E" w14:textId="77777777" w:rsidR="000A79B1" w:rsidRPr="000A79B1" w:rsidRDefault="000A79B1" w:rsidP="000A79B1">
            <w:pPr>
              <w:ind w:firstLine="0"/>
            </w:pPr>
            <w:r w:rsidRPr="000A79B1">
              <w:t>«список»;</w:t>
            </w:r>
          </w:p>
          <w:p w14:paraId="1D924CFC" w14:textId="77777777" w:rsidR="000A79B1" w:rsidRPr="000A79B1" w:rsidRDefault="000A79B1" w:rsidP="000A79B1">
            <w:pPr>
              <w:ind w:firstLine="0"/>
            </w:pPr>
            <w:r w:rsidRPr="000A79B1">
              <w:t>«составной»</w:t>
            </w:r>
          </w:p>
        </w:tc>
        <w:tc>
          <w:tcPr>
            <w:tcW w:w="1441" w:type="pct"/>
          </w:tcPr>
          <w:p w14:paraId="10A01BCB" w14:textId="77777777" w:rsidR="000A79B1" w:rsidRPr="000A79B1" w:rsidRDefault="000A79B1" w:rsidP="000A79B1">
            <w:pPr>
              <w:ind w:firstLine="0"/>
            </w:pPr>
            <w:r w:rsidRPr="000A79B1">
              <w:t>«Составной» – данный реквизит состоит из вложенных реквизитов</w:t>
            </w:r>
          </w:p>
        </w:tc>
      </w:tr>
      <w:tr w:rsidR="000A79B1" w:rsidRPr="000A79B1" w14:paraId="6C4ED18B" w14:textId="77777777" w:rsidTr="000A79B1">
        <w:tc>
          <w:tcPr>
            <w:tcW w:w="1046" w:type="pct"/>
          </w:tcPr>
          <w:p w14:paraId="47374FCB" w14:textId="77777777" w:rsidR="000A79B1" w:rsidRPr="000A79B1" w:rsidRDefault="000A79B1" w:rsidP="000A79B1">
            <w:pPr>
              <w:ind w:firstLine="0"/>
            </w:pPr>
            <w:r w:rsidRPr="000A79B1">
              <w:t>Обязательный</w:t>
            </w:r>
          </w:p>
        </w:tc>
        <w:tc>
          <w:tcPr>
            <w:tcW w:w="778" w:type="pct"/>
          </w:tcPr>
          <w:p w14:paraId="2FFCF271" w14:textId="77777777" w:rsidR="000A79B1" w:rsidRPr="000A79B1" w:rsidRDefault="000A79B1" w:rsidP="000A79B1">
            <w:pPr>
              <w:ind w:firstLine="0"/>
            </w:pPr>
            <w:r w:rsidRPr="000A79B1">
              <w:t>Логический</w:t>
            </w:r>
          </w:p>
        </w:tc>
        <w:tc>
          <w:tcPr>
            <w:tcW w:w="744" w:type="pct"/>
          </w:tcPr>
          <w:p w14:paraId="15EDAEC6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5A568D9D" w14:textId="77777777" w:rsidR="000A79B1" w:rsidRPr="000A79B1" w:rsidRDefault="000A79B1" w:rsidP="000A79B1">
            <w:pPr>
              <w:ind w:firstLine="0"/>
            </w:pPr>
            <w:r w:rsidRPr="000A79B1">
              <w:t>«да»;</w:t>
            </w:r>
          </w:p>
          <w:p w14:paraId="458395E7" w14:textId="77777777" w:rsidR="000A79B1" w:rsidRPr="000A79B1" w:rsidRDefault="000A79B1" w:rsidP="000A79B1">
            <w:pPr>
              <w:ind w:firstLine="0"/>
            </w:pPr>
            <w:r w:rsidRPr="000A79B1">
              <w:t>«нет»</w:t>
            </w:r>
          </w:p>
        </w:tc>
        <w:tc>
          <w:tcPr>
            <w:tcW w:w="1441" w:type="pct"/>
          </w:tcPr>
          <w:p w14:paraId="641A9EE6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034264D7" w14:textId="77777777" w:rsidTr="000A79B1">
        <w:tc>
          <w:tcPr>
            <w:tcW w:w="1046" w:type="pct"/>
          </w:tcPr>
          <w:p w14:paraId="26C9A23B" w14:textId="77777777" w:rsidR="000A79B1" w:rsidRPr="000A79B1" w:rsidRDefault="000A79B1" w:rsidP="000A79B1">
            <w:pPr>
              <w:ind w:firstLine="0"/>
            </w:pPr>
            <w:r w:rsidRPr="000A79B1">
              <w:t>Множественный</w:t>
            </w:r>
          </w:p>
        </w:tc>
        <w:tc>
          <w:tcPr>
            <w:tcW w:w="778" w:type="pct"/>
          </w:tcPr>
          <w:p w14:paraId="20617818" w14:textId="77777777" w:rsidR="000A79B1" w:rsidRPr="000A79B1" w:rsidRDefault="000A79B1" w:rsidP="000A79B1">
            <w:pPr>
              <w:ind w:firstLine="0"/>
            </w:pPr>
            <w:r w:rsidRPr="000A79B1">
              <w:t>Логический</w:t>
            </w:r>
          </w:p>
        </w:tc>
        <w:tc>
          <w:tcPr>
            <w:tcW w:w="744" w:type="pct"/>
          </w:tcPr>
          <w:p w14:paraId="5648EF35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470DB0D3" w14:textId="77777777" w:rsidR="000A79B1" w:rsidRPr="000A79B1" w:rsidRDefault="000A79B1" w:rsidP="000A79B1">
            <w:pPr>
              <w:ind w:firstLine="0"/>
            </w:pPr>
            <w:r w:rsidRPr="000A79B1">
              <w:t>«да»;</w:t>
            </w:r>
          </w:p>
          <w:p w14:paraId="7345700E" w14:textId="77777777" w:rsidR="000A79B1" w:rsidRPr="000A79B1" w:rsidRDefault="000A79B1" w:rsidP="000A79B1">
            <w:pPr>
              <w:ind w:firstLine="0"/>
            </w:pPr>
            <w:r w:rsidRPr="000A79B1">
              <w:t>«нет»</w:t>
            </w:r>
          </w:p>
        </w:tc>
        <w:tc>
          <w:tcPr>
            <w:tcW w:w="1441" w:type="pct"/>
          </w:tcPr>
          <w:p w14:paraId="49E8CE62" w14:textId="77777777" w:rsidR="000A79B1" w:rsidRPr="000A79B1" w:rsidRDefault="000A79B1" w:rsidP="000A79B1">
            <w:pPr>
              <w:ind w:firstLine="0"/>
            </w:pPr>
            <w:r w:rsidRPr="000A79B1">
              <w:t>Множественный реквизит может присутствовать в документе более одного раза.</w:t>
            </w:r>
          </w:p>
        </w:tc>
      </w:tr>
      <w:tr w:rsidR="000A79B1" w:rsidRPr="000A79B1" w14:paraId="1EE963A7" w14:textId="77777777" w:rsidTr="000A79B1">
        <w:tc>
          <w:tcPr>
            <w:tcW w:w="1046" w:type="pct"/>
          </w:tcPr>
          <w:p w14:paraId="25233A6A" w14:textId="77777777" w:rsidR="000A79B1" w:rsidRPr="000A79B1" w:rsidRDefault="000A79B1" w:rsidP="000A79B1">
            <w:pPr>
              <w:ind w:firstLine="0"/>
            </w:pPr>
            <w:r w:rsidRPr="000A79B1">
              <w:t>Описание</w:t>
            </w:r>
          </w:p>
        </w:tc>
        <w:tc>
          <w:tcPr>
            <w:tcW w:w="778" w:type="pct"/>
          </w:tcPr>
          <w:p w14:paraId="5384B1BA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24A30669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1D39BBD2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4AE71A51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5A626E59" w14:textId="77777777" w:rsidTr="000A79B1">
        <w:tc>
          <w:tcPr>
            <w:tcW w:w="1046" w:type="pct"/>
          </w:tcPr>
          <w:p w14:paraId="7AA0C96B" w14:textId="77777777" w:rsidR="000A79B1" w:rsidRPr="000A79B1" w:rsidRDefault="000A79B1" w:rsidP="000A79B1">
            <w:pPr>
              <w:ind w:firstLine="0"/>
            </w:pPr>
            <w:r w:rsidRPr="000A79B1">
              <w:t>Максимальная длина</w:t>
            </w:r>
          </w:p>
        </w:tc>
        <w:tc>
          <w:tcPr>
            <w:tcW w:w="778" w:type="pct"/>
          </w:tcPr>
          <w:p w14:paraId="055C0037" w14:textId="77777777" w:rsidR="000A79B1" w:rsidRPr="000A79B1" w:rsidRDefault="000A79B1" w:rsidP="000A79B1">
            <w:pPr>
              <w:ind w:firstLine="0"/>
            </w:pPr>
            <w:r w:rsidRPr="000A79B1">
              <w:t>Число</w:t>
            </w:r>
          </w:p>
        </w:tc>
        <w:tc>
          <w:tcPr>
            <w:tcW w:w="744" w:type="pct"/>
          </w:tcPr>
          <w:p w14:paraId="3580F8A6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2FCFDAC3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5408383D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54A56071" w14:textId="77777777" w:rsidTr="000A79B1">
        <w:tc>
          <w:tcPr>
            <w:tcW w:w="1046" w:type="pct"/>
          </w:tcPr>
          <w:p w14:paraId="0D3045A5" w14:textId="77777777" w:rsidR="000A79B1" w:rsidRPr="000A79B1" w:rsidRDefault="000A79B1" w:rsidP="000A79B1">
            <w:pPr>
              <w:ind w:firstLine="0"/>
            </w:pPr>
            <w:r w:rsidRPr="000A79B1">
              <w:t>Шаблон ввода (регулярное выражение)</w:t>
            </w:r>
          </w:p>
        </w:tc>
        <w:tc>
          <w:tcPr>
            <w:tcW w:w="778" w:type="pct"/>
          </w:tcPr>
          <w:p w14:paraId="0FEC8158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7F2ABB7F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2567EFA0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1F60839A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660304B4" w14:textId="77777777" w:rsidTr="000A79B1">
        <w:tc>
          <w:tcPr>
            <w:tcW w:w="1046" w:type="pct"/>
          </w:tcPr>
          <w:p w14:paraId="6771C36A" w14:textId="77777777" w:rsidR="000A79B1" w:rsidRPr="000A79B1" w:rsidRDefault="000A79B1" w:rsidP="000A79B1">
            <w:pPr>
              <w:ind w:firstLine="0"/>
            </w:pPr>
            <w:r w:rsidRPr="000A79B1">
              <w:t>Подсказка (внутри поля)</w:t>
            </w:r>
          </w:p>
        </w:tc>
        <w:tc>
          <w:tcPr>
            <w:tcW w:w="778" w:type="pct"/>
          </w:tcPr>
          <w:p w14:paraId="126296B9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6B3CE92F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1ACA8FD6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67FCBD9C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0EF2F435" w14:textId="77777777" w:rsidTr="000A79B1">
        <w:tc>
          <w:tcPr>
            <w:tcW w:w="1046" w:type="pct"/>
          </w:tcPr>
          <w:p w14:paraId="1CD850F9" w14:textId="77777777" w:rsidR="000A79B1" w:rsidRPr="000A79B1" w:rsidRDefault="000A79B1" w:rsidP="000A79B1">
            <w:pPr>
              <w:ind w:firstLine="0"/>
            </w:pPr>
            <w:r w:rsidRPr="000A79B1">
              <w:t>Подсказка при ошибке</w:t>
            </w:r>
          </w:p>
        </w:tc>
        <w:tc>
          <w:tcPr>
            <w:tcW w:w="778" w:type="pct"/>
          </w:tcPr>
          <w:p w14:paraId="31A7234B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7401CEFB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046E721E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1C1C90FD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7B3BF4F7" w14:textId="77777777" w:rsidTr="000A79B1">
        <w:tc>
          <w:tcPr>
            <w:tcW w:w="1046" w:type="pct"/>
          </w:tcPr>
          <w:p w14:paraId="198F54DF" w14:textId="77777777" w:rsidR="000A79B1" w:rsidRPr="000A79B1" w:rsidRDefault="000A79B1" w:rsidP="000A79B1">
            <w:pPr>
              <w:ind w:firstLine="0"/>
            </w:pPr>
            <w:r w:rsidRPr="000A79B1">
              <w:t>Справочник</w:t>
            </w:r>
          </w:p>
        </w:tc>
        <w:tc>
          <w:tcPr>
            <w:tcW w:w="778" w:type="pct"/>
          </w:tcPr>
          <w:p w14:paraId="2AB7AAA8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631AB8FC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1337801B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Справочник, заведенный в программном модуле «Справочники»</w:t>
            </w:r>
          </w:p>
        </w:tc>
        <w:tc>
          <w:tcPr>
            <w:tcW w:w="1441" w:type="pct"/>
          </w:tcPr>
          <w:p w14:paraId="533A3624" w14:textId="77777777" w:rsidR="000A79B1" w:rsidRPr="000A79B1" w:rsidRDefault="000A79B1" w:rsidP="000A79B1">
            <w:pPr>
              <w:ind w:firstLine="0"/>
            </w:pPr>
          </w:p>
        </w:tc>
      </w:tr>
      <w:tr w:rsidR="000A79B1" w:rsidRPr="000A79B1" w14:paraId="1A7427EE" w14:textId="77777777" w:rsidTr="000A79B1">
        <w:tc>
          <w:tcPr>
            <w:tcW w:w="1046" w:type="pct"/>
          </w:tcPr>
          <w:p w14:paraId="4631AB87" w14:textId="77777777" w:rsidR="000A79B1" w:rsidRPr="000A79B1" w:rsidRDefault="000A79B1" w:rsidP="000A79B1">
            <w:pPr>
              <w:ind w:firstLine="0"/>
            </w:pPr>
            <w:r w:rsidRPr="000A79B1">
              <w:t>Отображаемая колонка</w:t>
            </w:r>
          </w:p>
        </w:tc>
        <w:tc>
          <w:tcPr>
            <w:tcW w:w="778" w:type="pct"/>
          </w:tcPr>
          <w:p w14:paraId="7A8E475C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3F549526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2AEAAF0B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Код отображаемой колонки справочника</w:t>
            </w:r>
          </w:p>
        </w:tc>
        <w:tc>
          <w:tcPr>
            <w:tcW w:w="1441" w:type="pct"/>
          </w:tcPr>
          <w:p w14:paraId="084A037B" w14:textId="77777777" w:rsidR="000A79B1" w:rsidRPr="000A79B1" w:rsidRDefault="000A79B1" w:rsidP="000A79B1">
            <w:pPr>
              <w:ind w:firstLine="0"/>
            </w:pPr>
            <w:r w:rsidRPr="000A79B1">
              <w:t>Заполняется при заполненном поле «Справочник»</w:t>
            </w:r>
          </w:p>
        </w:tc>
      </w:tr>
      <w:tr w:rsidR="000A79B1" w:rsidRPr="000A79B1" w14:paraId="7C9299EC" w14:textId="77777777" w:rsidTr="000A79B1">
        <w:tc>
          <w:tcPr>
            <w:tcW w:w="1046" w:type="pct"/>
          </w:tcPr>
          <w:p w14:paraId="752C894F" w14:textId="77777777" w:rsidR="000A79B1" w:rsidRPr="000A79B1" w:rsidRDefault="000A79B1" w:rsidP="000A79B1">
            <w:pPr>
              <w:ind w:firstLine="0"/>
            </w:pPr>
            <w:r w:rsidRPr="000A79B1">
              <w:t>Выгружаемая колонка</w:t>
            </w:r>
          </w:p>
        </w:tc>
        <w:tc>
          <w:tcPr>
            <w:tcW w:w="778" w:type="pct"/>
          </w:tcPr>
          <w:p w14:paraId="489C9036" w14:textId="77777777" w:rsidR="000A79B1" w:rsidRPr="000A79B1" w:rsidRDefault="000A79B1" w:rsidP="000A79B1">
            <w:pPr>
              <w:ind w:firstLine="0"/>
            </w:pPr>
            <w:r w:rsidRPr="000A79B1">
              <w:t>Строка</w:t>
            </w:r>
          </w:p>
        </w:tc>
        <w:tc>
          <w:tcPr>
            <w:tcW w:w="744" w:type="pct"/>
          </w:tcPr>
          <w:p w14:paraId="395552D7" w14:textId="77777777" w:rsidR="000A79B1" w:rsidRPr="000A79B1" w:rsidRDefault="000A79B1" w:rsidP="000A79B1">
            <w:pPr>
              <w:ind w:firstLine="0"/>
            </w:pPr>
            <w:r w:rsidRPr="000A79B1">
              <w:t>0..1</w:t>
            </w:r>
          </w:p>
        </w:tc>
        <w:tc>
          <w:tcPr>
            <w:tcW w:w="991" w:type="pct"/>
          </w:tcPr>
          <w:p w14:paraId="1957D92D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Код выгружаемой колонки справочника</w:t>
            </w:r>
          </w:p>
        </w:tc>
        <w:tc>
          <w:tcPr>
            <w:tcW w:w="1441" w:type="pct"/>
          </w:tcPr>
          <w:p w14:paraId="5A33495F" w14:textId="77777777" w:rsidR="000A79B1" w:rsidRPr="000A79B1" w:rsidRDefault="000A79B1" w:rsidP="000A79B1">
            <w:pPr>
              <w:ind w:firstLine="0"/>
            </w:pPr>
            <w:r w:rsidRPr="000A79B1">
              <w:t>Заполняется при заполненном поле «Справочник»</w:t>
            </w:r>
          </w:p>
        </w:tc>
      </w:tr>
      <w:tr w:rsidR="000A79B1" w:rsidRPr="000A79B1" w14:paraId="4635E878" w14:textId="77777777" w:rsidTr="000A79B1">
        <w:tc>
          <w:tcPr>
            <w:tcW w:w="1046" w:type="pct"/>
          </w:tcPr>
          <w:p w14:paraId="1F27FFD4" w14:textId="77777777" w:rsidR="000A79B1" w:rsidRPr="000A79B1" w:rsidRDefault="000A79B1" w:rsidP="000A79B1">
            <w:pPr>
              <w:ind w:firstLine="0"/>
            </w:pPr>
            <w:r w:rsidRPr="000A79B1">
              <w:t>Количество строк</w:t>
            </w:r>
          </w:p>
        </w:tc>
        <w:tc>
          <w:tcPr>
            <w:tcW w:w="778" w:type="pct"/>
          </w:tcPr>
          <w:p w14:paraId="5C8E1CB0" w14:textId="77777777" w:rsidR="000A79B1" w:rsidRPr="000A79B1" w:rsidRDefault="000A79B1" w:rsidP="000A79B1">
            <w:pPr>
              <w:ind w:firstLine="0"/>
            </w:pPr>
            <w:r w:rsidRPr="000A79B1">
              <w:t>Число</w:t>
            </w:r>
          </w:p>
        </w:tc>
        <w:tc>
          <w:tcPr>
            <w:tcW w:w="744" w:type="pct"/>
          </w:tcPr>
          <w:p w14:paraId="52EF8060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491CC70E" w14:textId="77777777" w:rsidR="000A79B1" w:rsidRPr="000A79B1" w:rsidRDefault="000A79B1" w:rsidP="000A79B1">
            <w:pPr>
              <w:ind w:firstLine="0"/>
              <w:jc w:val="left"/>
            </w:pPr>
          </w:p>
        </w:tc>
        <w:tc>
          <w:tcPr>
            <w:tcW w:w="1441" w:type="pct"/>
          </w:tcPr>
          <w:p w14:paraId="700D384D" w14:textId="77777777" w:rsidR="000A79B1" w:rsidRPr="000A79B1" w:rsidRDefault="000A79B1" w:rsidP="000A79B1">
            <w:pPr>
              <w:ind w:firstLine="0"/>
            </w:pPr>
            <w:r w:rsidRPr="000A79B1">
              <w:t>Заполняется для типа данных «текст»</w:t>
            </w:r>
          </w:p>
        </w:tc>
      </w:tr>
      <w:tr w:rsidR="000A79B1" w:rsidRPr="000A79B1" w14:paraId="5770FE85" w14:textId="77777777" w:rsidTr="000A79B1">
        <w:tc>
          <w:tcPr>
            <w:tcW w:w="1046" w:type="pct"/>
          </w:tcPr>
          <w:p w14:paraId="1D241F3C" w14:textId="77777777" w:rsidR="000A79B1" w:rsidRPr="000A79B1" w:rsidRDefault="000A79B1" w:rsidP="000A79B1">
            <w:pPr>
              <w:ind w:firstLine="0"/>
            </w:pPr>
            <w:r w:rsidRPr="000A79B1">
              <w:t>Порядок следования</w:t>
            </w:r>
          </w:p>
        </w:tc>
        <w:tc>
          <w:tcPr>
            <w:tcW w:w="778" w:type="pct"/>
          </w:tcPr>
          <w:p w14:paraId="0DCEF9E5" w14:textId="77777777" w:rsidR="000A79B1" w:rsidRPr="000A79B1" w:rsidRDefault="000A79B1" w:rsidP="000A79B1">
            <w:pPr>
              <w:ind w:firstLine="0"/>
            </w:pPr>
            <w:r w:rsidRPr="000A79B1">
              <w:t>Число</w:t>
            </w:r>
          </w:p>
        </w:tc>
        <w:tc>
          <w:tcPr>
            <w:tcW w:w="744" w:type="pct"/>
          </w:tcPr>
          <w:p w14:paraId="58558967" w14:textId="77777777" w:rsidR="000A79B1" w:rsidRPr="000A79B1" w:rsidRDefault="000A79B1" w:rsidP="000A79B1">
            <w:pPr>
              <w:ind w:firstLine="0"/>
            </w:pPr>
            <w:r w:rsidRPr="000A79B1">
              <w:t>1</w:t>
            </w:r>
          </w:p>
        </w:tc>
        <w:tc>
          <w:tcPr>
            <w:tcW w:w="991" w:type="pct"/>
          </w:tcPr>
          <w:p w14:paraId="64850BA2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5F1C302C" w14:textId="77777777" w:rsidR="000A79B1" w:rsidRPr="000A79B1" w:rsidRDefault="000A79B1" w:rsidP="000A79B1">
            <w:pPr>
              <w:ind w:firstLine="0"/>
            </w:pPr>
            <w:r w:rsidRPr="000A79B1">
              <w:t xml:space="preserve">В данном порядке реквизит будет отображаться на форме ввода </w:t>
            </w:r>
          </w:p>
        </w:tc>
      </w:tr>
      <w:tr w:rsidR="000A79B1" w:rsidRPr="000A79B1" w14:paraId="76456AE5" w14:textId="77777777" w:rsidTr="000A79B1">
        <w:tc>
          <w:tcPr>
            <w:tcW w:w="1046" w:type="pct"/>
          </w:tcPr>
          <w:p w14:paraId="24E11BCB" w14:textId="77777777" w:rsidR="000A79B1" w:rsidRPr="000A79B1" w:rsidRDefault="000A79B1" w:rsidP="000A79B1">
            <w:pPr>
              <w:ind w:firstLine="0"/>
            </w:pPr>
            <w:r w:rsidRPr="000A79B1">
              <w:t>Этапы ввода</w:t>
            </w:r>
          </w:p>
        </w:tc>
        <w:tc>
          <w:tcPr>
            <w:tcW w:w="778" w:type="pct"/>
          </w:tcPr>
          <w:p w14:paraId="6AF40EAA" w14:textId="77777777" w:rsidR="000A79B1" w:rsidRPr="000A79B1" w:rsidRDefault="000A79B1" w:rsidP="000A79B1">
            <w:pPr>
              <w:ind w:firstLine="0"/>
            </w:pPr>
            <w:r w:rsidRPr="000A79B1">
              <w:t>Список</w:t>
            </w:r>
          </w:p>
        </w:tc>
        <w:tc>
          <w:tcPr>
            <w:tcW w:w="744" w:type="pct"/>
          </w:tcPr>
          <w:p w14:paraId="2FE37A62" w14:textId="77777777" w:rsidR="000A79B1" w:rsidRPr="000A79B1" w:rsidRDefault="000A79B1" w:rsidP="000A79B1">
            <w:pPr>
              <w:ind w:firstLine="0"/>
            </w:pPr>
            <w:r w:rsidRPr="000A79B1">
              <w:t>0..*</w:t>
            </w:r>
          </w:p>
        </w:tc>
        <w:tc>
          <w:tcPr>
            <w:tcW w:w="991" w:type="pct"/>
          </w:tcPr>
          <w:p w14:paraId="44DAC75C" w14:textId="77777777" w:rsidR="000A79B1" w:rsidRPr="000A79B1" w:rsidRDefault="000A79B1" w:rsidP="000A79B1">
            <w:pPr>
              <w:ind w:firstLine="0"/>
            </w:pPr>
          </w:p>
        </w:tc>
        <w:tc>
          <w:tcPr>
            <w:tcW w:w="1441" w:type="pct"/>
          </w:tcPr>
          <w:p w14:paraId="181EF262" w14:textId="77777777" w:rsidR="000A79B1" w:rsidRPr="000A79B1" w:rsidRDefault="000A79B1" w:rsidP="000A79B1">
            <w:pPr>
              <w:ind w:firstLine="0"/>
            </w:pPr>
          </w:p>
        </w:tc>
      </w:tr>
    </w:tbl>
    <w:p w14:paraId="6022D677" w14:textId="77777777" w:rsidR="000A79B1" w:rsidRPr="000A79B1" w:rsidRDefault="000A79B1" w:rsidP="000A79B1">
      <w:pPr>
        <w:spacing w:after="200" w:line="276" w:lineRule="auto"/>
        <w:contextualSpacing/>
        <w:jc w:val="both"/>
        <w:rPr>
          <w:i/>
        </w:rPr>
      </w:pPr>
    </w:p>
    <w:p w14:paraId="338A7610" w14:textId="58471CA0" w:rsidR="000A79B1" w:rsidRPr="008A11E6" w:rsidRDefault="008A11E6" w:rsidP="008D7360">
      <w:pPr>
        <w:pStyle w:val="ac"/>
        <w:numPr>
          <w:ilvl w:val="3"/>
          <w:numId w:val="43"/>
        </w:numPr>
        <w:spacing w:after="200" w:line="276" w:lineRule="auto"/>
        <w:contextualSpacing/>
        <w:jc w:val="both"/>
        <w:rPr>
          <w:i/>
        </w:rPr>
      </w:pPr>
      <w:r>
        <w:rPr>
          <w:i/>
        </w:rPr>
        <w:t xml:space="preserve"> </w:t>
      </w:r>
      <w:r w:rsidR="000A79B1" w:rsidRPr="008A11E6">
        <w:rPr>
          <w:i/>
        </w:rPr>
        <w:t>Доработка программного модуля «Загрузка данных».</w:t>
      </w:r>
    </w:p>
    <w:p w14:paraId="61E00DB1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color w:val="000000"/>
        </w:rPr>
      </w:pPr>
      <w:r w:rsidRPr="000A79B1">
        <w:rPr>
          <w:color w:val="000000"/>
        </w:rPr>
        <w:lastRenderedPageBreak/>
        <w:t>В ходе выполнения работ по доработке программного модуля «Загрузка данных» необходимо:</w:t>
      </w:r>
    </w:p>
    <w:p w14:paraId="6B7A1CE2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46B30549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произвести настройку файловой системы ПАК «ЭА» путем создания необходимой структуры директорий, в которых будут размещаться файлы входящих информационных пакетов для последующей загрузки в систему;</w:t>
      </w:r>
    </w:p>
    <w:p w14:paraId="5CDE8CAC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bookmarkStart w:id="9" w:name="_Ref433967062"/>
      <w:r w:rsidRPr="000A79B1">
        <w:rPr>
          <w:color w:val="000000"/>
        </w:rPr>
        <w:t>разработать и описать форматы файлов входящих информационных пакетов для загрузки данных в систему. Форматы должны описывать правила представления реквизитов загружаемых документов и их графических образов</w:t>
      </w:r>
      <w:bookmarkEnd w:id="9"/>
      <w:r w:rsidRPr="000A79B1">
        <w:rPr>
          <w:color w:val="000000"/>
        </w:rPr>
        <w:t>;</w:t>
      </w:r>
    </w:p>
    <w:p w14:paraId="60C78371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разработать процедуру загрузки данных, поддерживающую форматы файлов входящих информационных пакетов. Для запуска процедуры загрузки должна быть указана директория загрузки и нажата кнопка «Начать загрузку» в графическом интерфейсе программного модуля «Загрузка данных». Макет графического интерфейса управления процессом загрузки представлен на рисунке 1.</w:t>
      </w:r>
    </w:p>
    <w:p w14:paraId="610A6189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  <w:r w:rsidRPr="000A79B1">
        <w:rPr>
          <w:noProof/>
        </w:rPr>
        <w:drawing>
          <wp:inline distT="0" distB="0" distL="0" distR="0" wp14:anchorId="0157AF7A" wp14:editId="1BF39D69">
            <wp:extent cx="5519653" cy="1558138"/>
            <wp:effectExtent l="0" t="0" r="5080" b="4445"/>
            <wp:docPr id="1" name="Рисунок 1" descr="C:\Users\vorontsov\AppData\Local\Temp\fla7F9F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rontsov\AppData\Local\Temp\fla7F9F.tmp\Snapsho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79" cy="155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CBCA7" w14:textId="77777777" w:rsidR="000A79B1" w:rsidRPr="000A79B1" w:rsidRDefault="000A79B1" w:rsidP="000A79B1">
      <w:pPr>
        <w:ind w:firstLine="851"/>
        <w:contextualSpacing/>
        <w:jc w:val="center"/>
        <w:outlineLvl w:val="1"/>
        <w:rPr>
          <w:color w:val="000000"/>
        </w:rPr>
      </w:pPr>
      <w:r w:rsidRPr="000A79B1">
        <w:rPr>
          <w:lang w:eastAsia="en-US"/>
        </w:rPr>
        <w:t xml:space="preserve">Рисунок 1. </w:t>
      </w:r>
      <w:r w:rsidRPr="000A79B1">
        <w:rPr>
          <w:color w:val="000000"/>
        </w:rPr>
        <w:t>Макет графического интерфейса управления процессом загрузки</w:t>
      </w:r>
    </w:p>
    <w:p w14:paraId="28EE447C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57C61F83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остановка процедуры загрузки должна осуществляться путем нажатия кнопки «Прервать загрузку» в графическом интерфейсе программного модуля;</w:t>
      </w:r>
    </w:p>
    <w:p w14:paraId="66B3D5F4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информация о ходе загрузки данных должна отображаться в поле «Лог загрузки» и содержать информацию о дате и времени начала и окончания загрузки, количестве файлов для загрузки;</w:t>
      </w:r>
    </w:p>
    <w:p w14:paraId="1C23EB07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информация обо всех сеансах загрузки должна храниться в журнале загрузки;</w:t>
      </w:r>
    </w:p>
    <w:p w14:paraId="28FC28E9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графический интерфейс журнала загрузки должен соответствовать макету, представленному на рисунке 2.</w:t>
      </w:r>
    </w:p>
    <w:p w14:paraId="6CBA436A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  <w:rPr>
          <w:color w:val="000000"/>
        </w:rPr>
      </w:pPr>
    </w:p>
    <w:p w14:paraId="40B9325E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  <w:rPr>
          <w:color w:val="000000"/>
        </w:rPr>
      </w:pPr>
      <w:r w:rsidRPr="000A79B1">
        <w:rPr>
          <w:noProof/>
          <w:color w:val="000000"/>
        </w:rPr>
        <w:drawing>
          <wp:inline distT="0" distB="0" distL="0" distR="0" wp14:anchorId="6BEA8090" wp14:editId="1E52FB3B">
            <wp:extent cx="5457140" cy="1653652"/>
            <wp:effectExtent l="0" t="0" r="0" b="3810"/>
            <wp:docPr id="2" name="Рисунок 2" descr="C:\Users\vorontsov\AppData\Local\Temp\fla787C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ontsov\AppData\Local\Temp\fla787C.tmp\Snapsho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394" cy="16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198A" w14:textId="77777777" w:rsidR="000A79B1" w:rsidRPr="000A79B1" w:rsidRDefault="000A79B1" w:rsidP="000A79B1">
      <w:pPr>
        <w:ind w:firstLine="851"/>
        <w:contextualSpacing/>
        <w:jc w:val="center"/>
        <w:outlineLvl w:val="1"/>
        <w:rPr>
          <w:lang w:eastAsia="en-US"/>
        </w:rPr>
      </w:pPr>
      <w:r w:rsidRPr="000A79B1">
        <w:rPr>
          <w:lang w:eastAsia="en-US"/>
        </w:rPr>
        <w:t>Рисунок 2. Макет графического интерфейса журнала загрузки</w:t>
      </w:r>
    </w:p>
    <w:p w14:paraId="4CB6915C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12F3422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в программном модуле «Загрузка данных» должна быть реализована возможность просмотра информации о ходе выполнения отдельного сеанса загрузки.</w:t>
      </w:r>
    </w:p>
    <w:p w14:paraId="193E8454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  <w:rPr>
          <w:color w:val="000000"/>
        </w:rPr>
      </w:pPr>
    </w:p>
    <w:p w14:paraId="0E67450A" w14:textId="3DC49335" w:rsidR="000A79B1" w:rsidRPr="008A11E6" w:rsidRDefault="008A11E6" w:rsidP="008D7360">
      <w:pPr>
        <w:pStyle w:val="ac"/>
        <w:numPr>
          <w:ilvl w:val="3"/>
          <w:numId w:val="43"/>
        </w:numPr>
        <w:spacing w:after="200" w:line="276" w:lineRule="auto"/>
        <w:contextualSpacing/>
        <w:jc w:val="both"/>
        <w:rPr>
          <w:i/>
        </w:rPr>
      </w:pPr>
      <w:r>
        <w:rPr>
          <w:i/>
        </w:rPr>
        <w:t xml:space="preserve"> </w:t>
      </w:r>
      <w:r w:rsidR="000A79B1" w:rsidRPr="008A11E6">
        <w:rPr>
          <w:i/>
        </w:rPr>
        <w:t>Доработка программного модуля «Разбор документов».</w:t>
      </w:r>
    </w:p>
    <w:p w14:paraId="2AD03ECA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  <w:r w:rsidRPr="000A79B1">
        <w:rPr>
          <w:color w:val="000000"/>
        </w:rPr>
        <w:t>В ходе выполнения работ по доработке программного модуля «Разбор документов» необходимо</w:t>
      </w:r>
      <w:r w:rsidRPr="000A79B1">
        <w:rPr>
          <w:lang w:eastAsia="en-US"/>
        </w:rPr>
        <w:t>:</w:t>
      </w:r>
    </w:p>
    <w:p w14:paraId="1205A107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  <w:rPr>
          <w:color w:val="000000"/>
        </w:rPr>
      </w:pPr>
    </w:p>
    <w:p w14:paraId="7CFF549E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lastRenderedPageBreak/>
        <w:t>доработать графический интерфейс выбора правил разбора. Диалоговое окно «Разбор выбранных образов» должно предоставлять возможность выбора следующих правил помещения образов в документ: «один образ в один документ», «создание нескольких документов», «документ на двух образах», «все образы в один документ»;</w:t>
      </w:r>
    </w:p>
    <w:p w14:paraId="6A5E31C0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графический интерфейс диалогового окна «Разбор выбранных образов» должен соответствовать макету, представленному на рисунке 3.</w:t>
      </w:r>
    </w:p>
    <w:p w14:paraId="3AA7726F" w14:textId="77777777" w:rsidR="000A79B1" w:rsidRPr="000A79B1" w:rsidRDefault="000A79B1" w:rsidP="000A79B1">
      <w:pPr>
        <w:tabs>
          <w:tab w:val="left" w:pos="0"/>
        </w:tabs>
        <w:contextualSpacing/>
        <w:jc w:val="both"/>
        <w:outlineLvl w:val="2"/>
      </w:pPr>
    </w:p>
    <w:p w14:paraId="44DDE471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  <w:r w:rsidRPr="000A79B1">
        <w:rPr>
          <w:noProof/>
        </w:rPr>
        <w:drawing>
          <wp:inline distT="0" distB="0" distL="0" distR="0" wp14:anchorId="707CB94F" wp14:editId="7BDDF259">
            <wp:extent cx="4015310" cy="4871923"/>
            <wp:effectExtent l="0" t="0" r="4445" b="5080"/>
            <wp:docPr id="3" name="Рисунок 3" descr="C:\Users\vorontsov\AppData\Local\Temp\fla5B66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ontsov\AppData\Local\Temp\fla5B66.tmp\Snapsho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221" cy="48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8DE8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  <w:r w:rsidRPr="000A79B1">
        <w:t>Рисунок 3. Макет диалогового окна «Разбор выбранных образов»</w:t>
      </w:r>
    </w:p>
    <w:p w14:paraId="5DFDC25D" w14:textId="77777777" w:rsidR="000A79B1" w:rsidRPr="000A79B1" w:rsidRDefault="000A79B1" w:rsidP="000A79B1">
      <w:pPr>
        <w:tabs>
          <w:tab w:val="left" w:pos="0"/>
        </w:tabs>
        <w:contextualSpacing/>
        <w:jc w:val="both"/>
        <w:outlineLvl w:val="2"/>
      </w:pPr>
    </w:p>
    <w:p w14:paraId="6B1655C1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запуск процедуры формирования документов на основе выбранного правила должен производиться по нажатию кнопки «Применить»;</w:t>
      </w:r>
    </w:p>
    <w:p w14:paraId="52E4C380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при выборе правила «Один образ в один документ» должно формироваться количество документов равное количеству выбранных образов, при этом каждый сформированный документ должен содержать один из образов;</w:t>
      </w:r>
    </w:p>
    <w:p w14:paraId="2D2CDF0A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при выборе правила «Создание нескольких документов» должно формироваться количество документов равное значению, указанному в поле «Количество документов», при этом каждый сформированный документ должен содержать все выбранные образы;</w:t>
      </w:r>
    </w:p>
    <w:p w14:paraId="2D755ECC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при выборе правила «Документ на двух образах» должно формироваться количество документов равное половине количества выбранных образов, при этом каждый сформированный документ должен содержать два образа. В случае, когда выбрано нечетное количество образов, система не должна позволять применять правило «Документ на двух образах».</w:t>
      </w:r>
    </w:p>
    <w:p w14:paraId="0AC27BA0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lastRenderedPageBreak/>
        <w:t>при выборе правила «Все образы в один документ» должен формироваться один документ, содержащий все выбранные образы;</w:t>
      </w:r>
    </w:p>
    <w:p w14:paraId="620D4F7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сформированные документы должны отображаться в области «Выбор группы или документа для разбора», макет которой представлен на рисунке 4.</w:t>
      </w:r>
    </w:p>
    <w:p w14:paraId="33AF4840" w14:textId="77777777" w:rsidR="000A79B1" w:rsidRPr="000A79B1" w:rsidRDefault="000A79B1" w:rsidP="000A79B1">
      <w:pPr>
        <w:ind w:firstLine="851"/>
        <w:contextualSpacing/>
        <w:jc w:val="center"/>
        <w:outlineLvl w:val="1"/>
        <w:rPr>
          <w:noProof/>
        </w:rPr>
      </w:pPr>
    </w:p>
    <w:p w14:paraId="667390EB" w14:textId="77777777" w:rsidR="000A79B1" w:rsidRPr="000A79B1" w:rsidRDefault="000A79B1" w:rsidP="000A79B1">
      <w:pPr>
        <w:ind w:firstLine="851"/>
        <w:contextualSpacing/>
        <w:jc w:val="center"/>
        <w:outlineLvl w:val="1"/>
        <w:rPr>
          <w:lang w:eastAsia="en-US"/>
        </w:rPr>
      </w:pPr>
      <w:r w:rsidRPr="000A79B1">
        <w:rPr>
          <w:noProof/>
        </w:rPr>
        <w:drawing>
          <wp:inline distT="0" distB="0" distL="0" distR="0" wp14:anchorId="0CA73AD8" wp14:editId="06892359">
            <wp:extent cx="2516429" cy="1677619"/>
            <wp:effectExtent l="0" t="0" r="0" b="0"/>
            <wp:docPr id="4" name="Рисунок 4" descr="C:\Users\vorontsov\AppData\Local\Temp\fla905D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rontsov\AppData\Local\Temp\fla905D.tmp\Snapsho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75" cy="167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B871F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  <w:r w:rsidRPr="000A79B1">
        <w:t>Рисунок 4. Макет области «Выбор группы или документа для разбора»</w:t>
      </w:r>
    </w:p>
    <w:p w14:paraId="55CBA4D9" w14:textId="77777777" w:rsidR="000A79B1" w:rsidRPr="000A79B1" w:rsidRDefault="000A79B1" w:rsidP="000A79B1">
      <w:pPr>
        <w:tabs>
          <w:tab w:val="left" w:pos="0"/>
        </w:tabs>
        <w:contextualSpacing/>
        <w:jc w:val="both"/>
        <w:outlineLvl w:val="2"/>
      </w:pPr>
    </w:p>
    <w:p w14:paraId="00800AF4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в области «Выбор группы или документа для разбора» каждый документ должен отображаться на отдельной строке;</w:t>
      </w:r>
    </w:p>
    <w:p w14:paraId="4B30D841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в области «Выбор группы или документа для разбора» у каждого документа должен быть указан номер, тип документа и количество образов.</w:t>
      </w:r>
    </w:p>
    <w:p w14:paraId="2BE51680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0E9CE620" w14:textId="555C4BDB" w:rsidR="000A79B1" w:rsidRPr="008A11E6" w:rsidRDefault="000A79B1" w:rsidP="008D7360">
      <w:pPr>
        <w:pStyle w:val="ac"/>
        <w:numPr>
          <w:ilvl w:val="3"/>
          <w:numId w:val="43"/>
        </w:numPr>
        <w:spacing w:after="200" w:line="276" w:lineRule="auto"/>
        <w:contextualSpacing/>
        <w:jc w:val="both"/>
        <w:rPr>
          <w:i/>
        </w:rPr>
      </w:pPr>
      <w:r w:rsidRPr="008A11E6">
        <w:rPr>
          <w:i/>
        </w:rPr>
        <w:t>Доработка программного модуля «Ввод документов».</w:t>
      </w:r>
    </w:p>
    <w:p w14:paraId="343500E3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  <w:r w:rsidRPr="000A79B1">
        <w:rPr>
          <w:color w:val="000000"/>
        </w:rPr>
        <w:t>В ходе выполнения работ по доработке программного модуля «Ввод документов» необходимо</w:t>
      </w:r>
      <w:r w:rsidRPr="000A79B1">
        <w:rPr>
          <w:lang w:eastAsia="en-US"/>
        </w:rPr>
        <w:t>:</w:t>
      </w:r>
    </w:p>
    <w:p w14:paraId="706FE532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  <w:rPr>
          <w:color w:val="000000"/>
        </w:rPr>
      </w:pPr>
    </w:p>
    <w:p w14:paraId="0FB89C1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доработать программный модуль «Ввод документов» для поддержки ввода документов, описание типов которых задается в п.</w:t>
      </w:r>
      <w:r w:rsidRPr="000A79B1">
        <w:rPr>
          <w:color w:val="000000"/>
        </w:rPr>
        <w:fldChar w:fldCharType="begin"/>
      </w:r>
      <w:r w:rsidRPr="000A79B1">
        <w:rPr>
          <w:color w:val="000000"/>
        </w:rPr>
        <w:instrText xml:space="preserve"> REF _Ref434179791 \r \h  \* MERGEFORMAT </w:instrText>
      </w:r>
      <w:r w:rsidRPr="000A79B1">
        <w:rPr>
          <w:color w:val="000000"/>
        </w:rPr>
      </w:r>
      <w:r w:rsidRPr="000A79B1">
        <w:rPr>
          <w:color w:val="000000"/>
        </w:rPr>
        <w:fldChar w:fldCharType="separate"/>
      </w:r>
      <w:r w:rsidR="00D95E74">
        <w:rPr>
          <w:color w:val="000000"/>
        </w:rPr>
        <w:t>7.5.3.2</w:t>
      </w:r>
      <w:r w:rsidRPr="000A79B1">
        <w:rPr>
          <w:color w:val="000000"/>
        </w:rPr>
        <w:fldChar w:fldCharType="end"/>
      </w:r>
      <w:r w:rsidRPr="000A79B1">
        <w:rPr>
          <w:color w:val="000000"/>
        </w:rPr>
        <w:t>;</w:t>
      </w:r>
    </w:p>
    <w:p w14:paraId="3849BC35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графический интерфейс панели «Выбор группы документов для ввода» должен соответствовать макету, представленному на рисунке 5.</w:t>
      </w:r>
    </w:p>
    <w:p w14:paraId="7FC61584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</w:pPr>
    </w:p>
    <w:p w14:paraId="6D34681B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center"/>
        <w:outlineLvl w:val="2"/>
      </w:pPr>
      <w:r w:rsidRPr="000A79B1">
        <w:rPr>
          <w:noProof/>
        </w:rPr>
        <w:drawing>
          <wp:inline distT="0" distB="0" distL="0" distR="0" wp14:anchorId="561DCD9F" wp14:editId="506620C1">
            <wp:extent cx="4583875" cy="2853442"/>
            <wp:effectExtent l="0" t="0" r="7620" b="4445"/>
            <wp:docPr id="5" name="Рисунок 5" descr="C:\Users\vorontsov\AppData\Local\Temp\fla7F9D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orontsov\AppData\Local\Temp\fla7F9D.tmp\Snapsho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95" cy="285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B718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  <w:r w:rsidRPr="000A79B1">
        <w:t>Рисунок 5. Макет графического интерфейса панели «Выбор группы документов для ввода»</w:t>
      </w:r>
    </w:p>
    <w:p w14:paraId="7A9EBAC1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</w:p>
    <w:p w14:paraId="366F704E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графический интерфейс окна ввода документов должен отображаться после выбора группы документов и нажатию на кнопку «Приступить к вводу»;</w:t>
      </w:r>
    </w:p>
    <w:p w14:paraId="6C343347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lastRenderedPageBreak/>
        <w:t>графический интерфейс окна ввода документов должен быть доработан для поддержки ввода документов, описание типов которых задается в п.</w:t>
      </w:r>
      <w:r w:rsidRPr="000A79B1">
        <w:rPr>
          <w:color w:val="000000"/>
        </w:rPr>
        <w:fldChar w:fldCharType="begin"/>
      </w:r>
      <w:r w:rsidRPr="000A79B1">
        <w:rPr>
          <w:color w:val="000000"/>
        </w:rPr>
        <w:instrText xml:space="preserve"> REF _Ref434179791 \r \h  \* MERGEFORMAT </w:instrText>
      </w:r>
      <w:r w:rsidRPr="000A79B1">
        <w:rPr>
          <w:color w:val="000000"/>
        </w:rPr>
      </w:r>
      <w:r w:rsidRPr="000A79B1">
        <w:rPr>
          <w:color w:val="000000"/>
        </w:rPr>
        <w:fldChar w:fldCharType="separate"/>
      </w:r>
      <w:r w:rsidR="00D95E74">
        <w:rPr>
          <w:color w:val="000000"/>
        </w:rPr>
        <w:t>7.5.3.2</w:t>
      </w:r>
      <w:r w:rsidRPr="000A79B1">
        <w:rPr>
          <w:color w:val="000000"/>
        </w:rPr>
        <w:fldChar w:fldCharType="end"/>
      </w:r>
      <w:r w:rsidRPr="000A79B1">
        <w:rPr>
          <w:color w:val="000000"/>
        </w:rPr>
        <w:t>;</w:t>
      </w:r>
    </w:p>
    <w:p w14:paraId="29A02DEB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графический интерфейс окна ввода должен состоять из области просмотра образов документа и формы ввода реквизитов документа. Графический интерфейс окна ввода должен соответствовать макету, представленному на рисунке 6.</w:t>
      </w:r>
    </w:p>
    <w:p w14:paraId="010E656B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</w:pPr>
      <w:r w:rsidRPr="000A79B1">
        <w:rPr>
          <w:noProof/>
        </w:rPr>
        <w:drawing>
          <wp:inline distT="0" distB="0" distL="0" distR="0" wp14:anchorId="79037DB4" wp14:editId="15FA4A52">
            <wp:extent cx="5318151" cy="3266288"/>
            <wp:effectExtent l="0" t="0" r="0" b="0"/>
            <wp:docPr id="6" name="Рисунок 6" descr="C:\Users\vorontsov\AppData\Local\Temp\fla24D5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orontsov\AppData\Local\Temp\fla24D5.tmp\Snapsho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73" cy="32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7391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  <w:r w:rsidRPr="000A79B1">
        <w:t>Рисунок 6. Макет графического интерфейса окна ввода документов</w:t>
      </w:r>
    </w:p>
    <w:p w14:paraId="093F5646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</w:p>
    <w:p w14:paraId="5DDD7D2E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в области просмотра образов документа должна быть предоставлена возможность изменения масштаба изображения;</w:t>
      </w:r>
    </w:p>
    <w:p w14:paraId="15182352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форматно-логический контроль введенных данных и их сохранение должно производиться по нажатию на кнопку «Сохранить» на форме ввода реквизитов документа.</w:t>
      </w:r>
    </w:p>
    <w:p w14:paraId="5A0FB53D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</w:pPr>
    </w:p>
    <w:p w14:paraId="27A8C4B2" w14:textId="3E09C42D" w:rsidR="000A79B1" w:rsidRPr="008A11E6" w:rsidRDefault="000A79B1" w:rsidP="008D7360">
      <w:pPr>
        <w:pStyle w:val="ac"/>
        <w:numPr>
          <w:ilvl w:val="3"/>
          <w:numId w:val="43"/>
        </w:numPr>
        <w:spacing w:after="200" w:line="276" w:lineRule="auto"/>
        <w:contextualSpacing/>
        <w:jc w:val="both"/>
        <w:rPr>
          <w:i/>
        </w:rPr>
      </w:pPr>
      <w:r w:rsidRPr="008A11E6">
        <w:rPr>
          <w:i/>
        </w:rPr>
        <w:t>Доработка программного модуля «Статистика».</w:t>
      </w:r>
    </w:p>
    <w:p w14:paraId="108EAAD9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color w:val="000000"/>
        </w:rPr>
      </w:pPr>
      <w:r w:rsidRPr="000A79B1">
        <w:rPr>
          <w:color w:val="000000"/>
        </w:rPr>
        <w:t>В ходе выполнения работ по доработке программного модуля «Статистика» необходимо:</w:t>
      </w:r>
    </w:p>
    <w:p w14:paraId="4C3CF390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доработать программный модуль «Статистика» для поддержки формирования и просмотра статистики по типам групп документов, описание которых задается в п.</w:t>
      </w:r>
      <w:r w:rsidRPr="000A79B1">
        <w:rPr>
          <w:color w:val="000000"/>
        </w:rPr>
        <w:fldChar w:fldCharType="begin"/>
      </w:r>
      <w:r w:rsidRPr="000A79B1">
        <w:rPr>
          <w:color w:val="000000"/>
        </w:rPr>
        <w:instrText xml:space="preserve"> REF _Ref434179791 \r \h  \* MERGEFORMAT </w:instrText>
      </w:r>
      <w:r w:rsidRPr="000A79B1">
        <w:rPr>
          <w:color w:val="000000"/>
        </w:rPr>
      </w:r>
      <w:r w:rsidRPr="000A79B1">
        <w:rPr>
          <w:color w:val="000000"/>
        </w:rPr>
        <w:fldChar w:fldCharType="separate"/>
      </w:r>
      <w:r w:rsidR="00D95E74">
        <w:rPr>
          <w:color w:val="000000"/>
        </w:rPr>
        <w:t>7.5.3.2</w:t>
      </w:r>
      <w:r w:rsidRPr="000A79B1">
        <w:rPr>
          <w:color w:val="000000"/>
        </w:rPr>
        <w:fldChar w:fldCharType="end"/>
      </w:r>
      <w:r w:rsidRPr="000A79B1">
        <w:rPr>
          <w:color w:val="000000"/>
        </w:rPr>
        <w:t>;</w:t>
      </w:r>
    </w:p>
    <w:p w14:paraId="5958C602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предоставить возможность сохранения данных статистики в файле.</w:t>
      </w:r>
    </w:p>
    <w:p w14:paraId="3DB12DBE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5134A4E5" w14:textId="59F143F1" w:rsidR="000A79B1" w:rsidRPr="008A11E6" w:rsidRDefault="000A79B1" w:rsidP="008D7360">
      <w:pPr>
        <w:pStyle w:val="ac"/>
        <w:numPr>
          <w:ilvl w:val="3"/>
          <w:numId w:val="43"/>
        </w:numPr>
        <w:spacing w:after="200" w:line="276" w:lineRule="auto"/>
        <w:contextualSpacing/>
        <w:jc w:val="both"/>
        <w:rPr>
          <w:i/>
        </w:rPr>
      </w:pPr>
      <w:r w:rsidRPr="008A11E6">
        <w:rPr>
          <w:i/>
        </w:rPr>
        <w:t>Доработка программного модуля «Справочники».</w:t>
      </w:r>
    </w:p>
    <w:p w14:paraId="6BA6BAFB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  <w:r w:rsidRPr="000A79B1">
        <w:rPr>
          <w:lang w:eastAsia="en-US"/>
        </w:rPr>
        <w:t>В ходе выполнения работ по доработке программного модуля «Справочники» необходимо:</w:t>
      </w:r>
    </w:p>
    <w:p w14:paraId="76602E8F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62E71C0F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доработать программный модуль «Справочники» для обеспечения работы со справочником подрядчиков, справочником выполняемых работ и других справочников, определенных на этапе сбора информации (п.</w:t>
      </w:r>
      <w:r w:rsidRPr="000A79B1">
        <w:rPr>
          <w:color w:val="000000"/>
        </w:rPr>
        <w:fldChar w:fldCharType="begin"/>
      </w:r>
      <w:r w:rsidRPr="000A79B1">
        <w:rPr>
          <w:color w:val="000000"/>
        </w:rPr>
        <w:instrText xml:space="preserve"> REF _Ref434182209 \r \h  \* MERGEFORMAT </w:instrText>
      </w:r>
      <w:r w:rsidRPr="000A79B1">
        <w:rPr>
          <w:color w:val="000000"/>
        </w:rPr>
      </w:r>
      <w:r w:rsidRPr="000A79B1">
        <w:rPr>
          <w:color w:val="000000"/>
        </w:rPr>
        <w:fldChar w:fldCharType="separate"/>
      </w:r>
      <w:r w:rsidR="00D95E74">
        <w:rPr>
          <w:color w:val="000000"/>
        </w:rPr>
        <w:t>7.5.2</w:t>
      </w:r>
      <w:r w:rsidRPr="000A79B1">
        <w:rPr>
          <w:color w:val="000000"/>
        </w:rPr>
        <w:fldChar w:fldCharType="end"/>
      </w:r>
      <w:r w:rsidRPr="000A79B1">
        <w:rPr>
          <w:color w:val="000000"/>
        </w:rPr>
        <w:t xml:space="preserve"> настоящего Технического задания);</w:t>
      </w:r>
    </w:p>
    <w:p w14:paraId="572C4BE1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для каждого справочника или классификатора в системе должна быть заведена следующая информация:</w:t>
      </w:r>
    </w:p>
    <w:p w14:paraId="5967EE2C" w14:textId="77777777" w:rsidR="000A79B1" w:rsidRPr="000A79B1" w:rsidRDefault="000A79B1" w:rsidP="008D7360">
      <w:pPr>
        <w:numPr>
          <w:ilvl w:val="0"/>
          <w:numId w:val="34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название;</w:t>
      </w:r>
    </w:p>
    <w:p w14:paraId="0328FC5C" w14:textId="77777777" w:rsidR="000A79B1" w:rsidRPr="000A79B1" w:rsidRDefault="000A79B1" w:rsidP="008D7360">
      <w:pPr>
        <w:numPr>
          <w:ilvl w:val="0"/>
          <w:numId w:val="34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lastRenderedPageBreak/>
        <w:t>код;</w:t>
      </w:r>
    </w:p>
    <w:p w14:paraId="5665F7E3" w14:textId="77777777" w:rsidR="000A79B1" w:rsidRPr="000A79B1" w:rsidRDefault="000A79B1" w:rsidP="008D7360">
      <w:pPr>
        <w:numPr>
          <w:ilvl w:val="0"/>
          <w:numId w:val="34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тип;</w:t>
      </w:r>
    </w:p>
    <w:p w14:paraId="20E3AE97" w14:textId="77777777" w:rsidR="000A79B1" w:rsidRPr="000A79B1" w:rsidRDefault="000A79B1" w:rsidP="008D7360">
      <w:pPr>
        <w:numPr>
          <w:ilvl w:val="0"/>
          <w:numId w:val="34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столбец по умолчанию;</w:t>
      </w:r>
    </w:p>
    <w:p w14:paraId="59AD8948" w14:textId="77777777" w:rsidR="000A79B1" w:rsidRPr="000A79B1" w:rsidRDefault="000A79B1" w:rsidP="008D7360">
      <w:pPr>
        <w:numPr>
          <w:ilvl w:val="0"/>
          <w:numId w:val="34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список столбцов.</w:t>
      </w:r>
    </w:p>
    <w:p w14:paraId="7178725C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для каждого столбца справочника или классификатора в системе должна быть заведена следующая информация:</w:t>
      </w:r>
    </w:p>
    <w:p w14:paraId="34C82025" w14:textId="77777777" w:rsidR="000A79B1" w:rsidRPr="000A79B1" w:rsidRDefault="000A79B1" w:rsidP="008D7360">
      <w:pPr>
        <w:numPr>
          <w:ilvl w:val="0"/>
          <w:numId w:val="35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позиция;</w:t>
      </w:r>
    </w:p>
    <w:p w14:paraId="7C85F47E" w14:textId="77777777" w:rsidR="000A79B1" w:rsidRPr="000A79B1" w:rsidRDefault="000A79B1" w:rsidP="008D7360">
      <w:pPr>
        <w:numPr>
          <w:ilvl w:val="0"/>
          <w:numId w:val="35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название;</w:t>
      </w:r>
    </w:p>
    <w:p w14:paraId="3A0189CC" w14:textId="77777777" w:rsidR="000A79B1" w:rsidRPr="000A79B1" w:rsidRDefault="000A79B1" w:rsidP="008D7360">
      <w:pPr>
        <w:numPr>
          <w:ilvl w:val="0"/>
          <w:numId w:val="35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тип;</w:t>
      </w:r>
    </w:p>
    <w:p w14:paraId="6810330B" w14:textId="77777777" w:rsidR="000A79B1" w:rsidRPr="000A79B1" w:rsidRDefault="000A79B1" w:rsidP="008D7360">
      <w:pPr>
        <w:numPr>
          <w:ilvl w:val="0"/>
          <w:numId w:val="35"/>
        </w:numPr>
        <w:tabs>
          <w:tab w:val="left" w:pos="0"/>
        </w:tabs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код;</w:t>
      </w:r>
    </w:p>
    <w:p w14:paraId="50832854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должна быть предоставлена возможность управления структурой справочника через графический интерфейс;</w:t>
      </w:r>
    </w:p>
    <w:p w14:paraId="52AEF79B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должна быть предоставлена возможность управления данными справочника через графический интерфейс;</w:t>
      </w:r>
    </w:p>
    <w:p w14:paraId="1D5DCE07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 xml:space="preserve">должна быть разработана процедура загрузки данных справочника из формата </w:t>
      </w:r>
      <w:r w:rsidRPr="000A79B1">
        <w:rPr>
          <w:color w:val="000000"/>
          <w:lang w:val="en-US"/>
        </w:rPr>
        <w:t>Microsoft</w:t>
      </w:r>
      <w:r w:rsidRPr="000A79B1">
        <w:rPr>
          <w:color w:val="000000"/>
        </w:rPr>
        <w:t xml:space="preserve"> </w:t>
      </w:r>
      <w:r w:rsidRPr="000A79B1">
        <w:rPr>
          <w:color w:val="000000"/>
          <w:lang w:val="en-US"/>
        </w:rPr>
        <w:t>Excel</w:t>
      </w:r>
      <w:r w:rsidRPr="000A79B1">
        <w:rPr>
          <w:color w:val="000000"/>
        </w:rPr>
        <w:t xml:space="preserve"> (</w:t>
      </w:r>
      <w:proofErr w:type="spellStart"/>
      <w:r w:rsidRPr="000A79B1">
        <w:rPr>
          <w:color w:val="000000"/>
          <w:lang w:val="en-US"/>
        </w:rPr>
        <w:t>xls</w:t>
      </w:r>
      <w:proofErr w:type="spellEnd"/>
      <w:r w:rsidRPr="000A79B1">
        <w:rPr>
          <w:color w:val="000000"/>
        </w:rPr>
        <w:t xml:space="preserve"> и </w:t>
      </w:r>
      <w:proofErr w:type="spellStart"/>
      <w:r w:rsidRPr="000A79B1">
        <w:rPr>
          <w:color w:val="000000"/>
          <w:lang w:val="en-US"/>
        </w:rPr>
        <w:t>xlsx</w:t>
      </w:r>
      <w:proofErr w:type="spellEnd"/>
      <w:r w:rsidRPr="000A79B1">
        <w:rPr>
          <w:color w:val="000000"/>
        </w:rPr>
        <w:t>);</w:t>
      </w:r>
    </w:p>
    <w:p w14:paraId="32B5986B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графический интерфейс диалога загрузки справочника из файла должен соответствовать макету, представленному на рисунке 7.</w:t>
      </w:r>
    </w:p>
    <w:p w14:paraId="7BA50B59" w14:textId="77777777" w:rsidR="000A79B1" w:rsidRPr="000A79B1" w:rsidRDefault="000A79B1" w:rsidP="000A79B1">
      <w:pPr>
        <w:tabs>
          <w:tab w:val="left" w:pos="0"/>
        </w:tabs>
        <w:ind w:left="1080"/>
        <w:contextualSpacing/>
        <w:jc w:val="both"/>
        <w:outlineLvl w:val="2"/>
      </w:pPr>
    </w:p>
    <w:p w14:paraId="05B1444E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center"/>
        <w:outlineLvl w:val="2"/>
      </w:pPr>
      <w:r w:rsidRPr="000A79B1">
        <w:rPr>
          <w:noProof/>
        </w:rPr>
        <w:drawing>
          <wp:inline distT="0" distB="0" distL="0" distR="0" wp14:anchorId="3E01DCDE" wp14:editId="68830983">
            <wp:extent cx="3621024" cy="1272803"/>
            <wp:effectExtent l="0" t="0" r="0" b="3810"/>
            <wp:docPr id="7" name="Рисунок 7" descr="C:\Users\vorontsov\AppData\Local\Temp\fla26E9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orontsov\AppData\Local\Temp\fla26E9.tmp\Snapsho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24" cy="127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1842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  <w:r w:rsidRPr="000A79B1">
        <w:t>Рисунок 7. Макет графического интерфейса диалога загрузки справочника из файла</w:t>
      </w:r>
    </w:p>
    <w:p w14:paraId="252D9776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center"/>
        <w:outlineLvl w:val="2"/>
      </w:pPr>
    </w:p>
    <w:p w14:paraId="61184A87" w14:textId="54FBE68F" w:rsidR="000A79B1" w:rsidRPr="008A11E6" w:rsidRDefault="008A11E6" w:rsidP="008D7360">
      <w:pPr>
        <w:pStyle w:val="ac"/>
        <w:numPr>
          <w:ilvl w:val="3"/>
          <w:numId w:val="43"/>
        </w:numPr>
        <w:spacing w:after="200" w:line="276" w:lineRule="auto"/>
        <w:contextualSpacing/>
        <w:jc w:val="both"/>
        <w:rPr>
          <w:i/>
        </w:rPr>
      </w:pPr>
      <w:r>
        <w:rPr>
          <w:i/>
        </w:rPr>
        <w:t xml:space="preserve"> </w:t>
      </w:r>
      <w:r w:rsidR="000A79B1" w:rsidRPr="008A11E6">
        <w:rPr>
          <w:i/>
        </w:rPr>
        <w:t>Доработка программного модуля «Администрирование».</w:t>
      </w:r>
    </w:p>
    <w:p w14:paraId="7BF013E0" w14:textId="77777777" w:rsidR="000A79B1" w:rsidRPr="000A79B1" w:rsidRDefault="000A79B1" w:rsidP="000A79B1">
      <w:pPr>
        <w:ind w:firstLine="709"/>
        <w:contextualSpacing/>
        <w:jc w:val="both"/>
        <w:outlineLvl w:val="1"/>
        <w:rPr>
          <w:lang w:eastAsia="en-US"/>
        </w:rPr>
      </w:pPr>
      <w:r w:rsidRPr="000A79B1">
        <w:rPr>
          <w:lang w:eastAsia="en-US"/>
        </w:rPr>
        <w:t>В ходе выполнения работ по доработке программного модуля «Администрирование» необходимо:</w:t>
      </w:r>
    </w:p>
    <w:p w14:paraId="44377BB9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1F925215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доработать программный модуль «Администрирование» для обеспечения поддержки в системе ролей «оператор разбора», «оператор ввода», «технолог» и других ролей, определенных на этапе сбора информации (п.</w:t>
      </w:r>
      <w:r w:rsidRPr="000A79B1">
        <w:rPr>
          <w:color w:val="000000"/>
        </w:rPr>
        <w:fldChar w:fldCharType="begin"/>
      </w:r>
      <w:r w:rsidRPr="000A79B1">
        <w:rPr>
          <w:color w:val="000000"/>
        </w:rPr>
        <w:instrText xml:space="preserve"> REF _Ref434182209 \r \h  \* MERGEFORMAT </w:instrText>
      </w:r>
      <w:r w:rsidRPr="000A79B1">
        <w:rPr>
          <w:color w:val="000000"/>
        </w:rPr>
      </w:r>
      <w:r w:rsidRPr="000A79B1">
        <w:rPr>
          <w:color w:val="000000"/>
        </w:rPr>
        <w:fldChar w:fldCharType="separate"/>
      </w:r>
      <w:r w:rsidR="00D95E74">
        <w:rPr>
          <w:color w:val="000000"/>
        </w:rPr>
        <w:t>7.5.2</w:t>
      </w:r>
      <w:r w:rsidRPr="000A79B1">
        <w:rPr>
          <w:color w:val="000000"/>
        </w:rPr>
        <w:fldChar w:fldCharType="end"/>
      </w:r>
      <w:r w:rsidRPr="000A79B1">
        <w:rPr>
          <w:color w:val="000000"/>
        </w:rPr>
        <w:t xml:space="preserve"> настоящего Технического задания);</w:t>
      </w:r>
    </w:p>
    <w:p w14:paraId="4B63BC5B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создание, редактирование, удаление ролей, назначение прав доступа должно осуществляться через разработанный графический интерфейс, макет которого представлен на рисунке 8.</w:t>
      </w:r>
    </w:p>
    <w:p w14:paraId="4C3DC8E6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</w:pPr>
    </w:p>
    <w:p w14:paraId="7950F139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</w:pPr>
      <w:r w:rsidRPr="000A79B1">
        <w:rPr>
          <w:noProof/>
        </w:rPr>
        <w:lastRenderedPageBreak/>
        <w:drawing>
          <wp:inline distT="0" distB="0" distL="0" distR="0" wp14:anchorId="0610D0C4" wp14:editId="4E25B170">
            <wp:extent cx="5661965" cy="3007077"/>
            <wp:effectExtent l="0" t="0" r="0" b="3175"/>
            <wp:docPr id="8" name="Рисунок 8" descr="C:\Users\vorontsov\AppData\Local\Temp\fla3C10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orontsov\AppData\Local\Temp\fla3C10.tmp\Snapsho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16" cy="30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31776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  <w:r w:rsidRPr="000A79B1">
        <w:t>Рисунок 8. Макет графического интерфейс управления ролями</w:t>
      </w:r>
    </w:p>
    <w:p w14:paraId="75E7D82A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</w:p>
    <w:p w14:paraId="5A5CBC57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должна быть произведена настройка пользователей, определенных на этапе сбора информации (п.</w:t>
      </w:r>
      <w:r w:rsidRPr="000A79B1">
        <w:rPr>
          <w:color w:val="000000"/>
        </w:rPr>
        <w:fldChar w:fldCharType="begin"/>
      </w:r>
      <w:r w:rsidRPr="000A79B1">
        <w:rPr>
          <w:color w:val="000000"/>
        </w:rPr>
        <w:instrText xml:space="preserve"> REF _Ref434182209 \r \h  \* MERGEFORMAT </w:instrText>
      </w:r>
      <w:r w:rsidRPr="000A79B1">
        <w:rPr>
          <w:color w:val="000000"/>
        </w:rPr>
      </w:r>
      <w:r w:rsidRPr="000A79B1">
        <w:rPr>
          <w:color w:val="000000"/>
        </w:rPr>
        <w:fldChar w:fldCharType="separate"/>
      </w:r>
      <w:r w:rsidR="00D95E74">
        <w:rPr>
          <w:color w:val="000000"/>
        </w:rPr>
        <w:t>7.5.2</w:t>
      </w:r>
      <w:r w:rsidRPr="000A79B1">
        <w:rPr>
          <w:color w:val="000000"/>
        </w:rPr>
        <w:fldChar w:fldCharType="end"/>
      </w:r>
      <w:r w:rsidRPr="000A79B1">
        <w:rPr>
          <w:color w:val="000000"/>
        </w:rPr>
        <w:t xml:space="preserve"> настоящего Технического задания). По каждому пользователю должна быть заведена следующая информация:</w:t>
      </w:r>
    </w:p>
    <w:p w14:paraId="32B243D3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логин;</w:t>
      </w:r>
    </w:p>
    <w:p w14:paraId="7BE0D6E8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пароль;</w:t>
      </w:r>
    </w:p>
    <w:p w14:paraId="7BA179A4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фамилия;</w:t>
      </w:r>
    </w:p>
    <w:p w14:paraId="7CC4700D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имя;</w:t>
      </w:r>
    </w:p>
    <w:p w14:paraId="170B9D15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отчество;</w:t>
      </w:r>
    </w:p>
    <w:p w14:paraId="3395F9EF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адрес;</w:t>
      </w:r>
    </w:p>
    <w:p w14:paraId="1BA20E5B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телефон;</w:t>
      </w:r>
    </w:p>
    <w:p w14:paraId="330D8C4E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должность</w:t>
      </w:r>
    </w:p>
    <w:p w14:paraId="29CC5E9C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кабинет;</w:t>
      </w:r>
    </w:p>
    <w:p w14:paraId="20564B15" w14:textId="77777777" w:rsidR="000A79B1" w:rsidRPr="000A79B1" w:rsidRDefault="000A79B1" w:rsidP="000A79B1">
      <w:pPr>
        <w:tabs>
          <w:tab w:val="left" w:pos="0"/>
        </w:tabs>
        <w:ind w:left="1418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– роли пользователя.</w:t>
      </w:r>
    </w:p>
    <w:p w14:paraId="298B3840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</w:pPr>
    </w:p>
    <w:p w14:paraId="5CF9BE00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управление пользователями должно осуществляться через разработанный графический интерфейс. Макет диалогового окна «Редактирование данных пользователя» представлен на рисунке 9.</w:t>
      </w:r>
    </w:p>
    <w:p w14:paraId="73FADC2A" w14:textId="77777777" w:rsidR="000A79B1" w:rsidRPr="000A79B1" w:rsidRDefault="000A79B1" w:rsidP="000A79B1">
      <w:pPr>
        <w:tabs>
          <w:tab w:val="left" w:pos="0"/>
        </w:tabs>
        <w:ind w:left="1080"/>
        <w:contextualSpacing/>
        <w:jc w:val="both"/>
        <w:outlineLvl w:val="2"/>
      </w:pPr>
    </w:p>
    <w:p w14:paraId="79DD331C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</w:pPr>
      <w:r w:rsidRPr="000A79B1">
        <w:rPr>
          <w:noProof/>
        </w:rPr>
        <w:lastRenderedPageBreak/>
        <w:drawing>
          <wp:inline distT="0" distB="0" distL="0" distR="0" wp14:anchorId="17150569" wp14:editId="1C7D39F4">
            <wp:extent cx="5471770" cy="4470128"/>
            <wp:effectExtent l="0" t="0" r="0" b="6985"/>
            <wp:docPr id="9" name="Рисунок 9" descr="C:\Users\vorontsov\AppData\Local\Temp\flaCD49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orontsov\AppData\Local\Temp\flaCD49.tmp\Snapsho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53" cy="447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C31E" w14:textId="77777777" w:rsidR="000A79B1" w:rsidRPr="000A79B1" w:rsidRDefault="000A79B1" w:rsidP="000A79B1">
      <w:pPr>
        <w:tabs>
          <w:tab w:val="left" w:pos="0"/>
        </w:tabs>
        <w:contextualSpacing/>
        <w:jc w:val="center"/>
        <w:outlineLvl w:val="2"/>
      </w:pPr>
      <w:r w:rsidRPr="000A79B1">
        <w:t xml:space="preserve">Рисунок 9. Макет графического интерфейса диалогового окна </w:t>
      </w:r>
      <w:r w:rsidRPr="000A79B1">
        <w:rPr>
          <w:color w:val="000000"/>
        </w:rPr>
        <w:t>«Редактирование данных пользователя»</w:t>
      </w:r>
    </w:p>
    <w:p w14:paraId="099018D0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78149EE7" w14:textId="7A5E60F4" w:rsidR="000A79B1" w:rsidRPr="00A919E5" w:rsidRDefault="00A919E5" w:rsidP="008D7360">
      <w:pPr>
        <w:pStyle w:val="ac"/>
        <w:numPr>
          <w:ilvl w:val="3"/>
          <w:numId w:val="43"/>
        </w:numPr>
        <w:spacing w:after="200" w:line="276" w:lineRule="auto"/>
        <w:contextualSpacing/>
        <w:jc w:val="both"/>
        <w:rPr>
          <w:i/>
        </w:rPr>
      </w:pPr>
      <w:r>
        <w:rPr>
          <w:i/>
        </w:rPr>
        <w:t xml:space="preserve"> </w:t>
      </w:r>
      <w:r w:rsidR="000A79B1" w:rsidRPr="00A919E5">
        <w:rPr>
          <w:i/>
        </w:rPr>
        <w:t>Разработка программного модуля «Работа с объектами капитального ремонта».</w:t>
      </w:r>
    </w:p>
    <w:p w14:paraId="4A20FEBA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  <w:r w:rsidRPr="000A79B1">
        <w:rPr>
          <w:lang w:eastAsia="en-US"/>
        </w:rPr>
        <w:t>В ходе выполнения работ по разработке программного модуля «Работа с объектами капитального ремонта» необходимо:</w:t>
      </w:r>
    </w:p>
    <w:p w14:paraId="6ED8F451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1421C3F6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разработать программный модуль «Работа с объектами капитального ремонта». Программный модуль должен позволять вести учет объектов капитального ремонта. Под учетом понимается возможность создания, редактирования и удаления объектов капитального ремонта;</w:t>
      </w:r>
    </w:p>
    <w:p w14:paraId="6E6763A5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программный модуль должен позволять управлять образами объекта капитального ремонта;</w:t>
      </w:r>
    </w:p>
    <w:p w14:paraId="0F66A263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программный модуль должен позволять управлять реквизитами объекта капитального ремонта;</w:t>
      </w:r>
    </w:p>
    <w:p w14:paraId="6F7063B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программный модуль должен позволять вести учет документов объектов капитального ремонта. Под учетом документов понимается возможность создания, редактирования и удаления документов объектов капитального ремонта;</w:t>
      </w:r>
    </w:p>
    <w:p w14:paraId="45AF3735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программный модуль должен позволять осуществлять навигацию от объектов к документам капитального ремонта;</w:t>
      </w:r>
    </w:p>
    <w:p w14:paraId="6DE5B54E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программный модуль должен позволять осуществлять поиск по объектам капитального ремонта;</w:t>
      </w:r>
    </w:p>
    <w:p w14:paraId="2069755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вывод результатов поиска по объектам капитального ремонта должен быть представлен в табличном виде и осуществляться постранично;</w:t>
      </w:r>
    </w:p>
    <w:p w14:paraId="08C8265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должна быть реализована возможность из результатов поиска по объектам капитального ремонта перейти к редактированию выбранного объекта;</w:t>
      </w:r>
    </w:p>
    <w:p w14:paraId="01746C65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lastRenderedPageBreak/>
        <w:t>программный модуль должен позволять осуществлять поиск по документам объектов капитального ремонта;</w:t>
      </w:r>
    </w:p>
    <w:p w14:paraId="6A6F116A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вывод результатов поиска документов должен быть представлен в табличном виде и осуществляться постранично;</w:t>
      </w:r>
    </w:p>
    <w:p w14:paraId="41FC0E96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должна быть реализована возможность из результатов поиска по документам перейти к редактированию выбранного документа;</w:t>
      </w:r>
    </w:p>
    <w:p w14:paraId="7DC87831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программный модуль должен обеспечивать разграничительную политику доступа к данным.</w:t>
      </w:r>
    </w:p>
    <w:p w14:paraId="0EB7D8A1" w14:textId="77777777" w:rsidR="000A79B1" w:rsidRPr="000A79B1" w:rsidRDefault="000A79B1" w:rsidP="000A79B1">
      <w:p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</w:p>
    <w:p w14:paraId="3DFE5076" w14:textId="34E1AA53" w:rsidR="000A79B1" w:rsidRPr="00A919E5" w:rsidRDefault="000A79B1" w:rsidP="008D7360">
      <w:pPr>
        <w:pStyle w:val="ac"/>
        <w:widowControl w:val="0"/>
        <w:numPr>
          <w:ilvl w:val="2"/>
          <w:numId w:val="43"/>
        </w:numPr>
        <w:spacing w:line="276" w:lineRule="auto"/>
        <w:jc w:val="both"/>
        <w:rPr>
          <w:i/>
        </w:rPr>
      </w:pPr>
      <w:r w:rsidRPr="00A919E5">
        <w:rPr>
          <w:i/>
        </w:rPr>
        <w:t>Требования к выполнению работ по установке ПАК «ЭА» на территории Фонда и настройке доработанного прикладного программного обеспечения на ПАК «ЭА».</w:t>
      </w:r>
    </w:p>
    <w:p w14:paraId="60618CA4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195D5E40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  <w:r w:rsidRPr="000A79B1">
        <w:rPr>
          <w:lang w:eastAsia="en-US"/>
        </w:rPr>
        <w:t>В ходе выполнения работ по установке ПАК «ЭА» на территории Фонда и настройке доработанного прикладного программного обеспечения на ПАК «ЭА» необходимо:</w:t>
      </w:r>
    </w:p>
    <w:p w14:paraId="2DF57B97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3D932E7E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произвести монтаж ПАК «ЭА» в серверный шкаф серверного помещения Заказчика на территории Фонда с подключением к сети электропитания и локальной вычислительной сети Заказчика;</w:t>
      </w:r>
    </w:p>
    <w:p w14:paraId="526B5B0F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произвести настройку доработанного программного обеспечения ПАК «ЭА» в соответствии с параметрами и порядком настройки программного обеспечения, отраженными в документе «Описание программного обеспечения», разработанном на этапе «</w:t>
      </w:r>
      <w:r w:rsidRPr="000A79B1">
        <w:t>Доработка прикладного программного обеспечения ПАК «ЭА» под нужды Фонда» настоящего Технического задания</w:t>
      </w:r>
      <w:r w:rsidRPr="000A79B1">
        <w:rPr>
          <w:color w:val="000000"/>
        </w:rPr>
        <w:t>;</w:t>
      </w:r>
    </w:p>
    <w:p w14:paraId="7B912CA1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произвести тестирование работоспособности доработанного программного обеспечения ПАК «ЭА» с оформлением Технического акта о выполнении работ.</w:t>
      </w:r>
    </w:p>
    <w:p w14:paraId="0B6A290F" w14:textId="77777777" w:rsidR="000A79B1" w:rsidRPr="000A79B1" w:rsidRDefault="000A79B1" w:rsidP="000A79B1">
      <w:p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</w:p>
    <w:p w14:paraId="02B5CEA3" w14:textId="7BF12E1B" w:rsidR="000A79B1" w:rsidRPr="00A919E5" w:rsidRDefault="000A79B1" w:rsidP="008D7360">
      <w:pPr>
        <w:pStyle w:val="ac"/>
        <w:widowControl w:val="0"/>
        <w:numPr>
          <w:ilvl w:val="2"/>
          <w:numId w:val="43"/>
        </w:numPr>
        <w:spacing w:line="276" w:lineRule="auto"/>
        <w:jc w:val="both"/>
        <w:rPr>
          <w:i/>
        </w:rPr>
      </w:pPr>
      <w:r w:rsidRPr="00A919E5">
        <w:rPr>
          <w:i/>
        </w:rPr>
        <w:t>Требования к выполнению работ по вводу в АС «ЭА АСУ Фонда» первичного набора данных и формированию электронного архива документов и материалов.</w:t>
      </w:r>
    </w:p>
    <w:p w14:paraId="13C500CF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07BCC485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  <w:r w:rsidRPr="000A79B1">
        <w:rPr>
          <w:lang w:eastAsia="en-US"/>
        </w:rPr>
        <w:t xml:space="preserve">В ходе выполнения работ по вводу в </w:t>
      </w:r>
      <w:r w:rsidRPr="000A79B1">
        <w:t>АС «ЭА АСУ Фонда»</w:t>
      </w:r>
      <w:r w:rsidRPr="000A79B1">
        <w:rPr>
          <w:lang w:eastAsia="en-US"/>
        </w:rPr>
        <w:t xml:space="preserve"> первичного набора данных </w:t>
      </w:r>
      <w:r w:rsidRPr="000A79B1">
        <w:t>и формированию электронного архива документов и материалов</w:t>
      </w:r>
      <w:r w:rsidRPr="000A79B1">
        <w:rPr>
          <w:lang w:eastAsia="en-US"/>
        </w:rPr>
        <w:t xml:space="preserve"> необходимо:</w:t>
      </w:r>
    </w:p>
    <w:p w14:paraId="6FCBD916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7A5418B9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загрузить электронные документы по капитальному ремонту многоквартирных домов г. Санкт-Петербурга в рамках Краткосрочного плана реализации региональной программы капитального ремонта общего имущества в МКД в Санкт-Петербурге 2015 года, предоставленные Заказчиком в объеме не меньшем чем 15% от общего количества приведенных в плане объектов;</w:t>
      </w:r>
    </w:p>
    <w:p w14:paraId="07457B9A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оформить Технический акт о выполнении работ.</w:t>
      </w:r>
    </w:p>
    <w:p w14:paraId="0FA3894E" w14:textId="77777777" w:rsidR="000A79B1" w:rsidRPr="000A79B1" w:rsidRDefault="000A79B1" w:rsidP="000A79B1">
      <w:pPr>
        <w:jc w:val="both"/>
        <w:rPr>
          <w:highlight w:val="cyan"/>
          <w:lang w:eastAsia="en-US"/>
        </w:rPr>
      </w:pPr>
    </w:p>
    <w:p w14:paraId="0FD73E52" w14:textId="6FF1DB67" w:rsidR="000A79B1" w:rsidRPr="00A919E5" w:rsidRDefault="000A79B1" w:rsidP="008D7360">
      <w:pPr>
        <w:pStyle w:val="ac"/>
        <w:widowControl w:val="0"/>
        <w:numPr>
          <w:ilvl w:val="2"/>
          <w:numId w:val="43"/>
        </w:numPr>
        <w:spacing w:line="276" w:lineRule="auto"/>
        <w:jc w:val="both"/>
        <w:rPr>
          <w:i/>
        </w:rPr>
      </w:pPr>
      <w:r w:rsidRPr="00A919E5">
        <w:rPr>
          <w:i/>
        </w:rPr>
        <w:t>Требования к выполнению работ по вводу АС «ЭА АСУ Фонда» в опытную эксплуатацию.</w:t>
      </w:r>
    </w:p>
    <w:p w14:paraId="4F7E801E" w14:textId="77777777" w:rsidR="000A79B1" w:rsidRPr="000A79B1" w:rsidRDefault="000A79B1" w:rsidP="000A79B1">
      <w:pPr>
        <w:widowControl w:val="0"/>
        <w:spacing w:line="276" w:lineRule="auto"/>
        <w:ind w:left="927"/>
        <w:jc w:val="both"/>
        <w:rPr>
          <w:i/>
        </w:rPr>
      </w:pPr>
    </w:p>
    <w:p w14:paraId="4305DECF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  <w:r w:rsidRPr="000A79B1">
        <w:rPr>
          <w:lang w:eastAsia="en-US"/>
        </w:rPr>
        <w:t xml:space="preserve">В ходе выполнения работ по вводу </w:t>
      </w:r>
      <w:r w:rsidRPr="000A79B1">
        <w:t xml:space="preserve">АС «ЭА АСУ Фонда» </w:t>
      </w:r>
      <w:r w:rsidRPr="000A79B1">
        <w:rPr>
          <w:lang w:eastAsia="en-US"/>
        </w:rPr>
        <w:t>в опытную эксплуатацию необходимо:</w:t>
      </w:r>
    </w:p>
    <w:p w14:paraId="534171DB" w14:textId="77777777" w:rsidR="000A79B1" w:rsidRPr="000A79B1" w:rsidRDefault="000A79B1" w:rsidP="000A79B1">
      <w:pPr>
        <w:ind w:firstLine="851"/>
        <w:contextualSpacing/>
        <w:jc w:val="both"/>
        <w:outlineLvl w:val="1"/>
        <w:rPr>
          <w:lang w:eastAsia="en-US"/>
        </w:rPr>
      </w:pPr>
    </w:p>
    <w:p w14:paraId="10B9C36A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 xml:space="preserve">провести не менее 3 (трех) консультаций для обслуживающего персонала </w:t>
      </w:r>
      <w:r w:rsidRPr="000A79B1">
        <w:t xml:space="preserve">АС «ЭА АСУ Фонда» (работников отдела развития автоматизированной системы управления Фонда) </w:t>
      </w:r>
      <w:r w:rsidRPr="000A79B1">
        <w:rPr>
          <w:color w:val="000000"/>
        </w:rPr>
        <w:t xml:space="preserve">по вопросам использования доработанного программного обеспечения ПАК «ЭА» в составе </w:t>
      </w:r>
      <w:r w:rsidRPr="000A79B1">
        <w:t>АС «ЭА АСУ Фонда» с оформлением</w:t>
      </w:r>
      <w:r w:rsidRPr="000A79B1">
        <w:rPr>
          <w:color w:val="000000"/>
        </w:rPr>
        <w:t xml:space="preserve"> Технического акта о проведении консультаций;</w:t>
      </w:r>
    </w:p>
    <w:p w14:paraId="418A7FB7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 xml:space="preserve">оформить комплект рабочей документации на </w:t>
      </w:r>
      <w:r w:rsidRPr="000A79B1">
        <w:t>АС «ЭА АСУ Фонда» в составе:</w:t>
      </w:r>
    </w:p>
    <w:p w14:paraId="795270E2" w14:textId="77777777" w:rsidR="000A79B1" w:rsidRPr="000A79B1" w:rsidRDefault="000A79B1" w:rsidP="008D7360">
      <w:pPr>
        <w:numPr>
          <w:ilvl w:val="1"/>
          <w:numId w:val="37"/>
        </w:numPr>
        <w:jc w:val="both"/>
      </w:pPr>
      <w:r w:rsidRPr="000A79B1">
        <w:t>руководство пользователя;</w:t>
      </w:r>
    </w:p>
    <w:p w14:paraId="6AC19366" w14:textId="77777777" w:rsidR="000A79B1" w:rsidRPr="000A79B1" w:rsidRDefault="000A79B1" w:rsidP="008D7360">
      <w:pPr>
        <w:numPr>
          <w:ilvl w:val="1"/>
          <w:numId w:val="37"/>
        </w:numPr>
        <w:jc w:val="both"/>
      </w:pPr>
      <w:r w:rsidRPr="000A79B1">
        <w:lastRenderedPageBreak/>
        <w:t>руководство администратора;</w:t>
      </w:r>
    </w:p>
    <w:p w14:paraId="1F408F4A" w14:textId="77777777" w:rsidR="000A79B1" w:rsidRPr="000A79B1" w:rsidRDefault="000A79B1" w:rsidP="008D7360">
      <w:pPr>
        <w:numPr>
          <w:ilvl w:val="1"/>
          <w:numId w:val="37"/>
        </w:numPr>
        <w:jc w:val="both"/>
      </w:pPr>
      <w:r w:rsidRPr="000A79B1">
        <w:t>программа и методика испытаний.</w:t>
      </w:r>
    </w:p>
    <w:p w14:paraId="0AC5DE8E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>провести комплексные испытания ПАК «ЭА» в соответствии с программой и методикой испытаний и оформлением протокола проведения испытаний;</w:t>
      </w:r>
    </w:p>
    <w:p w14:paraId="63F7AACD" w14:textId="77777777" w:rsidR="000A79B1" w:rsidRPr="000A79B1" w:rsidRDefault="000A79B1" w:rsidP="008D7360">
      <w:pPr>
        <w:numPr>
          <w:ilvl w:val="0"/>
          <w:numId w:val="27"/>
        </w:num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  <w:r w:rsidRPr="000A79B1">
        <w:rPr>
          <w:color w:val="000000"/>
        </w:rPr>
        <w:t xml:space="preserve">совместно с Заказчиком ввести </w:t>
      </w:r>
      <w:r w:rsidRPr="000A79B1">
        <w:t>АС «ЭА АСУ Фонда»</w:t>
      </w:r>
      <w:r w:rsidRPr="000A79B1">
        <w:rPr>
          <w:lang w:eastAsia="en-US"/>
        </w:rPr>
        <w:t xml:space="preserve"> в опытную эксплуатацию с оформлением Акта о вводе </w:t>
      </w:r>
      <w:r w:rsidRPr="000A79B1">
        <w:t xml:space="preserve">АС «ЭА АСУ Фонда» </w:t>
      </w:r>
      <w:r w:rsidRPr="000A79B1">
        <w:rPr>
          <w:lang w:eastAsia="en-US"/>
        </w:rPr>
        <w:t>в опытную эксплуатацию.</w:t>
      </w:r>
    </w:p>
    <w:p w14:paraId="2F6063AC" w14:textId="77777777" w:rsidR="000A79B1" w:rsidRPr="000A79B1" w:rsidRDefault="000A79B1" w:rsidP="000A79B1">
      <w:pPr>
        <w:jc w:val="both"/>
        <w:rPr>
          <w:highlight w:val="cyan"/>
          <w:lang w:eastAsia="en-US"/>
        </w:rPr>
      </w:pPr>
    </w:p>
    <w:p w14:paraId="1FDC983A" w14:textId="364C4445" w:rsidR="000A79B1" w:rsidRPr="00A919E5" w:rsidRDefault="000A79B1" w:rsidP="008D7360">
      <w:pPr>
        <w:pStyle w:val="ac"/>
        <w:widowControl w:val="0"/>
        <w:numPr>
          <w:ilvl w:val="2"/>
          <w:numId w:val="43"/>
        </w:numPr>
        <w:spacing w:line="276" w:lineRule="auto"/>
        <w:jc w:val="both"/>
        <w:rPr>
          <w:i/>
        </w:rPr>
      </w:pPr>
      <w:r w:rsidRPr="00A919E5">
        <w:rPr>
          <w:i/>
        </w:rPr>
        <w:t>Требования к программному обеспечению, разрабатываемому в рамках настоящего Технического задания.</w:t>
      </w:r>
    </w:p>
    <w:p w14:paraId="6CC89B45" w14:textId="77777777" w:rsidR="000A79B1" w:rsidRPr="000A79B1" w:rsidRDefault="000A79B1" w:rsidP="000A79B1">
      <w:pPr>
        <w:widowControl w:val="0"/>
        <w:spacing w:line="276" w:lineRule="auto"/>
        <w:ind w:left="567"/>
        <w:jc w:val="both"/>
        <w:rPr>
          <w:i/>
        </w:rPr>
      </w:pPr>
    </w:p>
    <w:p w14:paraId="66F99ABA" w14:textId="288358E4" w:rsidR="000A79B1" w:rsidRDefault="00A919E5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>
        <w:rPr>
          <w:lang w:eastAsia="en-US"/>
        </w:rPr>
        <w:t xml:space="preserve"> </w:t>
      </w:r>
      <w:r w:rsidR="000A79B1" w:rsidRPr="000A79B1">
        <w:rPr>
          <w:lang w:eastAsia="en-US"/>
        </w:rPr>
        <w:t>Программное обеспечение, разрабатываемое в рамках настоящего Технического задания должно быть совместимо по используемым языкам программирования, программным платформам, базам данных, протоколам и портам с ПАК «ЭА», имеющимся в Фонде.</w:t>
      </w:r>
    </w:p>
    <w:p w14:paraId="10B1CABC" w14:textId="77777777" w:rsidR="000A79B1" w:rsidRPr="000A79B1" w:rsidRDefault="000A79B1" w:rsidP="008D7360">
      <w:pPr>
        <w:pStyle w:val="ac"/>
        <w:widowControl w:val="0"/>
        <w:numPr>
          <w:ilvl w:val="3"/>
          <w:numId w:val="43"/>
        </w:numPr>
        <w:spacing w:line="276" w:lineRule="auto"/>
        <w:jc w:val="both"/>
      </w:pPr>
      <w:r w:rsidRPr="000A79B1">
        <w:t>Общее описание ПАК «ЭА», а также описание используемых языков программирования, программных платформ и баз данных ПАК «ЭА» приведено в Приложении №1 к настоящему Техническому заданию.</w:t>
      </w:r>
    </w:p>
    <w:p w14:paraId="0FBB36C3" w14:textId="77777777" w:rsidR="000A79B1" w:rsidRPr="000A79B1" w:rsidRDefault="000A79B1" w:rsidP="000A79B1">
      <w:pPr>
        <w:tabs>
          <w:tab w:val="left" w:pos="0"/>
        </w:tabs>
        <w:ind w:left="851"/>
        <w:contextualSpacing/>
        <w:jc w:val="both"/>
        <w:outlineLvl w:val="2"/>
        <w:rPr>
          <w:lang w:eastAsia="en-US"/>
        </w:rPr>
      </w:pPr>
    </w:p>
    <w:p w14:paraId="1C308D9D" w14:textId="77777777" w:rsidR="000A79B1" w:rsidRPr="000A79B1" w:rsidRDefault="000A79B1" w:rsidP="000A79B1">
      <w:pPr>
        <w:tabs>
          <w:tab w:val="left" w:pos="2698"/>
        </w:tabs>
        <w:spacing w:line="276" w:lineRule="auto"/>
        <w:ind w:firstLine="567"/>
        <w:jc w:val="both"/>
        <w:rPr>
          <w:highlight w:val="yellow"/>
        </w:rPr>
      </w:pPr>
    </w:p>
    <w:p w14:paraId="0DB59169" w14:textId="18572EE3" w:rsidR="000A79B1" w:rsidRPr="00A919E5" w:rsidRDefault="000A79B1" w:rsidP="008D7360">
      <w:pPr>
        <w:pStyle w:val="ac"/>
        <w:widowControl w:val="0"/>
        <w:numPr>
          <w:ilvl w:val="2"/>
          <w:numId w:val="43"/>
        </w:numPr>
        <w:spacing w:line="276" w:lineRule="auto"/>
        <w:jc w:val="both"/>
        <w:rPr>
          <w:i/>
        </w:rPr>
      </w:pPr>
      <w:r w:rsidRPr="00A919E5">
        <w:rPr>
          <w:i/>
        </w:rPr>
        <w:t>Требования к документации по выполненным работам.</w:t>
      </w:r>
    </w:p>
    <w:p w14:paraId="099826AA" w14:textId="77777777" w:rsidR="000A79B1" w:rsidRPr="000A79B1" w:rsidRDefault="000A79B1" w:rsidP="000A79B1">
      <w:pPr>
        <w:widowControl w:val="0"/>
        <w:spacing w:line="276" w:lineRule="auto"/>
        <w:ind w:left="927"/>
        <w:jc w:val="both"/>
        <w:rPr>
          <w:i/>
        </w:rPr>
      </w:pPr>
    </w:p>
    <w:p w14:paraId="2D10001B" w14:textId="0C2F8EB9" w:rsidR="000A79B1" w:rsidRPr="000A79B1" w:rsidRDefault="00A919E5" w:rsidP="008D7360">
      <w:pPr>
        <w:pStyle w:val="ac"/>
        <w:numPr>
          <w:ilvl w:val="3"/>
          <w:numId w:val="43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>
        <w:rPr>
          <w:lang w:eastAsia="en-US"/>
        </w:rPr>
        <w:t xml:space="preserve"> </w:t>
      </w:r>
      <w:r w:rsidR="000A79B1" w:rsidRPr="000A79B1">
        <w:rPr>
          <w:lang w:eastAsia="en-US"/>
        </w:rPr>
        <w:t>По результатам выполнения работ Исполнитель должен разработать и представить Заказчику следующую документацию:</w:t>
      </w:r>
    </w:p>
    <w:p w14:paraId="59E0D610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Отчет о сборе информации для доработки прикладного программного обеспечения ПАК «ЭА»;</w:t>
      </w:r>
    </w:p>
    <w:p w14:paraId="2180FDE1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Функциональная спецификация программного обеспечения ПАК «ЭА», включающая:</w:t>
      </w:r>
    </w:p>
    <w:p w14:paraId="6C9860F3" w14:textId="77777777" w:rsidR="000A79B1" w:rsidRPr="000A79B1" w:rsidRDefault="000A79B1" w:rsidP="008D7360">
      <w:pPr>
        <w:numPr>
          <w:ilvl w:val="1"/>
          <w:numId w:val="36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макеты графического интерфейса создаваемых и дорабатываемых программных модулей прикладного программного обеспечения ПАК «ЭА»;</w:t>
      </w:r>
    </w:p>
    <w:p w14:paraId="2CCC3DAB" w14:textId="77777777" w:rsidR="000A79B1" w:rsidRPr="000A79B1" w:rsidRDefault="000A79B1" w:rsidP="008D7360">
      <w:pPr>
        <w:numPr>
          <w:ilvl w:val="1"/>
          <w:numId w:val="36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объектную модель;</w:t>
      </w:r>
    </w:p>
    <w:p w14:paraId="32669879" w14:textId="77777777" w:rsidR="000A79B1" w:rsidRPr="000A79B1" w:rsidRDefault="000A79B1" w:rsidP="008D7360">
      <w:pPr>
        <w:numPr>
          <w:ilvl w:val="1"/>
          <w:numId w:val="36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перечень классификаторов и справочников;</w:t>
      </w:r>
    </w:p>
    <w:p w14:paraId="24F41B26" w14:textId="77777777" w:rsidR="000A79B1" w:rsidRPr="000A79B1" w:rsidRDefault="000A79B1" w:rsidP="008D7360">
      <w:pPr>
        <w:numPr>
          <w:ilvl w:val="1"/>
          <w:numId w:val="36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шаблоны отчетов.</w:t>
      </w:r>
    </w:p>
    <w:p w14:paraId="43C23554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Описание программного обеспечения;</w:t>
      </w:r>
    </w:p>
    <w:p w14:paraId="0C84BE05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Описание организации информационной базы;</w:t>
      </w:r>
    </w:p>
    <w:p w14:paraId="5B7A8BDF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Руководство пользователя;</w:t>
      </w:r>
    </w:p>
    <w:p w14:paraId="0754E3D9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Руководства администратора;</w:t>
      </w:r>
    </w:p>
    <w:p w14:paraId="5EB5BCA5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Программа и методика испытаний;</w:t>
      </w:r>
    </w:p>
    <w:p w14:paraId="7D12E459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Протокол проведения испытаний;</w:t>
      </w:r>
    </w:p>
    <w:p w14:paraId="58CF2570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color w:val="000000"/>
        </w:rPr>
        <w:t>Технические акты о выполнении работ;</w:t>
      </w:r>
    </w:p>
    <w:p w14:paraId="1DDC2450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color w:val="000000"/>
        </w:rPr>
        <w:t>Технический акт о проведении консультаций;</w:t>
      </w:r>
    </w:p>
    <w:p w14:paraId="2169D6BF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 xml:space="preserve">Акт о вводе </w:t>
      </w:r>
      <w:r w:rsidRPr="000A79B1">
        <w:t xml:space="preserve">АС «ЭА АСУ Фонда» </w:t>
      </w:r>
      <w:r w:rsidRPr="000A79B1">
        <w:rPr>
          <w:lang w:eastAsia="en-US"/>
        </w:rPr>
        <w:t>в опытную эксплуатацию (проект).</w:t>
      </w:r>
    </w:p>
    <w:p w14:paraId="74603460" w14:textId="27F03758" w:rsidR="000A79B1" w:rsidRPr="000A79B1" w:rsidRDefault="00A919E5" w:rsidP="008D7360">
      <w:pPr>
        <w:pStyle w:val="ac"/>
        <w:numPr>
          <w:ilvl w:val="3"/>
          <w:numId w:val="43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>
        <w:rPr>
          <w:lang w:eastAsia="en-US"/>
        </w:rPr>
        <w:t xml:space="preserve">  </w:t>
      </w:r>
      <w:r w:rsidR="000A79B1" w:rsidRPr="000A79B1">
        <w:rPr>
          <w:lang w:eastAsia="en-US"/>
        </w:rPr>
        <w:t xml:space="preserve">Содержание и оформление документации на </w:t>
      </w:r>
      <w:r w:rsidR="000A79B1" w:rsidRPr="000A79B1">
        <w:t>АС «ЭА АСУ Фонда»</w:t>
      </w:r>
      <w:r w:rsidR="000A79B1" w:rsidRPr="000A79B1">
        <w:rPr>
          <w:lang w:eastAsia="en-US"/>
        </w:rPr>
        <w:t xml:space="preserve">, перечисленной в п. </w:t>
      </w:r>
      <w:r>
        <w:rPr>
          <w:lang w:eastAsia="en-US"/>
        </w:rPr>
        <w:t>7.</w:t>
      </w:r>
      <w:r w:rsidR="000A79B1" w:rsidRPr="000A79B1">
        <w:rPr>
          <w:lang w:eastAsia="en-US"/>
        </w:rPr>
        <w:t>5.8.1. настоящего Технического задания, должны соответствовать требованиям ГОСТ 7.32 и РД 50-34.698-90.</w:t>
      </w:r>
    </w:p>
    <w:p w14:paraId="29C642A9" w14:textId="77777777" w:rsidR="000A79B1" w:rsidRPr="000A79B1" w:rsidRDefault="000A79B1" w:rsidP="008D7360">
      <w:pPr>
        <w:numPr>
          <w:ilvl w:val="3"/>
          <w:numId w:val="43"/>
        </w:numPr>
        <w:tabs>
          <w:tab w:val="left" w:pos="0"/>
        </w:tabs>
        <w:ind w:left="851"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В ходе выполнения работ состав документов может быть уточнен Исполнителем по согласованию с Заказчиком.</w:t>
      </w:r>
    </w:p>
    <w:p w14:paraId="35F80392" w14:textId="77777777" w:rsidR="000A79B1" w:rsidRPr="000A79B1" w:rsidRDefault="000A79B1" w:rsidP="000A79B1">
      <w:pPr>
        <w:widowControl w:val="0"/>
        <w:spacing w:line="276" w:lineRule="auto"/>
        <w:ind w:firstLine="567"/>
        <w:jc w:val="both"/>
      </w:pPr>
    </w:p>
    <w:p w14:paraId="06ADB808" w14:textId="3A84801E" w:rsidR="000A79B1" w:rsidRPr="00A919E5" w:rsidRDefault="000A79B1" w:rsidP="008D7360">
      <w:pPr>
        <w:pStyle w:val="ac"/>
        <w:numPr>
          <w:ilvl w:val="1"/>
          <w:numId w:val="43"/>
        </w:numPr>
        <w:spacing w:after="200" w:line="276" w:lineRule="auto"/>
        <w:contextualSpacing/>
        <w:rPr>
          <w:b/>
          <w:lang w:eastAsia="en-US"/>
        </w:rPr>
      </w:pPr>
      <w:r w:rsidRPr="00A919E5">
        <w:rPr>
          <w:b/>
          <w:lang w:eastAsia="en-US"/>
        </w:rPr>
        <w:t>Требования к результатам выполнения работ.</w:t>
      </w:r>
    </w:p>
    <w:p w14:paraId="5179C307" w14:textId="4E8C125B" w:rsidR="000A79B1" w:rsidRP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>В результате выполнения работ по каждой стадии выполнения работ Исполнитель передает Заказчику:</w:t>
      </w:r>
    </w:p>
    <w:p w14:paraId="473BBF41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lastRenderedPageBreak/>
        <w:t>документацию, перечисленную в п.</w:t>
      </w:r>
      <w:r w:rsidRPr="000A79B1">
        <w:rPr>
          <w:lang w:eastAsia="en-US"/>
        </w:rPr>
        <w:fldChar w:fldCharType="begin"/>
      </w:r>
      <w:r w:rsidRPr="000A79B1">
        <w:rPr>
          <w:lang w:eastAsia="en-US"/>
        </w:rPr>
        <w:instrText xml:space="preserve"> REF _Ref434229075 \r \h  \* MERGEFORMAT </w:instrText>
      </w:r>
      <w:r w:rsidRPr="000A79B1">
        <w:rPr>
          <w:lang w:eastAsia="en-US"/>
        </w:rPr>
      </w:r>
      <w:r w:rsidRPr="000A79B1">
        <w:rPr>
          <w:lang w:eastAsia="en-US"/>
        </w:rPr>
        <w:fldChar w:fldCharType="separate"/>
      </w:r>
      <w:r w:rsidR="00D95E74">
        <w:rPr>
          <w:lang w:eastAsia="en-US"/>
        </w:rPr>
        <w:t>7.9</w:t>
      </w:r>
      <w:r w:rsidRPr="000A79B1">
        <w:rPr>
          <w:lang w:eastAsia="en-US"/>
        </w:rPr>
        <w:fldChar w:fldCharType="end"/>
      </w:r>
      <w:r w:rsidRPr="000A79B1">
        <w:rPr>
          <w:lang w:eastAsia="en-US"/>
        </w:rPr>
        <w:t xml:space="preserve"> настоящего Технического задания;</w:t>
      </w:r>
    </w:p>
    <w:p w14:paraId="5A25070A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 xml:space="preserve">дистрибутив доработанного программного обеспечения ПАК «ЭА» на </w:t>
      </w:r>
      <w:r w:rsidRPr="000A79B1">
        <w:t>CD/DVD-диске</w:t>
      </w:r>
      <w:r w:rsidRPr="000A79B1">
        <w:rPr>
          <w:lang w:eastAsia="en-US"/>
        </w:rPr>
        <w:t>.</w:t>
      </w:r>
    </w:p>
    <w:p w14:paraId="598BF016" w14:textId="482868DF" w:rsidR="000A79B1" w:rsidRP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 xml:space="preserve"> 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формате, позволяющем проводить просмотр и редактирование средствами MS </w:t>
      </w:r>
      <w:proofErr w:type="spellStart"/>
      <w:r w:rsidRPr="000A79B1">
        <w:t>Office</w:t>
      </w:r>
      <w:proofErr w:type="spellEnd"/>
      <w:r w:rsidRPr="000A79B1">
        <w:t>.</w:t>
      </w:r>
    </w:p>
    <w:p w14:paraId="68865395" w14:textId="77777777" w:rsidR="000A79B1" w:rsidRPr="000A79B1" w:rsidRDefault="000A79B1" w:rsidP="000A79B1">
      <w:pPr>
        <w:spacing w:line="276" w:lineRule="auto"/>
        <w:ind w:firstLine="567"/>
        <w:jc w:val="both"/>
      </w:pPr>
    </w:p>
    <w:bookmarkEnd w:id="2"/>
    <w:p w14:paraId="044161EF" w14:textId="77777777" w:rsidR="000A79B1" w:rsidRPr="000A79B1" w:rsidRDefault="000A79B1" w:rsidP="008D7360">
      <w:pPr>
        <w:numPr>
          <w:ilvl w:val="1"/>
          <w:numId w:val="44"/>
        </w:numPr>
        <w:spacing w:after="200" w:line="276" w:lineRule="auto"/>
        <w:contextualSpacing/>
        <w:rPr>
          <w:b/>
          <w:lang w:eastAsia="en-US"/>
        </w:rPr>
      </w:pPr>
      <w:r w:rsidRPr="000A79B1">
        <w:rPr>
          <w:b/>
          <w:lang w:eastAsia="en-US"/>
        </w:rPr>
        <w:t xml:space="preserve"> Порядок контроля и приемки результатов работ.</w:t>
      </w:r>
    </w:p>
    <w:p w14:paraId="5B56C964" w14:textId="00ED002D" w:rsid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 xml:space="preserve"> Приемка работ осуществляется комиссией.</w:t>
      </w:r>
    </w:p>
    <w:p w14:paraId="2B78EAAE" w14:textId="77777777" w:rsid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 xml:space="preserve"> Заказчик вправе включить в состав комиссии по приемке работ экспертов иных организаций.</w:t>
      </w:r>
    </w:p>
    <w:p w14:paraId="58CFD785" w14:textId="6EAF7C02" w:rsid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>При приемке работ проверяется соответствие результатов работ требованиям п.</w:t>
      </w:r>
      <w:r w:rsidRPr="000A79B1">
        <w:fldChar w:fldCharType="begin"/>
      </w:r>
      <w:r w:rsidRPr="000A79B1">
        <w:instrText xml:space="preserve"> REF _Ref434229203 \r \h  \* MERGEFORMAT </w:instrText>
      </w:r>
      <w:r w:rsidRPr="000A79B1">
        <w:fldChar w:fldCharType="separate"/>
      </w:r>
      <w:r w:rsidR="00D95E74">
        <w:t>7.5</w:t>
      </w:r>
      <w:r w:rsidRPr="000A79B1">
        <w:fldChar w:fldCharType="end"/>
      </w:r>
      <w:r w:rsidRPr="000A79B1">
        <w:t xml:space="preserve"> настоящего Технического задания.</w:t>
      </w:r>
    </w:p>
    <w:p w14:paraId="388C0001" w14:textId="54669D8A" w:rsidR="000A79B1" w:rsidRP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>Результат приемки работ оформляется Актом сдачи-приемки работ, который утверждаются Заказчиком и Исполнителем.</w:t>
      </w:r>
    </w:p>
    <w:p w14:paraId="6DE8F569" w14:textId="77777777" w:rsidR="000A79B1" w:rsidRPr="000A79B1" w:rsidRDefault="000A79B1" w:rsidP="000A79B1">
      <w:pPr>
        <w:spacing w:line="276" w:lineRule="auto"/>
        <w:ind w:firstLine="567"/>
        <w:jc w:val="both"/>
        <w:rPr>
          <w:highlight w:val="yellow"/>
        </w:rPr>
      </w:pPr>
    </w:p>
    <w:p w14:paraId="1D1BAF30" w14:textId="77777777" w:rsidR="000A79B1" w:rsidRPr="000A79B1" w:rsidRDefault="000A79B1" w:rsidP="008D7360">
      <w:pPr>
        <w:numPr>
          <w:ilvl w:val="1"/>
          <w:numId w:val="44"/>
        </w:numPr>
        <w:spacing w:after="200" w:line="276" w:lineRule="auto"/>
        <w:ind w:left="851"/>
        <w:contextualSpacing/>
        <w:rPr>
          <w:b/>
          <w:lang w:eastAsia="en-US"/>
        </w:rPr>
      </w:pPr>
      <w:r w:rsidRPr="000A79B1">
        <w:rPr>
          <w:b/>
          <w:lang w:eastAsia="en-US"/>
        </w:rPr>
        <w:t xml:space="preserve"> Требования к безопасности работ.</w:t>
      </w:r>
    </w:p>
    <w:p w14:paraId="4A1C8999" w14:textId="05A3EAC6" w:rsid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 xml:space="preserve"> При выполнении работ Исполнитель обязан строго соблюдать требования режима входа, выхода и нахождения в здании и помещениях Заказчика, перемещения материальных ценностей, правил по технике безопасности и противопожарной безопасности, утвержденных Заказчиком.</w:t>
      </w:r>
    </w:p>
    <w:p w14:paraId="43D77F29" w14:textId="3578334C" w:rsid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>Исполнитель обязан не разглашать третьим лицам сведения и информацию,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3D3613CC" w14:textId="77777777" w:rsidR="000A79B1" w:rsidRP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>Информация, ставшая доступной сторонам в процессе выполнения, является информацией ограниченного доступа, в том числе к ней относится:</w:t>
      </w:r>
    </w:p>
    <w:p w14:paraId="5EA25306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информация о данном Договоре и о результатах работы по нему;</w:t>
      </w:r>
    </w:p>
    <w:p w14:paraId="1457E5D3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информация о технических и программных возможностях Сторон;</w:t>
      </w:r>
    </w:p>
    <w:p w14:paraId="0B187E90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информация о кредитно-финансовом положении Сторон;</w:t>
      </w:r>
    </w:p>
    <w:p w14:paraId="45BC028D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информация о документообороте Сторон;</w:t>
      </w:r>
    </w:p>
    <w:p w14:paraId="58BAA374" w14:textId="77777777" w:rsidR="000A79B1" w:rsidRPr="000A79B1" w:rsidRDefault="000A79B1" w:rsidP="008D7360">
      <w:pPr>
        <w:numPr>
          <w:ilvl w:val="0"/>
          <w:numId w:val="31"/>
        </w:numPr>
        <w:tabs>
          <w:tab w:val="left" w:pos="0"/>
        </w:tabs>
        <w:ind w:hanging="425"/>
        <w:contextualSpacing/>
        <w:jc w:val="both"/>
        <w:outlineLvl w:val="2"/>
        <w:rPr>
          <w:lang w:eastAsia="en-US"/>
        </w:rPr>
      </w:pPr>
      <w:r w:rsidRPr="000A79B1">
        <w:rPr>
          <w:lang w:eastAsia="en-US"/>
        </w:rPr>
        <w:t>информация, содержащая персональные данные.</w:t>
      </w:r>
    </w:p>
    <w:p w14:paraId="0B1D76E1" w14:textId="77777777" w:rsidR="000A79B1" w:rsidRPr="000A79B1" w:rsidRDefault="000A79B1" w:rsidP="000A79B1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highlight w:val="yellow"/>
        </w:rPr>
      </w:pPr>
    </w:p>
    <w:p w14:paraId="04665222" w14:textId="77777777" w:rsidR="000A79B1" w:rsidRPr="000A79B1" w:rsidRDefault="000A79B1" w:rsidP="008D7360">
      <w:pPr>
        <w:numPr>
          <w:ilvl w:val="1"/>
          <w:numId w:val="44"/>
        </w:numPr>
        <w:spacing w:after="200" w:line="276" w:lineRule="auto"/>
        <w:ind w:left="567" w:firstLine="0"/>
        <w:contextualSpacing/>
        <w:rPr>
          <w:b/>
          <w:lang w:eastAsia="en-US"/>
        </w:rPr>
      </w:pPr>
      <w:bookmarkStart w:id="10" w:name="_Ref434229075"/>
      <w:r w:rsidRPr="000A79B1">
        <w:rPr>
          <w:b/>
          <w:lang w:eastAsia="en-US"/>
        </w:rPr>
        <w:t xml:space="preserve">Сводный перечень </w:t>
      </w:r>
      <w:bookmarkEnd w:id="10"/>
      <w:r w:rsidRPr="000A79B1">
        <w:rPr>
          <w:b/>
        </w:rPr>
        <w:t>отчетной документации и материалов</w:t>
      </w:r>
      <w:r w:rsidRPr="000A79B1">
        <w:rPr>
          <w:b/>
          <w:lang w:eastAsia="en-US"/>
        </w:rPr>
        <w:t>.</w:t>
      </w:r>
    </w:p>
    <w:p w14:paraId="6469A543" w14:textId="77777777" w:rsidR="000A79B1" w:rsidRPr="000A79B1" w:rsidRDefault="000A79B1" w:rsidP="000A79B1">
      <w:pPr>
        <w:spacing w:after="200" w:line="276" w:lineRule="auto"/>
        <w:ind w:left="927"/>
        <w:contextualSpacing/>
        <w:jc w:val="both"/>
        <w:rPr>
          <w:b/>
          <w:lang w:eastAsia="en-US"/>
        </w:rPr>
      </w:pPr>
    </w:p>
    <w:p w14:paraId="43F5DD0C" w14:textId="77777777" w:rsidR="000A79B1" w:rsidRPr="000A79B1" w:rsidRDefault="000A79B1" w:rsidP="000A79B1">
      <w:pPr>
        <w:ind w:left="360"/>
        <w:jc w:val="right"/>
      </w:pPr>
      <w:r w:rsidRPr="000A79B1">
        <w:t>Таблица 5. Сводный перечень отчетной документации и материалов</w:t>
      </w:r>
    </w:p>
    <w:tbl>
      <w:tblPr>
        <w:tblStyle w:val="afff"/>
        <w:tblW w:w="4667" w:type="pct"/>
        <w:tblInd w:w="675" w:type="dxa"/>
        <w:tblLook w:val="04A0" w:firstRow="1" w:lastRow="0" w:firstColumn="1" w:lastColumn="0" w:noHBand="0" w:noVBand="1"/>
      </w:tblPr>
      <w:tblGrid>
        <w:gridCol w:w="4237"/>
        <w:gridCol w:w="4883"/>
      </w:tblGrid>
      <w:tr w:rsidR="000A79B1" w:rsidRPr="000A79B1" w14:paraId="6FBD3AC9" w14:textId="77777777" w:rsidTr="000A79B1">
        <w:tc>
          <w:tcPr>
            <w:tcW w:w="2323" w:type="pct"/>
          </w:tcPr>
          <w:p w14:paraId="4A2DE9CE" w14:textId="77777777" w:rsidR="000A79B1" w:rsidRPr="000A79B1" w:rsidRDefault="000A79B1" w:rsidP="000A79B1">
            <w:pPr>
              <w:ind w:firstLine="0"/>
              <w:jc w:val="center"/>
              <w:rPr>
                <w:b/>
              </w:rPr>
            </w:pPr>
            <w:r w:rsidRPr="000A79B1">
              <w:rPr>
                <w:b/>
              </w:rPr>
              <w:t>Наименование стадий работ</w:t>
            </w:r>
          </w:p>
        </w:tc>
        <w:tc>
          <w:tcPr>
            <w:tcW w:w="2677" w:type="pct"/>
          </w:tcPr>
          <w:p w14:paraId="5E6F5282" w14:textId="77777777" w:rsidR="000A79B1" w:rsidRPr="000A79B1" w:rsidRDefault="000A79B1" w:rsidP="000A79B1">
            <w:pPr>
              <w:ind w:firstLine="0"/>
              <w:jc w:val="center"/>
              <w:rPr>
                <w:b/>
              </w:rPr>
            </w:pPr>
            <w:r w:rsidRPr="000A79B1">
              <w:rPr>
                <w:b/>
              </w:rPr>
              <w:t>Перечень отчетной документации и материалов</w:t>
            </w:r>
          </w:p>
        </w:tc>
      </w:tr>
      <w:tr w:rsidR="000A79B1" w:rsidRPr="000A79B1" w14:paraId="707309F4" w14:textId="77777777" w:rsidTr="000A79B1">
        <w:tc>
          <w:tcPr>
            <w:tcW w:w="2323" w:type="pct"/>
          </w:tcPr>
          <w:p w14:paraId="498530FF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1. Сбор информации для доработки прикладного программного обеспечения ПАК «ЭА» под нужды Фонда.</w:t>
            </w:r>
          </w:p>
        </w:tc>
        <w:tc>
          <w:tcPr>
            <w:tcW w:w="2677" w:type="pct"/>
          </w:tcPr>
          <w:p w14:paraId="15B589C5" w14:textId="77777777" w:rsidR="000A79B1" w:rsidRPr="000A79B1" w:rsidRDefault="000A79B1" w:rsidP="000A79B1">
            <w:pPr>
              <w:ind w:firstLine="0"/>
            </w:pPr>
            <w:r w:rsidRPr="000A79B1">
              <w:rPr>
                <w:color w:val="000000"/>
              </w:rPr>
              <w:t>Отчет о сборе информации для доработки прикладного программного обеспечения ПАК «ЭА».</w:t>
            </w:r>
          </w:p>
        </w:tc>
      </w:tr>
      <w:tr w:rsidR="000A79B1" w:rsidRPr="000A79B1" w14:paraId="5BAB1784" w14:textId="77777777" w:rsidTr="000A79B1">
        <w:tc>
          <w:tcPr>
            <w:tcW w:w="2323" w:type="pct"/>
          </w:tcPr>
          <w:p w14:paraId="0851C91C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2. Доработка прикладного программного обеспечения ПАК «ЭА» под нужды Фонда.</w:t>
            </w:r>
          </w:p>
        </w:tc>
        <w:tc>
          <w:tcPr>
            <w:tcW w:w="2677" w:type="pct"/>
          </w:tcPr>
          <w:p w14:paraId="449CE733" w14:textId="77777777" w:rsidR="000A79B1" w:rsidRPr="000A79B1" w:rsidRDefault="000A79B1" w:rsidP="000A79B1">
            <w:pPr>
              <w:ind w:firstLine="0"/>
            </w:pPr>
            <w:r w:rsidRPr="000A79B1">
              <w:t>1. </w:t>
            </w:r>
            <w:r w:rsidRPr="000A79B1">
              <w:rPr>
                <w:lang w:eastAsia="en-US"/>
              </w:rPr>
              <w:t>Функциональная спецификация программного обеспечения ПАК «ЭА»</w:t>
            </w:r>
            <w:r w:rsidRPr="000A79B1">
              <w:t>.</w:t>
            </w:r>
          </w:p>
          <w:p w14:paraId="525E79ED" w14:textId="77777777" w:rsidR="000A79B1" w:rsidRPr="000A79B1" w:rsidRDefault="000A79B1" w:rsidP="000A79B1">
            <w:pPr>
              <w:ind w:firstLine="0"/>
            </w:pPr>
            <w:r w:rsidRPr="000A79B1">
              <w:t>2. Описание организации информационной базы.</w:t>
            </w:r>
          </w:p>
          <w:p w14:paraId="0D78503E" w14:textId="77777777" w:rsidR="000A79B1" w:rsidRPr="000A79B1" w:rsidRDefault="000A79B1" w:rsidP="000A79B1">
            <w:pPr>
              <w:ind w:firstLine="0"/>
            </w:pPr>
            <w:r w:rsidRPr="000A79B1">
              <w:t>3. Описание программного обеспечения.</w:t>
            </w:r>
          </w:p>
        </w:tc>
      </w:tr>
      <w:tr w:rsidR="000A79B1" w:rsidRPr="000A79B1" w14:paraId="70504B59" w14:textId="77777777" w:rsidTr="000A79B1">
        <w:tc>
          <w:tcPr>
            <w:tcW w:w="2323" w:type="pct"/>
          </w:tcPr>
          <w:p w14:paraId="4DB1F73F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 xml:space="preserve">3. Установка ПАК «ЭА» на территории Фонда и настройка доработанного прикладного </w:t>
            </w:r>
            <w:r w:rsidRPr="000A79B1">
              <w:lastRenderedPageBreak/>
              <w:t>программного обеспечения на ПАК «ЭА».</w:t>
            </w:r>
          </w:p>
        </w:tc>
        <w:tc>
          <w:tcPr>
            <w:tcW w:w="2677" w:type="pct"/>
          </w:tcPr>
          <w:p w14:paraId="3F6712FD" w14:textId="77777777" w:rsidR="000A79B1" w:rsidRPr="000A79B1" w:rsidRDefault="000A79B1" w:rsidP="000A79B1">
            <w:pPr>
              <w:ind w:firstLine="0"/>
            </w:pPr>
            <w:r w:rsidRPr="000A79B1">
              <w:rPr>
                <w:color w:val="000000"/>
              </w:rPr>
              <w:lastRenderedPageBreak/>
              <w:t>Технический акт о выполнении работ.</w:t>
            </w:r>
          </w:p>
        </w:tc>
      </w:tr>
      <w:tr w:rsidR="000A79B1" w:rsidRPr="000A79B1" w14:paraId="7038799A" w14:textId="77777777" w:rsidTr="000A79B1">
        <w:tc>
          <w:tcPr>
            <w:tcW w:w="2323" w:type="pct"/>
          </w:tcPr>
          <w:p w14:paraId="5367948F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lastRenderedPageBreak/>
              <w:t>4. Ввод в АС «ЭА АСУ Фонда» первичного набора данных и формирование электронного архива документов и материалов.</w:t>
            </w:r>
          </w:p>
        </w:tc>
        <w:tc>
          <w:tcPr>
            <w:tcW w:w="2677" w:type="pct"/>
          </w:tcPr>
          <w:p w14:paraId="47BB1C46" w14:textId="77777777" w:rsidR="000A79B1" w:rsidRPr="000A79B1" w:rsidRDefault="000A79B1" w:rsidP="000A79B1">
            <w:pPr>
              <w:ind w:firstLine="0"/>
            </w:pPr>
            <w:r w:rsidRPr="000A79B1">
              <w:rPr>
                <w:color w:val="000000"/>
              </w:rPr>
              <w:t>Технический акт о выполнении работ.</w:t>
            </w:r>
          </w:p>
        </w:tc>
      </w:tr>
      <w:tr w:rsidR="000A79B1" w:rsidRPr="000A79B1" w14:paraId="6C46F00C" w14:textId="77777777" w:rsidTr="000A79B1">
        <w:tc>
          <w:tcPr>
            <w:tcW w:w="2323" w:type="pct"/>
          </w:tcPr>
          <w:p w14:paraId="419DF06C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5. Ввод АС «ЭА АСУ Фонда» в опытную эксплуатацию.</w:t>
            </w:r>
          </w:p>
        </w:tc>
        <w:tc>
          <w:tcPr>
            <w:tcW w:w="2677" w:type="pct"/>
          </w:tcPr>
          <w:p w14:paraId="631D333A" w14:textId="77777777" w:rsidR="000A79B1" w:rsidRPr="000A79B1" w:rsidRDefault="000A79B1" w:rsidP="000A79B1">
            <w:pPr>
              <w:ind w:firstLine="0"/>
            </w:pPr>
            <w:r w:rsidRPr="000A79B1">
              <w:t>1. </w:t>
            </w:r>
            <w:r w:rsidRPr="000A79B1">
              <w:rPr>
                <w:color w:val="000000"/>
              </w:rPr>
              <w:t>Технический акт о проведении консультаций.</w:t>
            </w:r>
          </w:p>
          <w:p w14:paraId="724329A9" w14:textId="77777777" w:rsidR="000A79B1" w:rsidRPr="000A79B1" w:rsidRDefault="000A79B1" w:rsidP="000A79B1">
            <w:pPr>
              <w:ind w:firstLine="0"/>
            </w:pPr>
            <w:r w:rsidRPr="000A79B1">
              <w:t>2. Комплект рабочей документации в составе:</w:t>
            </w:r>
          </w:p>
          <w:p w14:paraId="15A22053" w14:textId="77777777" w:rsidR="000A79B1" w:rsidRPr="000A79B1" w:rsidRDefault="000A79B1" w:rsidP="000A79B1">
            <w:pPr>
              <w:ind w:left="709" w:firstLine="0"/>
            </w:pPr>
            <w:r w:rsidRPr="000A79B1">
              <w:t>2.1. Руководство пользователя.</w:t>
            </w:r>
          </w:p>
          <w:p w14:paraId="07BEC13C" w14:textId="77777777" w:rsidR="000A79B1" w:rsidRPr="000A79B1" w:rsidRDefault="000A79B1" w:rsidP="000A79B1">
            <w:pPr>
              <w:ind w:left="709" w:firstLine="0"/>
            </w:pPr>
            <w:r w:rsidRPr="000A79B1">
              <w:t>2.2. Руководство администратора.</w:t>
            </w:r>
          </w:p>
          <w:p w14:paraId="3C07CD4D" w14:textId="77777777" w:rsidR="000A79B1" w:rsidRPr="000A79B1" w:rsidRDefault="000A79B1" w:rsidP="000A79B1">
            <w:pPr>
              <w:ind w:left="709" w:firstLine="0"/>
            </w:pPr>
            <w:r w:rsidRPr="000A79B1">
              <w:t>2.3. Программа и методика испытаний.</w:t>
            </w:r>
          </w:p>
          <w:p w14:paraId="125BC6C9" w14:textId="77777777" w:rsidR="000A79B1" w:rsidRPr="000A79B1" w:rsidRDefault="000A79B1" w:rsidP="000A79B1">
            <w:pPr>
              <w:ind w:firstLine="0"/>
            </w:pPr>
            <w:r w:rsidRPr="000A79B1">
              <w:t>3. Протокол проведения испытаний.</w:t>
            </w:r>
          </w:p>
          <w:p w14:paraId="65E5CF41" w14:textId="77777777" w:rsidR="000A79B1" w:rsidRPr="000A79B1" w:rsidRDefault="000A79B1" w:rsidP="000A79B1">
            <w:pPr>
              <w:ind w:firstLine="0"/>
            </w:pPr>
            <w:r w:rsidRPr="000A79B1">
              <w:t xml:space="preserve">4. </w:t>
            </w:r>
            <w:r w:rsidRPr="000A79B1">
              <w:rPr>
                <w:lang w:eastAsia="en-US"/>
              </w:rPr>
              <w:t xml:space="preserve">Акт о вводе </w:t>
            </w:r>
            <w:r w:rsidRPr="000A79B1">
              <w:t xml:space="preserve">АС «ЭА АСУ Фонда» </w:t>
            </w:r>
            <w:r w:rsidRPr="000A79B1">
              <w:rPr>
                <w:lang w:eastAsia="en-US"/>
              </w:rPr>
              <w:t>в опытную эксплуатацию.</w:t>
            </w:r>
          </w:p>
          <w:p w14:paraId="3C4CE055" w14:textId="77777777" w:rsidR="000A79B1" w:rsidRPr="000A79B1" w:rsidRDefault="000A79B1" w:rsidP="000A79B1">
            <w:pPr>
              <w:ind w:firstLine="0"/>
            </w:pPr>
            <w:r w:rsidRPr="000A79B1">
              <w:t>5. Дистрибутив доработанного программного обеспечения ПАК «ЭА» на CD/DVD-диске.</w:t>
            </w:r>
          </w:p>
        </w:tc>
      </w:tr>
    </w:tbl>
    <w:p w14:paraId="7873EE06" w14:textId="77777777" w:rsidR="000A79B1" w:rsidRPr="000A79B1" w:rsidRDefault="000A79B1" w:rsidP="000A79B1">
      <w:pPr>
        <w:tabs>
          <w:tab w:val="left" w:pos="0"/>
        </w:tabs>
        <w:ind w:left="1080"/>
        <w:contextualSpacing/>
        <w:jc w:val="both"/>
        <w:outlineLvl w:val="2"/>
        <w:rPr>
          <w:color w:val="000000"/>
        </w:rPr>
      </w:pPr>
    </w:p>
    <w:p w14:paraId="127F4B27" w14:textId="33579B48" w:rsidR="000A79B1" w:rsidRPr="000A79B1" w:rsidRDefault="000A79B1" w:rsidP="000A79B1">
      <w:pPr>
        <w:jc w:val="both"/>
      </w:pPr>
    </w:p>
    <w:p w14:paraId="3872CB18" w14:textId="77777777" w:rsidR="000A79B1" w:rsidRPr="000A79B1" w:rsidRDefault="000A79B1" w:rsidP="008D7360">
      <w:pPr>
        <w:numPr>
          <w:ilvl w:val="1"/>
          <w:numId w:val="44"/>
        </w:numPr>
        <w:spacing w:after="200" w:line="276" w:lineRule="auto"/>
        <w:contextualSpacing/>
        <w:jc w:val="center"/>
        <w:rPr>
          <w:b/>
          <w:lang w:eastAsia="en-US"/>
        </w:rPr>
      </w:pPr>
      <w:r w:rsidRPr="000A79B1">
        <w:rPr>
          <w:b/>
          <w:lang w:eastAsia="en-US"/>
        </w:rPr>
        <w:t>График выполнения работ.</w:t>
      </w:r>
    </w:p>
    <w:p w14:paraId="26E62CD7" w14:textId="77777777" w:rsidR="000A79B1" w:rsidRPr="000A79B1" w:rsidRDefault="000A79B1" w:rsidP="000A79B1">
      <w:pPr>
        <w:spacing w:after="200" w:line="276" w:lineRule="auto"/>
        <w:ind w:left="927" w:right="565"/>
        <w:contextualSpacing/>
        <w:jc w:val="center"/>
        <w:rPr>
          <w:b/>
          <w:lang w:eastAsia="en-US"/>
        </w:rPr>
      </w:pPr>
    </w:p>
    <w:p w14:paraId="6752F4C4" w14:textId="77777777" w:rsidR="000A79B1" w:rsidRPr="000A79B1" w:rsidRDefault="000A79B1" w:rsidP="000A79B1">
      <w:pPr>
        <w:ind w:left="360" w:right="565"/>
        <w:jc w:val="right"/>
        <w:rPr>
          <w:color w:val="000000"/>
        </w:rPr>
      </w:pPr>
      <w:r w:rsidRPr="000A79B1">
        <w:t>Таблица 6. График выполнения работ</w:t>
      </w:r>
    </w:p>
    <w:tbl>
      <w:tblPr>
        <w:tblStyle w:val="afff"/>
        <w:tblW w:w="4318" w:type="pct"/>
        <w:jc w:val="center"/>
        <w:tblLook w:val="04A0" w:firstRow="1" w:lastRow="0" w:firstColumn="1" w:lastColumn="0" w:noHBand="0" w:noVBand="1"/>
      </w:tblPr>
      <w:tblGrid>
        <w:gridCol w:w="2673"/>
        <w:gridCol w:w="2896"/>
        <w:gridCol w:w="2869"/>
      </w:tblGrid>
      <w:tr w:rsidR="000A79B1" w:rsidRPr="000A79B1" w14:paraId="19E74329" w14:textId="77777777" w:rsidTr="000A79B1">
        <w:trPr>
          <w:jc w:val="center"/>
        </w:trPr>
        <w:tc>
          <w:tcPr>
            <w:tcW w:w="1584" w:type="pct"/>
          </w:tcPr>
          <w:p w14:paraId="7484FA09" w14:textId="77777777" w:rsidR="000A79B1" w:rsidRPr="000A79B1" w:rsidRDefault="000A79B1" w:rsidP="000A79B1">
            <w:pPr>
              <w:ind w:firstLine="0"/>
              <w:jc w:val="center"/>
              <w:rPr>
                <w:b/>
              </w:rPr>
            </w:pPr>
            <w:r w:rsidRPr="000A79B1">
              <w:rPr>
                <w:b/>
              </w:rPr>
              <w:t>Наименование стадий работ</w:t>
            </w:r>
          </w:p>
        </w:tc>
        <w:tc>
          <w:tcPr>
            <w:tcW w:w="1716" w:type="pct"/>
          </w:tcPr>
          <w:p w14:paraId="2C792E9F" w14:textId="77777777" w:rsidR="000A79B1" w:rsidRPr="000A79B1" w:rsidRDefault="000A79B1" w:rsidP="000A79B1">
            <w:pPr>
              <w:ind w:firstLine="0"/>
              <w:jc w:val="center"/>
              <w:rPr>
                <w:b/>
              </w:rPr>
            </w:pPr>
            <w:r w:rsidRPr="000A79B1">
              <w:rPr>
                <w:b/>
              </w:rPr>
              <w:t>Срок начала выполнения работ</w:t>
            </w:r>
          </w:p>
        </w:tc>
        <w:tc>
          <w:tcPr>
            <w:tcW w:w="1700" w:type="pct"/>
          </w:tcPr>
          <w:p w14:paraId="3FFE4D46" w14:textId="77777777" w:rsidR="000A79B1" w:rsidRPr="000A79B1" w:rsidRDefault="000A79B1" w:rsidP="000A79B1">
            <w:pPr>
              <w:ind w:firstLine="0"/>
              <w:jc w:val="center"/>
              <w:rPr>
                <w:b/>
              </w:rPr>
            </w:pPr>
            <w:r w:rsidRPr="000A79B1">
              <w:rPr>
                <w:b/>
              </w:rPr>
              <w:t>Срок окончания выполнения работ</w:t>
            </w:r>
          </w:p>
        </w:tc>
      </w:tr>
      <w:tr w:rsidR="000A79B1" w:rsidRPr="000A79B1" w14:paraId="6E00CB16" w14:textId="77777777" w:rsidTr="000A79B1">
        <w:trPr>
          <w:trHeight w:val="4692"/>
          <w:jc w:val="center"/>
        </w:trPr>
        <w:tc>
          <w:tcPr>
            <w:tcW w:w="1584" w:type="pct"/>
          </w:tcPr>
          <w:p w14:paraId="58082F5E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1. Сбор информации для доработки прикладного программного обеспечения ПАК «ЭА» под нужды Фонда.</w:t>
            </w:r>
          </w:p>
          <w:p w14:paraId="4D0E212F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2. Доработка прикладного программного обеспечения ПАК «ЭА» под нужды Фонда.</w:t>
            </w:r>
          </w:p>
          <w:p w14:paraId="321BE177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3. Установка ПАК «ЭА» на территории Фонда и настройка доработанного прикладного программного обеспечения на ПАК «ЭА».</w:t>
            </w:r>
          </w:p>
          <w:p w14:paraId="72A56074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t>4. Ввод в АС «ЭА АСУ Фонда» первичного набора данных и формирование электронного архива документов и материалов.</w:t>
            </w:r>
          </w:p>
          <w:p w14:paraId="4D723442" w14:textId="77777777" w:rsidR="000A79B1" w:rsidRPr="000A79B1" w:rsidRDefault="000A79B1" w:rsidP="000A79B1">
            <w:pPr>
              <w:ind w:firstLine="0"/>
              <w:jc w:val="left"/>
            </w:pPr>
            <w:r w:rsidRPr="000A79B1">
              <w:lastRenderedPageBreak/>
              <w:t>5. Ввод АС «ЭА АСУ Фонда» в опытную эксплуатацию.</w:t>
            </w:r>
          </w:p>
        </w:tc>
        <w:tc>
          <w:tcPr>
            <w:tcW w:w="1716" w:type="pct"/>
          </w:tcPr>
          <w:p w14:paraId="314B9408" w14:textId="77777777" w:rsidR="000A79B1" w:rsidRPr="000A79B1" w:rsidRDefault="000A79B1" w:rsidP="000A79B1">
            <w:pPr>
              <w:ind w:firstLine="0"/>
              <w:jc w:val="center"/>
              <w:rPr>
                <w:highlight w:val="yellow"/>
              </w:rPr>
            </w:pPr>
            <w:r w:rsidRPr="000A79B1">
              <w:lastRenderedPageBreak/>
              <w:t>с момента заключения Договора</w:t>
            </w:r>
          </w:p>
        </w:tc>
        <w:tc>
          <w:tcPr>
            <w:tcW w:w="1700" w:type="pct"/>
          </w:tcPr>
          <w:p w14:paraId="3B7AB865" w14:textId="77777777" w:rsidR="000A79B1" w:rsidRPr="000A79B1" w:rsidRDefault="000A79B1" w:rsidP="000A79B1">
            <w:pPr>
              <w:ind w:firstLine="0"/>
              <w:jc w:val="center"/>
              <w:rPr>
                <w:color w:val="000000"/>
                <w:highlight w:val="yellow"/>
              </w:rPr>
            </w:pPr>
            <w:r w:rsidRPr="000A79B1">
              <w:rPr>
                <w:color w:val="000000"/>
              </w:rPr>
              <w:t>не более 20 (двадцати) рабочих дней с момента заключения Договора, но не позднее 31 декабря 2015 г.</w:t>
            </w:r>
          </w:p>
        </w:tc>
      </w:tr>
    </w:tbl>
    <w:p w14:paraId="2F7C0760" w14:textId="77777777" w:rsidR="000A79B1" w:rsidRPr="000A79B1" w:rsidRDefault="000A79B1" w:rsidP="000A79B1">
      <w:pPr>
        <w:spacing w:after="200" w:line="276" w:lineRule="auto"/>
        <w:ind w:left="927"/>
        <w:contextualSpacing/>
        <w:jc w:val="both"/>
        <w:rPr>
          <w:b/>
          <w:lang w:eastAsia="en-US"/>
        </w:rPr>
      </w:pPr>
      <w:r w:rsidRPr="000A79B1">
        <w:rPr>
          <w:b/>
          <w:lang w:eastAsia="en-US"/>
        </w:rPr>
        <w:lastRenderedPageBreak/>
        <w:t xml:space="preserve"> </w:t>
      </w:r>
    </w:p>
    <w:p w14:paraId="4433B56E" w14:textId="77777777" w:rsidR="000A79B1" w:rsidRPr="000A79B1" w:rsidRDefault="000A79B1" w:rsidP="000A79B1">
      <w:pPr>
        <w:spacing w:after="200" w:line="276" w:lineRule="auto"/>
        <w:ind w:left="927"/>
        <w:contextualSpacing/>
        <w:jc w:val="both"/>
        <w:rPr>
          <w:b/>
          <w:lang w:eastAsia="en-US"/>
        </w:rPr>
      </w:pPr>
    </w:p>
    <w:p w14:paraId="0EC428B6" w14:textId="77777777" w:rsidR="000A79B1" w:rsidRPr="000A79B1" w:rsidRDefault="000A79B1" w:rsidP="008D7360">
      <w:pPr>
        <w:numPr>
          <w:ilvl w:val="1"/>
          <w:numId w:val="44"/>
        </w:numPr>
        <w:spacing w:after="200" w:line="276" w:lineRule="auto"/>
        <w:contextualSpacing/>
        <w:jc w:val="center"/>
        <w:rPr>
          <w:b/>
          <w:lang w:eastAsia="en-US"/>
        </w:rPr>
      </w:pPr>
      <w:r w:rsidRPr="000A79B1">
        <w:rPr>
          <w:b/>
          <w:lang w:eastAsia="en-US"/>
        </w:rPr>
        <w:t>Приложения.</w:t>
      </w:r>
    </w:p>
    <w:p w14:paraId="165A893D" w14:textId="136D1DC4" w:rsidR="000A79B1" w:rsidRPr="000A79B1" w:rsidRDefault="000A79B1" w:rsidP="008D7360">
      <w:pPr>
        <w:pStyle w:val="ac"/>
        <w:numPr>
          <w:ilvl w:val="2"/>
          <w:numId w:val="44"/>
        </w:numPr>
        <w:jc w:val="both"/>
      </w:pPr>
      <w:r w:rsidRPr="000A79B1">
        <w:t>Неотъемлемой частью настоящего Технического задания являются следующие Приложения:</w:t>
      </w:r>
    </w:p>
    <w:p w14:paraId="2A4FA8B3" w14:textId="77777777" w:rsidR="000A79B1" w:rsidRPr="000A79B1" w:rsidRDefault="000A79B1" w:rsidP="008D7360">
      <w:pPr>
        <w:keepNext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jc w:val="both"/>
      </w:pPr>
      <w:r w:rsidRPr="000A79B1">
        <w:t>Приложение №1 – Общее описание ПАК «ЭА».</w:t>
      </w:r>
    </w:p>
    <w:p w14:paraId="4D07B611" w14:textId="77777777" w:rsidR="000A79B1" w:rsidRPr="000A79B1" w:rsidRDefault="000A79B1" w:rsidP="000A79B1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14:paraId="3BE07840" w14:textId="77777777" w:rsidR="000A79B1" w:rsidRPr="000A79B1" w:rsidRDefault="000A79B1" w:rsidP="000A79B1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14:paraId="3762B4FD" w14:textId="77777777" w:rsidR="000A79B1" w:rsidRPr="000A79B1" w:rsidRDefault="000A79B1" w:rsidP="000A79B1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14:paraId="60C62859" w14:textId="77777777" w:rsidR="000A79B1" w:rsidRPr="000A79B1" w:rsidRDefault="000A79B1" w:rsidP="000A79B1">
      <w:pPr>
        <w:keepNext/>
        <w:pageBreakBefore/>
        <w:spacing w:after="200" w:line="276" w:lineRule="auto"/>
        <w:ind w:left="720"/>
        <w:contextualSpacing/>
        <w:jc w:val="right"/>
        <w:outlineLvl w:val="0"/>
        <w:rPr>
          <w:bCs/>
          <w:lang w:eastAsia="en-US"/>
        </w:rPr>
      </w:pPr>
      <w:r w:rsidRPr="000A79B1">
        <w:rPr>
          <w:bCs/>
          <w:lang w:eastAsia="en-US"/>
        </w:rPr>
        <w:lastRenderedPageBreak/>
        <w:t>Приложение №1</w:t>
      </w:r>
    </w:p>
    <w:p w14:paraId="2D06C164" w14:textId="77777777" w:rsidR="000A79B1" w:rsidRPr="000A79B1" w:rsidRDefault="000A79B1" w:rsidP="000A79B1">
      <w:pPr>
        <w:keepNext/>
        <w:spacing w:after="200" w:line="276" w:lineRule="auto"/>
        <w:ind w:left="720"/>
        <w:contextualSpacing/>
        <w:jc w:val="right"/>
        <w:outlineLvl w:val="0"/>
        <w:rPr>
          <w:bCs/>
          <w:lang w:eastAsia="en-US"/>
        </w:rPr>
      </w:pPr>
      <w:r w:rsidRPr="000A79B1">
        <w:rPr>
          <w:bCs/>
          <w:lang w:eastAsia="en-US"/>
        </w:rPr>
        <w:t>к Техническому заданию</w:t>
      </w:r>
    </w:p>
    <w:p w14:paraId="7735D1BF" w14:textId="77777777" w:rsidR="000A79B1" w:rsidRPr="000A79B1" w:rsidRDefault="000A79B1" w:rsidP="000A79B1">
      <w:pPr>
        <w:spacing w:line="276" w:lineRule="auto"/>
        <w:jc w:val="both"/>
        <w:rPr>
          <w:highlight w:val="cyan"/>
          <w:lang w:eastAsia="en-US"/>
        </w:rPr>
      </w:pPr>
    </w:p>
    <w:p w14:paraId="66BC83F8" w14:textId="77777777" w:rsidR="000A79B1" w:rsidRPr="000A79B1" w:rsidRDefault="000A79B1" w:rsidP="000A79B1">
      <w:pPr>
        <w:spacing w:line="276" w:lineRule="auto"/>
        <w:jc w:val="center"/>
        <w:rPr>
          <w:b/>
          <w:lang w:eastAsia="en-US"/>
        </w:rPr>
      </w:pPr>
      <w:r w:rsidRPr="000A79B1">
        <w:rPr>
          <w:b/>
          <w:lang w:eastAsia="en-US"/>
        </w:rPr>
        <w:t>Общее описание ПАК «ЭА»</w:t>
      </w:r>
    </w:p>
    <w:p w14:paraId="691FBD66" w14:textId="77777777" w:rsidR="000A79B1" w:rsidRPr="000A79B1" w:rsidRDefault="000A79B1" w:rsidP="000A79B1">
      <w:pPr>
        <w:ind w:firstLine="709"/>
        <w:jc w:val="both"/>
      </w:pPr>
      <w:r w:rsidRPr="000A79B1">
        <w:t>ПАК «ЭА» Фонда представляет собой совокупность серверной платформы, предустановленного на серверную платформу системного программного обеспечения и предустановленного на серверную платформу прикладного программного обеспечения, обеспечивающего выполнение автоматизированных и автоматических функций по обработке и индексации электронных документов.</w:t>
      </w:r>
    </w:p>
    <w:p w14:paraId="01B1D903" w14:textId="77777777" w:rsidR="000A79B1" w:rsidRPr="000A79B1" w:rsidRDefault="000A79B1" w:rsidP="000A79B1">
      <w:pPr>
        <w:ind w:firstLine="851"/>
        <w:jc w:val="both"/>
      </w:pPr>
      <w:r w:rsidRPr="000A79B1">
        <w:t xml:space="preserve">Прикладное программное обеспечение ПАК «ЭА» </w:t>
      </w:r>
      <w:proofErr w:type="spellStart"/>
      <w:r w:rsidRPr="000A79B1">
        <w:t>являчется</w:t>
      </w:r>
      <w:proofErr w:type="spellEnd"/>
      <w:r w:rsidRPr="000A79B1">
        <w:t xml:space="preserve"> веб-приложением, функционирующим на платформе </w:t>
      </w:r>
      <w:proofErr w:type="spellStart"/>
      <w:r w:rsidRPr="000A79B1">
        <w:t>Java</w:t>
      </w:r>
      <w:proofErr w:type="spellEnd"/>
      <w:r w:rsidRPr="000A79B1">
        <w:t xml:space="preserve"> (с использованием </w:t>
      </w:r>
      <w:proofErr w:type="spellStart"/>
      <w:r w:rsidRPr="000A79B1">
        <w:t>Spring</w:t>
      </w:r>
      <w:proofErr w:type="spellEnd"/>
      <w:r w:rsidRPr="000A79B1">
        <w:t xml:space="preserve"> </w:t>
      </w:r>
      <w:r w:rsidRPr="000A79B1">
        <w:rPr>
          <w:lang w:val="en-US"/>
        </w:rPr>
        <w:t>Framework</w:t>
      </w:r>
      <w:r w:rsidRPr="000A79B1">
        <w:t xml:space="preserve">) под управлением веб-сервера </w:t>
      </w:r>
      <w:proofErr w:type="spellStart"/>
      <w:r w:rsidRPr="000A79B1">
        <w:t>Glassfish</w:t>
      </w:r>
      <w:proofErr w:type="spellEnd"/>
      <w:r w:rsidRPr="000A79B1">
        <w:t xml:space="preserve">. Данные системы хранятся в реляционной БД. Взаимодействие пользователя с системой осуществляется через веб-браузер. Пользовательский интерфейс ПАК «ЭА» реализован с использованием библиотек </w:t>
      </w:r>
      <w:r w:rsidRPr="000A79B1">
        <w:rPr>
          <w:lang w:val="en-US"/>
        </w:rPr>
        <w:t>GWT</w:t>
      </w:r>
      <w:r w:rsidRPr="000A79B1">
        <w:t xml:space="preserve"> и </w:t>
      </w:r>
      <w:r w:rsidRPr="000A79B1">
        <w:rPr>
          <w:lang w:val="en-US"/>
        </w:rPr>
        <w:t>Sencha</w:t>
      </w:r>
      <w:r w:rsidRPr="000A79B1">
        <w:t xml:space="preserve"> </w:t>
      </w:r>
      <w:r w:rsidRPr="000A79B1">
        <w:rPr>
          <w:lang w:val="en-US"/>
        </w:rPr>
        <w:t>GXT</w:t>
      </w:r>
      <w:r w:rsidRPr="000A79B1">
        <w:t>.</w:t>
      </w:r>
    </w:p>
    <w:p w14:paraId="1EDEEB3C" w14:textId="77777777" w:rsidR="000A79B1" w:rsidRPr="000A79B1" w:rsidRDefault="000A79B1" w:rsidP="000A79B1">
      <w:pPr>
        <w:ind w:firstLine="851"/>
        <w:jc w:val="both"/>
      </w:pPr>
      <w:r w:rsidRPr="000A79B1">
        <w:t>В состав ПАК «ЭА» входят следующие программные модули прикладного программного обеспечения:</w:t>
      </w:r>
    </w:p>
    <w:p w14:paraId="68F3178A" w14:textId="77777777" w:rsidR="000A79B1" w:rsidRPr="000A79B1" w:rsidRDefault="000A79B1" w:rsidP="008D7360">
      <w:pPr>
        <w:numPr>
          <w:ilvl w:val="0"/>
          <w:numId w:val="19"/>
        </w:numPr>
        <w:ind w:left="0" w:firstLine="851"/>
        <w:contextualSpacing/>
        <w:jc w:val="both"/>
        <w:rPr>
          <w:lang w:eastAsia="en-US"/>
        </w:rPr>
      </w:pPr>
      <w:r w:rsidRPr="000A79B1">
        <w:t>Программный модуль «Загрузка данных»,</w:t>
      </w:r>
      <w:r w:rsidRPr="000A79B1">
        <w:rPr>
          <w:lang w:eastAsia="en-US"/>
        </w:rPr>
        <w:t xml:space="preserve"> функциями которого являются:</w:t>
      </w:r>
    </w:p>
    <w:p w14:paraId="50DB098F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управление процессом загрузки пакета электронных образов;</w:t>
      </w:r>
    </w:p>
    <w:p w14:paraId="7E0A9986" w14:textId="77777777" w:rsidR="000A79B1" w:rsidRPr="000A79B1" w:rsidRDefault="000A79B1" w:rsidP="008D7360">
      <w:pPr>
        <w:widowControl w:val="0"/>
        <w:numPr>
          <w:ilvl w:val="1"/>
          <w:numId w:val="21"/>
        </w:numPr>
        <w:spacing w:before="100" w:beforeAutospacing="1" w:after="100" w:afterAutospacing="1"/>
        <w:contextualSpacing/>
        <w:jc w:val="both"/>
      </w:pPr>
      <w:r w:rsidRPr="000A79B1">
        <w:t>отображение статуса сеанса загрузки и вывод информации о ходе процесса загрузки;</w:t>
      </w:r>
    </w:p>
    <w:p w14:paraId="77B09D11" w14:textId="77777777" w:rsidR="000A79B1" w:rsidRPr="000A79B1" w:rsidRDefault="000A79B1" w:rsidP="008D7360">
      <w:pPr>
        <w:numPr>
          <w:ilvl w:val="1"/>
          <w:numId w:val="21"/>
        </w:numPr>
        <w:contextualSpacing/>
        <w:jc w:val="both"/>
        <w:rPr>
          <w:lang w:eastAsia="en-US"/>
        </w:rPr>
      </w:pPr>
      <w:r w:rsidRPr="000A79B1">
        <w:t>ведение журнала сеансов загрузки</w:t>
      </w:r>
      <w:r w:rsidRPr="000A79B1">
        <w:rPr>
          <w:lang w:eastAsia="en-US"/>
        </w:rPr>
        <w:t>.</w:t>
      </w:r>
    </w:p>
    <w:p w14:paraId="4D868AE3" w14:textId="77777777" w:rsidR="000A79B1" w:rsidRPr="000A79B1" w:rsidRDefault="000A79B1" w:rsidP="008D7360">
      <w:pPr>
        <w:numPr>
          <w:ilvl w:val="0"/>
          <w:numId w:val="19"/>
        </w:numPr>
        <w:ind w:left="0" w:firstLine="851"/>
        <w:contextualSpacing/>
        <w:jc w:val="both"/>
        <w:rPr>
          <w:lang w:eastAsia="en-US"/>
        </w:rPr>
      </w:pPr>
      <w:r w:rsidRPr="000A79B1">
        <w:t>Программный модуль «Разбор документов»,</w:t>
      </w:r>
      <w:r w:rsidRPr="000A79B1">
        <w:rPr>
          <w:lang w:eastAsia="en-US"/>
        </w:rPr>
        <w:t xml:space="preserve"> функциями которого являются:</w:t>
      </w:r>
    </w:p>
    <w:p w14:paraId="3D8B0E17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разбор группы загруженных электронных образов на документы;</w:t>
      </w:r>
    </w:p>
    <w:p w14:paraId="1AA86A37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применение типовых правил разбора для ускорения процесса разбора большого количества образов;</w:t>
      </w:r>
    </w:p>
    <w:p w14:paraId="49FF7BFF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настройка свойств реквизитов документа для последующего применения на этапе ввода</w:t>
      </w:r>
    </w:p>
    <w:p w14:paraId="6944D26E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отображение дерева формируемых в процессе разбора документов.</w:t>
      </w:r>
    </w:p>
    <w:p w14:paraId="1049BC47" w14:textId="77777777" w:rsidR="000A79B1" w:rsidRPr="000A79B1" w:rsidRDefault="000A79B1" w:rsidP="008D7360">
      <w:pPr>
        <w:numPr>
          <w:ilvl w:val="0"/>
          <w:numId w:val="19"/>
        </w:numPr>
        <w:ind w:left="0" w:firstLine="851"/>
        <w:contextualSpacing/>
        <w:jc w:val="both"/>
        <w:rPr>
          <w:lang w:eastAsia="en-US"/>
        </w:rPr>
      </w:pPr>
      <w:r w:rsidRPr="000A79B1">
        <w:t>Программный модуль «Ввод документов»,</w:t>
      </w:r>
      <w:r w:rsidRPr="000A79B1">
        <w:rPr>
          <w:lang w:eastAsia="en-US"/>
        </w:rPr>
        <w:t xml:space="preserve"> функциями которого являются:</w:t>
      </w:r>
    </w:p>
    <w:p w14:paraId="77C89BFF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выбор группы разобранных документов для ввода;</w:t>
      </w:r>
    </w:p>
    <w:p w14:paraId="66158C48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ввод реквизитов документов;</w:t>
      </w:r>
    </w:p>
    <w:p w14:paraId="63B38FBA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форматно-логический контроль вводимых значений;</w:t>
      </w:r>
    </w:p>
    <w:p w14:paraId="7A9DD026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выбор вводимых значений из справочников;</w:t>
      </w:r>
    </w:p>
    <w:p w14:paraId="13472C22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просмотр результатов ввода с возможностью редактирования.</w:t>
      </w:r>
    </w:p>
    <w:p w14:paraId="2C74BE3D" w14:textId="77777777" w:rsidR="000A79B1" w:rsidRPr="000A79B1" w:rsidRDefault="000A79B1" w:rsidP="008D7360">
      <w:pPr>
        <w:numPr>
          <w:ilvl w:val="0"/>
          <w:numId w:val="19"/>
        </w:numPr>
        <w:ind w:left="0" w:firstLine="851"/>
        <w:contextualSpacing/>
        <w:jc w:val="both"/>
        <w:rPr>
          <w:lang w:eastAsia="en-US"/>
        </w:rPr>
      </w:pPr>
      <w:r w:rsidRPr="000A79B1">
        <w:t>Программный модуль «Выгрузка данных»,</w:t>
      </w:r>
      <w:r w:rsidRPr="000A79B1">
        <w:rPr>
          <w:lang w:eastAsia="en-US"/>
        </w:rPr>
        <w:t xml:space="preserve"> функциями которого являются:</w:t>
      </w:r>
    </w:p>
    <w:p w14:paraId="15B2F23E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настройка параметров сеанса выгрузки пакета данных;</w:t>
      </w:r>
    </w:p>
    <w:p w14:paraId="0D040453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запуск сеанса выгрузки;</w:t>
      </w:r>
    </w:p>
    <w:p w14:paraId="6E26A8C9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отображение информации о ходе процесса выгрузки.</w:t>
      </w:r>
    </w:p>
    <w:p w14:paraId="5C260F8B" w14:textId="77777777" w:rsidR="000A79B1" w:rsidRPr="000A79B1" w:rsidRDefault="000A79B1" w:rsidP="008D7360">
      <w:pPr>
        <w:numPr>
          <w:ilvl w:val="0"/>
          <w:numId w:val="19"/>
        </w:numPr>
        <w:ind w:left="0" w:firstLine="851"/>
        <w:contextualSpacing/>
        <w:jc w:val="both"/>
        <w:rPr>
          <w:lang w:eastAsia="en-US"/>
        </w:rPr>
      </w:pPr>
      <w:r w:rsidRPr="000A79B1">
        <w:t>Программный модуль «Статистика»,</w:t>
      </w:r>
      <w:r w:rsidRPr="000A79B1">
        <w:rPr>
          <w:lang w:eastAsia="en-US"/>
        </w:rPr>
        <w:t xml:space="preserve"> функциями которого являются:</w:t>
      </w:r>
    </w:p>
    <w:p w14:paraId="3B2F3052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отображение сводной статистики по количеству обработанных документов;</w:t>
      </w:r>
    </w:p>
    <w:p w14:paraId="1C5D980D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отображение статистики по работе операторов за интервал времени.</w:t>
      </w:r>
    </w:p>
    <w:p w14:paraId="4D9EF188" w14:textId="77777777" w:rsidR="000A79B1" w:rsidRPr="000A79B1" w:rsidRDefault="000A79B1" w:rsidP="008D7360">
      <w:pPr>
        <w:numPr>
          <w:ilvl w:val="0"/>
          <w:numId w:val="19"/>
        </w:numPr>
        <w:ind w:left="0" w:firstLine="851"/>
        <w:contextualSpacing/>
        <w:jc w:val="both"/>
        <w:rPr>
          <w:lang w:eastAsia="en-US"/>
        </w:rPr>
      </w:pPr>
      <w:r w:rsidRPr="000A79B1">
        <w:t>Программный модуль «Справочники»,</w:t>
      </w:r>
      <w:r w:rsidRPr="000A79B1">
        <w:rPr>
          <w:lang w:eastAsia="en-US"/>
        </w:rPr>
        <w:t xml:space="preserve"> функциями которого являются:</w:t>
      </w:r>
    </w:p>
    <w:p w14:paraId="65A4BAD5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создание, редактирование, удаление справочников;</w:t>
      </w:r>
    </w:p>
    <w:p w14:paraId="7BA061B4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управление структурой справочника;</w:t>
      </w:r>
    </w:p>
    <w:p w14:paraId="52D13EE9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создание, редактирование, удаление значений справочников;</w:t>
      </w:r>
    </w:p>
    <w:p w14:paraId="406748B0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 xml:space="preserve">загрузка значений справочников из файла формата </w:t>
      </w:r>
      <w:proofErr w:type="spellStart"/>
      <w:r w:rsidRPr="000A79B1">
        <w:t>Microsoft</w:t>
      </w:r>
      <w:proofErr w:type="spellEnd"/>
      <w:r w:rsidRPr="000A79B1">
        <w:t xml:space="preserve"> </w:t>
      </w:r>
      <w:proofErr w:type="spellStart"/>
      <w:r w:rsidRPr="000A79B1">
        <w:t>Excel</w:t>
      </w:r>
      <w:proofErr w:type="spellEnd"/>
      <w:r w:rsidRPr="000A79B1">
        <w:t>.</w:t>
      </w:r>
    </w:p>
    <w:p w14:paraId="555C4BD2" w14:textId="77777777" w:rsidR="000A79B1" w:rsidRPr="000A79B1" w:rsidRDefault="000A79B1" w:rsidP="008D7360">
      <w:pPr>
        <w:numPr>
          <w:ilvl w:val="0"/>
          <w:numId w:val="19"/>
        </w:numPr>
        <w:ind w:left="0" w:firstLine="851"/>
        <w:contextualSpacing/>
        <w:jc w:val="both"/>
      </w:pPr>
      <w:r w:rsidRPr="000A79B1">
        <w:t>Программный модуль «Администрирование»,</w:t>
      </w:r>
      <w:r w:rsidRPr="000A79B1">
        <w:rPr>
          <w:lang w:eastAsia="en-US"/>
        </w:rPr>
        <w:t xml:space="preserve"> функциями которого являются:</w:t>
      </w:r>
    </w:p>
    <w:p w14:paraId="50D5A6DB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управление ролями пользователей и назначение прав доступа;</w:t>
      </w:r>
    </w:p>
    <w:p w14:paraId="2F6F0B28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управление пользователями.</w:t>
      </w:r>
    </w:p>
    <w:p w14:paraId="520BD113" w14:textId="77777777" w:rsidR="000A79B1" w:rsidRPr="000A79B1" w:rsidRDefault="000A79B1" w:rsidP="008D7360">
      <w:pPr>
        <w:numPr>
          <w:ilvl w:val="0"/>
          <w:numId w:val="19"/>
        </w:numPr>
        <w:ind w:left="0" w:firstLine="851"/>
        <w:contextualSpacing/>
        <w:jc w:val="both"/>
      </w:pPr>
      <w:r w:rsidRPr="000A79B1">
        <w:t>Программный модуль «Хранилище»,</w:t>
      </w:r>
      <w:r w:rsidRPr="000A79B1">
        <w:rPr>
          <w:lang w:eastAsia="en-US"/>
        </w:rPr>
        <w:t xml:space="preserve"> функциями которого являются:</w:t>
      </w:r>
    </w:p>
    <w:p w14:paraId="2A60B40C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хранение электронных образов документов;</w:t>
      </w:r>
    </w:p>
    <w:p w14:paraId="5AE80AA6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хранение данных обрабатываемых документов и справочников.</w:t>
      </w:r>
    </w:p>
    <w:p w14:paraId="12ED576D" w14:textId="77777777" w:rsidR="000A79B1" w:rsidRPr="000A79B1" w:rsidRDefault="000A79B1" w:rsidP="000A79B1">
      <w:pPr>
        <w:widowControl w:val="0"/>
        <w:ind w:firstLine="709"/>
        <w:contextualSpacing/>
        <w:jc w:val="both"/>
      </w:pPr>
      <w:r w:rsidRPr="000A79B1">
        <w:t xml:space="preserve">В рамках выполнения работ по настоящему Техническому заданию должен быть </w:t>
      </w:r>
      <w:r w:rsidRPr="000A79B1">
        <w:lastRenderedPageBreak/>
        <w:t>разработан дополнительный программный модуль «Работа с объектами капитального ремонта», функциями которого должны являться:</w:t>
      </w:r>
    </w:p>
    <w:p w14:paraId="363FB143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учет объектов капитального ремонта;</w:t>
      </w:r>
    </w:p>
    <w:p w14:paraId="448027D0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учет документов объектов капитального ремонта;</w:t>
      </w:r>
    </w:p>
    <w:p w14:paraId="0384338D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поиск по объектам капитального ремонта;</w:t>
      </w:r>
    </w:p>
    <w:p w14:paraId="01BA6BAA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поиск по документам объектов капитального ремонта;</w:t>
      </w:r>
    </w:p>
    <w:p w14:paraId="67C0F827" w14:textId="77777777" w:rsidR="000A79B1" w:rsidRPr="000A79B1" w:rsidRDefault="000A79B1" w:rsidP="008D7360">
      <w:pPr>
        <w:widowControl w:val="0"/>
        <w:numPr>
          <w:ilvl w:val="1"/>
          <w:numId w:val="21"/>
        </w:numPr>
        <w:contextualSpacing/>
        <w:jc w:val="both"/>
      </w:pPr>
      <w:r w:rsidRPr="000A79B1">
        <w:t>навигация по объектам и документам капитального ремонта.</w:t>
      </w:r>
    </w:p>
    <w:p w14:paraId="70FCCE21" w14:textId="77777777" w:rsidR="000A79B1" w:rsidRPr="000A79B1" w:rsidRDefault="000A79B1" w:rsidP="000A79B1">
      <w:pPr>
        <w:widowControl w:val="0"/>
        <w:contextualSpacing/>
        <w:jc w:val="both"/>
      </w:pPr>
    </w:p>
    <w:p w14:paraId="2D7CB04A" w14:textId="77777777" w:rsidR="000A79B1" w:rsidRPr="000A79B1" w:rsidRDefault="000A79B1" w:rsidP="000A79B1">
      <w:pPr>
        <w:widowControl w:val="0"/>
        <w:contextualSpacing/>
        <w:jc w:val="both"/>
      </w:pPr>
    </w:p>
    <w:p w14:paraId="3F85CDF8" w14:textId="77777777" w:rsidR="000A79B1" w:rsidRDefault="000A79B1" w:rsidP="000A79B1">
      <w:pPr>
        <w:widowControl w:val="0"/>
        <w:contextualSpacing/>
        <w:jc w:val="both"/>
      </w:pPr>
    </w:p>
    <w:p w14:paraId="4849D729" w14:textId="77777777" w:rsidR="00A919E5" w:rsidRDefault="00A919E5" w:rsidP="000A79B1">
      <w:pPr>
        <w:widowControl w:val="0"/>
        <w:contextualSpacing/>
        <w:jc w:val="both"/>
      </w:pPr>
    </w:p>
    <w:p w14:paraId="53D022B9" w14:textId="77777777" w:rsidR="00A919E5" w:rsidRDefault="00A919E5" w:rsidP="000A79B1">
      <w:pPr>
        <w:widowControl w:val="0"/>
        <w:contextualSpacing/>
        <w:jc w:val="both"/>
      </w:pPr>
    </w:p>
    <w:p w14:paraId="72D10372" w14:textId="77777777" w:rsidR="00A919E5" w:rsidRDefault="00A919E5" w:rsidP="000A79B1">
      <w:pPr>
        <w:widowControl w:val="0"/>
        <w:contextualSpacing/>
        <w:jc w:val="both"/>
      </w:pPr>
    </w:p>
    <w:p w14:paraId="577E305D" w14:textId="77777777" w:rsidR="00A919E5" w:rsidRDefault="00A919E5" w:rsidP="000A79B1">
      <w:pPr>
        <w:widowControl w:val="0"/>
        <w:contextualSpacing/>
        <w:jc w:val="both"/>
      </w:pPr>
    </w:p>
    <w:p w14:paraId="1F1234AE" w14:textId="77777777" w:rsidR="00A919E5" w:rsidRDefault="00A919E5" w:rsidP="000A79B1">
      <w:pPr>
        <w:widowControl w:val="0"/>
        <w:contextualSpacing/>
        <w:jc w:val="both"/>
      </w:pPr>
    </w:p>
    <w:p w14:paraId="187BC956" w14:textId="77777777" w:rsidR="00A919E5" w:rsidRDefault="00A919E5" w:rsidP="000A79B1">
      <w:pPr>
        <w:widowControl w:val="0"/>
        <w:contextualSpacing/>
        <w:jc w:val="both"/>
      </w:pPr>
    </w:p>
    <w:p w14:paraId="5FE79EB7" w14:textId="77777777" w:rsidR="00A919E5" w:rsidRDefault="00A919E5" w:rsidP="000A79B1">
      <w:pPr>
        <w:widowControl w:val="0"/>
        <w:contextualSpacing/>
        <w:jc w:val="both"/>
      </w:pPr>
    </w:p>
    <w:p w14:paraId="53C0AE57" w14:textId="77777777" w:rsidR="00A919E5" w:rsidRDefault="00A919E5" w:rsidP="000A79B1">
      <w:pPr>
        <w:widowControl w:val="0"/>
        <w:contextualSpacing/>
        <w:jc w:val="both"/>
      </w:pPr>
    </w:p>
    <w:p w14:paraId="21ED33F9" w14:textId="77777777" w:rsidR="00A919E5" w:rsidRDefault="00A919E5" w:rsidP="000A79B1">
      <w:pPr>
        <w:widowControl w:val="0"/>
        <w:contextualSpacing/>
        <w:jc w:val="both"/>
      </w:pPr>
    </w:p>
    <w:p w14:paraId="23EF8E4E" w14:textId="77777777" w:rsidR="00A919E5" w:rsidRDefault="00A919E5" w:rsidP="000A79B1">
      <w:pPr>
        <w:widowControl w:val="0"/>
        <w:contextualSpacing/>
        <w:jc w:val="both"/>
      </w:pPr>
    </w:p>
    <w:p w14:paraId="38331EAD" w14:textId="77777777" w:rsidR="00A919E5" w:rsidRDefault="00A919E5" w:rsidP="000A79B1">
      <w:pPr>
        <w:widowControl w:val="0"/>
        <w:contextualSpacing/>
        <w:jc w:val="both"/>
      </w:pPr>
    </w:p>
    <w:p w14:paraId="1C2CB29C" w14:textId="77777777" w:rsidR="00A919E5" w:rsidRDefault="00A919E5" w:rsidP="000A79B1">
      <w:pPr>
        <w:widowControl w:val="0"/>
        <w:contextualSpacing/>
        <w:jc w:val="both"/>
      </w:pPr>
    </w:p>
    <w:p w14:paraId="79CCC364" w14:textId="77777777" w:rsidR="00A919E5" w:rsidRDefault="00A919E5" w:rsidP="000A79B1">
      <w:pPr>
        <w:widowControl w:val="0"/>
        <w:contextualSpacing/>
        <w:jc w:val="both"/>
      </w:pPr>
    </w:p>
    <w:p w14:paraId="3F70C06D" w14:textId="77777777" w:rsidR="00A919E5" w:rsidRDefault="00A919E5" w:rsidP="000A79B1">
      <w:pPr>
        <w:widowControl w:val="0"/>
        <w:contextualSpacing/>
        <w:jc w:val="both"/>
      </w:pPr>
    </w:p>
    <w:p w14:paraId="6392DB0E" w14:textId="77777777" w:rsidR="00A919E5" w:rsidRDefault="00A919E5" w:rsidP="000A79B1">
      <w:pPr>
        <w:widowControl w:val="0"/>
        <w:contextualSpacing/>
        <w:jc w:val="both"/>
      </w:pPr>
    </w:p>
    <w:p w14:paraId="13EA908A" w14:textId="77777777" w:rsidR="00A919E5" w:rsidRDefault="00A919E5" w:rsidP="000A79B1">
      <w:pPr>
        <w:widowControl w:val="0"/>
        <w:contextualSpacing/>
        <w:jc w:val="both"/>
      </w:pPr>
    </w:p>
    <w:p w14:paraId="28B7B98D" w14:textId="77777777" w:rsidR="00A919E5" w:rsidRDefault="00A919E5" w:rsidP="000A79B1">
      <w:pPr>
        <w:widowControl w:val="0"/>
        <w:contextualSpacing/>
        <w:jc w:val="both"/>
      </w:pPr>
    </w:p>
    <w:p w14:paraId="2B5631A3" w14:textId="77777777" w:rsidR="00A919E5" w:rsidRDefault="00A919E5" w:rsidP="000A79B1">
      <w:pPr>
        <w:widowControl w:val="0"/>
        <w:contextualSpacing/>
        <w:jc w:val="both"/>
      </w:pPr>
    </w:p>
    <w:p w14:paraId="24BB04C5" w14:textId="77777777" w:rsidR="00A919E5" w:rsidRDefault="00A919E5" w:rsidP="000A79B1">
      <w:pPr>
        <w:widowControl w:val="0"/>
        <w:contextualSpacing/>
        <w:jc w:val="both"/>
      </w:pPr>
    </w:p>
    <w:p w14:paraId="35B2C924" w14:textId="77777777" w:rsidR="00A919E5" w:rsidRDefault="00A919E5" w:rsidP="000A79B1">
      <w:pPr>
        <w:widowControl w:val="0"/>
        <w:contextualSpacing/>
        <w:jc w:val="both"/>
      </w:pPr>
    </w:p>
    <w:p w14:paraId="26DB402C" w14:textId="77777777" w:rsidR="00A919E5" w:rsidRDefault="00A919E5" w:rsidP="000A79B1">
      <w:pPr>
        <w:widowControl w:val="0"/>
        <w:contextualSpacing/>
        <w:jc w:val="both"/>
      </w:pPr>
    </w:p>
    <w:p w14:paraId="4439A682" w14:textId="77777777" w:rsidR="00A919E5" w:rsidRDefault="00A919E5" w:rsidP="000A79B1">
      <w:pPr>
        <w:widowControl w:val="0"/>
        <w:contextualSpacing/>
        <w:jc w:val="both"/>
      </w:pPr>
    </w:p>
    <w:p w14:paraId="72B5B0DA" w14:textId="77777777" w:rsidR="00A919E5" w:rsidRDefault="00A919E5" w:rsidP="000A79B1">
      <w:pPr>
        <w:widowControl w:val="0"/>
        <w:contextualSpacing/>
        <w:jc w:val="both"/>
      </w:pPr>
    </w:p>
    <w:p w14:paraId="3F4E7D0D" w14:textId="77777777" w:rsidR="00A919E5" w:rsidRDefault="00A919E5" w:rsidP="000A79B1">
      <w:pPr>
        <w:widowControl w:val="0"/>
        <w:contextualSpacing/>
        <w:jc w:val="both"/>
      </w:pPr>
    </w:p>
    <w:p w14:paraId="41203E41" w14:textId="77777777" w:rsidR="00A919E5" w:rsidRDefault="00A919E5" w:rsidP="000A79B1">
      <w:pPr>
        <w:widowControl w:val="0"/>
        <w:contextualSpacing/>
        <w:jc w:val="both"/>
      </w:pPr>
    </w:p>
    <w:p w14:paraId="0D0117FC" w14:textId="77777777" w:rsidR="00A919E5" w:rsidRDefault="00A919E5" w:rsidP="000A79B1">
      <w:pPr>
        <w:widowControl w:val="0"/>
        <w:contextualSpacing/>
        <w:jc w:val="both"/>
      </w:pPr>
    </w:p>
    <w:p w14:paraId="7E01E640" w14:textId="77777777" w:rsidR="00A919E5" w:rsidRDefault="00A919E5" w:rsidP="000A79B1">
      <w:pPr>
        <w:widowControl w:val="0"/>
        <w:contextualSpacing/>
        <w:jc w:val="both"/>
      </w:pPr>
    </w:p>
    <w:p w14:paraId="29EB1EEF" w14:textId="77777777" w:rsidR="00A919E5" w:rsidRDefault="00A919E5" w:rsidP="000A79B1">
      <w:pPr>
        <w:widowControl w:val="0"/>
        <w:contextualSpacing/>
        <w:jc w:val="both"/>
      </w:pPr>
    </w:p>
    <w:p w14:paraId="3C0E9010" w14:textId="77777777" w:rsidR="00A919E5" w:rsidRDefault="00A919E5" w:rsidP="000A79B1">
      <w:pPr>
        <w:widowControl w:val="0"/>
        <w:contextualSpacing/>
        <w:jc w:val="both"/>
      </w:pPr>
    </w:p>
    <w:p w14:paraId="15B99C78" w14:textId="77777777" w:rsidR="00A919E5" w:rsidRDefault="00A919E5" w:rsidP="000A79B1">
      <w:pPr>
        <w:widowControl w:val="0"/>
        <w:contextualSpacing/>
        <w:jc w:val="both"/>
      </w:pPr>
    </w:p>
    <w:p w14:paraId="0CB4553B" w14:textId="77777777" w:rsidR="00A919E5" w:rsidRDefault="00A919E5" w:rsidP="000A79B1">
      <w:pPr>
        <w:widowControl w:val="0"/>
        <w:contextualSpacing/>
        <w:jc w:val="both"/>
      </w:pPr>
    </w:p>
    <w:p w14:paraId="7D365D4B" w14:textId="77777777" w:rsidR="00A919E5" w:rsidRDefault="00A919E5" w:rsidP="000A79B1">
      <w:pPr>
        <w:widowControl w:val="0"/>
        <w:contextualSpacing/>
        <w:jc w:val="both"/>
      </w:pPr>
    </w:p>
    <w:p w14:paraId="29A61489" w14:textId="77777777" w:rsidR="00A919E5" w:rsidRDefault="00A919E5" w:rsidP="000A79B1">
      <w:pPr>
        <w:widowControl w:val="0"/>
        <w:contextualSpacing/>
        <w:jc w:val="both"/>
      </w:pPr>
    </w:p>
    <w:p w14:paraId="636EA336" w14:textId="77777777" w:rsidR="00A919E5" w:rsidRDefault="00A919E5" w:rsidP="000A79B1">
      <w:pPr>
        <w:widowControl w:val="0"/>
        <w:contextualSpacing/>
        <w:jc w:val="both"/>
      </w:pPr>
    </w:p>
    <w:p w14:paraId="2678277C" w14:textId="77777777" w:rsidR="00A919E5" w:rsidRDefault="00A919E5" w:rsidP="000A79B1">
      <w:pPr>
        <w:widowControl w:val="0"/>
        <w:contextualSpacing/>
        <w:jc w:val="both"/>
      </w:pPr>
    </w:p>
    <w:p w14:paraId="6A8F83DB" w14:textId="77777777" w:rsidR="00A919E5" w:rsidRDefault="00A919E5" w:rsidP="000A79B1">
      <w:pPr>
        <w:widowControl w:val="0"/>
        <w:contextualSpacing/>
        <w:jc w:val="both"/>
      </w:pPr>
    </w:p>
    <w:p w14:paraId="1EC25129" w14:textId="77777777" w:rsidR="00A919E5" w:rsidRPr="000A79B1" w:rsidRDefault="00A919E5" w:rsidP="000A79B1">
      <w:pPr>
        <w:widowControl w:val="0"/>
        <w:contextualSpacing/>
        <w:jc w:val="both"/>
      </w:pPr>
    </w:p>
    <w:p w14:paraId="0B3B69D4" w14:textId="77777777" w:rsidR="000A79B1" w:rsidRPr="000A79B1" w:rsidRDefault="000A79B1" w:rsidP="000A79B1">
      <w:pPr>
        <w:ind w:firstLine="851"/>
        <w:jc w:val="both"/>
      </w:pPr>
    </w:p>
    <w:p w14:paraId="478956E9" w14:textId="77777777" w:rsidR="00B25285" w:rsidRDefault="00B25285" w:rsidP="00B25285">
      <w:pPr>
        <w:pStyle w:val="ac"/>
        <w:widowControl w:val="0"/>
        <w:ind w:left="357" w:right="-284"/>
        <w:rPr>
          <w:i/>
          <w:u w:val="single"/>
        </w:rPr>
      </w:pPr>
    </w:p>
    <w:p w14:paraId="14DD8219" w14:textId="77777777" w:rsidR="004F56E7" w:rsidRPr="00A54CE6" w:rsidRDefault="004F56E7" w:rsidP="00B25285">
      <w:pPr>
        <w:pStyle w:val="ac"/>
        <w:widowControl w:val="0"/>
        <w:ind w:left="357" w:right="-284"/>
        <w:rPr>
          <w:i/>
          <w:u w:val="single"/>
        </w:rPr>
      </w:pPr>
    </w:p>
    <w:p w14:paraId="67B16126" w14:textId="77777777" w:rsidR="002D2A95" w:rsidRDefault="002D2A95" w:rsidP="002D2A95">
      <w:pPr>
        <w:jc w:val="both"/>
      </w:pPr>
    </w:p>
    <w:p w14:paraId="1AE8D1CA" w14:textId="77777777" w:rsidR="002D2A95" w:rsidRDefault="002D2A95" w:rsidP="002D2A95">
      <w:pPr>
        <w:jc w:val="both"/>
      </w:pPr>
    </w:p>
    <w:p w14:paraId="70C4E3D5" w14:textId="77777777" w:rsidR="002D2A95" w:rsidRDefault="002D2A95" w:rsidP="002D2A95">
      <w:pPr>
        <w:jc w:val="both"/>
      </w:pPr>
    </w:p>
    <w:p w14:paraId="4C655E16" w14:textId="77777777" w:rsidR="002D2A95" w:rsidRDefault="002D2A95" w:rsidP="002D2A95">
      <w:pPr>
        <w:jc w:val="both"/>
      </w:pPr>
    </w:p>
    <w:p w14:paraId="710E3A90" w14:textId="57FAECD9" w:rsidR="002F1B4F" w:rsidRDefault="002F1B4F" w:rsidP="008D7360">
      <w:pPr>
        <w:pStyle w:val="ac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993E39">
        <w:rPr>
          <w:b/>
          <w:sz w:val="28"/>
          <w:szCs w:val="28"/>
        </w:rPr>
        <w:t>Проект договора.</w:t>
      </w:r>
    </w:p>
    <w:p w14:paraId="65BA1398" w14:textId="77777777" w:rsidR="00A919E5" w:rsidRPr="00592AE0" w:rsidRDefault="00A919E5" w:rsidP="00A919E5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 №</w:t>
      </w:r>
      <w:r w:rsidRPr="00921EFE">
        <w:rPr>
          <w:bCs/>
          <w:sz w:val="28"/>
          <w:szCs w:val="28"/>
        </w:rPr>
        <w:t>_______________</w:t>
      </w:r>
    </w:p>
    <w:p w14:paraId="2E8E8DC1" w14:textId="77777777" w:rsidR="00A919E5" w:rsidRPr="00592AE0" w:rsidRDefault="00A919E5" w:rsidP="00A919E5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2DE0EF4B" w14:textId="6C034635" w:rsidR="00A919E5" w:rsidRPr="004271CC" w:rsidRDefault="00A919E5" w:rsidP="00A919E5">
      <w:pPr>
        <w:pStyle w:val="af7"/>
        <w:tabs>
          <w:tab w:val="left" w:pos="993"/>
        </w:tabs>
        <w:rPr>
          <w:i/>
        </w:rPr>
      </w:pPr>
      <w:r>
        <w:t xml:space="preserve">г. </w:t>
      </w:r>
      <w:r w:rsidRPr="00C16CDA">
        <w:t>Санкт-Пете</w:t>
      </w:r>
      <w:r>
        <w:t>рбург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 xml:space="preserve">   «</w:t>
      </w:r>
      <w:proofErr w:type="gramEnd"/>
      <w:r>
        <w:t>___» _________ 2015</w:t>
      </w:r>
      <w:r w:rsidRPr="00C16CDA">
        <w:t xml:space="preserve"> г.</w:t>
      </w:r>
    </w:p>
    <w:p w14:paraId="2948E358" w14:textId="77777777" w:rsidR="00A919E5" w:rsidRPr="004271CC" w:rsidRDefault="00A919E5" w:rsidP="00A919E5">
      <w:pPr>
        <w:tabs>
          <w:tab w:val="left" w:pos="993"/>
        </w:tabs>
        <w:jc w:val="center"/>
      </w:pPr>
    </w:p>
    <w:p w14:paraId="6C466B4D" w14:textId="77777777" w:rsidR="00A919E5" w:rsidRPr="004271CC" w:rsidRDefault="00A919E5" w:rsidP="00A919E5">
      <w:pPr>
        <w:pStyle w:val="af7"/>
        <w:tabs>
          <w:tab w:val="left" w:pos="993"/>
        </w:tabs>
        <w:ind w:left="0"/>
        <w:jc w:val="both"/>
        <w:rPr>
          <w:iCs/>
          <w:color w:val="000000"/>
        </w:rPr>
      </w:pPr>
      <w:r w:rsidRPr="004271CC">
        <w:rPr>
          <w:iCs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домах», именуемая в дальнейшем </w:t>
      </w:r>
      <w:r>
        <w:rPr>
          <w:iCs/>
        </w:rPr>
        <w:t>«</w:t>
      </w:r>
      <w:r w:rsidRPr="008C6894">
        <w:rPr>
          <w:b/>
          <w:iCs/>
        </w:rPr>
        <w:t>Заказчик</w:t>
      </w:r>
      <w:r>
        <w:rPr>
          <w:iCs/>
        </w:rPr>
        <w:t>»</w:t>
      </w:r>
      <w:r w:rsidRPr="004271CC">
        <w:rPr>
          <w:iCs/>
        </w:rPr>
        <w:t xml:space="preserve">, в лице </w:t>
      </w:r>
      <w:r>
        <w:rPr>
          <w:iCs/>
        </w:rPr>
        <w:t xml:space="preserve">Генерального </w:t>
      </w:r>
      <w:r w:rsidRPr="00364D23">
        <w:rPr>
          <w:iCs/>
        </w:rPr>
        <w:t xml:space="preserve">директора </w:t>
      </w:r>
      <w:proofErr w:type="spellStart"/>
      <w:r w:rsidRPr="00364D23">
        <w:rPr>
          <w:iCs/>
        </w:rPr>
        <w:t>Шабурова</w:t>
      </w:r>
      <w:proofErr w:type="spellEnd"/>
      <w:r w:rsidRPr="00364D23">
        <w:rPr>
          <w:iCs/>
        </w:rPr>
        <w:t xml:space="preserve"> Дениса Евгеньевича,</w:t>
      </w:r>
      <w:r w:rsidRPr="004271CC">
        <w:rPr>
          <w:iCs/>
        </w:rPr>
        <w:t xml:space="preserve"> действующего на основании </w:t>
      </w:r>
      <w:r>
        <w:rPr>
          <w:iCs/>
        </w:rPr>
        <w:t>Устава</w:t>
      </w:r>
      <w:r w:rsidRPr="004271CC">
        <w:rPr>
          <w:iCs/>
        </w:rPr>
        <w:t>, с одной стороны, и</w:t>
      </w:r>
      <w:r>
        <w:rPr>
          <w:iCs/>
        </w:rPr>
        <w:t xml:space="preserve"> __________________________</w:t>
      </w:r>
      <w:r>
        <w:rPr>
          <w:iCs/>
          <w:color w:val="000000"/>
        </w:rPr>
        <w:t>, именуемое в дальнейшем «</w:t>
      </w:r>
      <w:r w:rsidRPr="008C6894">
        <w:rPr>
          <w:b/>
          <w:iCs/>
          <w:color w:val="000000"/>
        </w:rPr>
        <w:t>Исполнитель</w:t>
      </w:r>
      <w:r>
        <w:rPr>
          <w:iCs/>
          <w:color w:val="000000"/>
        </w:rPr>
        <w:t>»</w:t>
      </w:r>
      <w:r w:rsidRPr="004271CC">
        <w:rPr>
          <w:iCs/>
          <w:color w:val="000000"/>
        </w:rPr>
        <w:t xml:space="preserve">, в лице </w:t>
      </w:r>
      <w:r>
        <w:rPr>
          <w:iCs/>
          <w:color w:val="000000"/>
        </w:rPr>
        <w:t>_________________________</w:t>
      </w:r>
      <w:r w:rsidRPr="004271CC">
        <w:rPr>
          <w:iCs/>
          <w:color w:val="000000"/>
        </w:rPr>
        <w:t xml:space="preserve">, действующего на основании </w:t>
      </w:r>
      <w:r>
        <w:rPr>
          <w:iCs/>
          <w:color w:val="000000"/>
        </w:rPr>
        <w:t>___________________</w:t>
      </w:r>
      <w:r w:rsidRPr="004271CC">
        <w:rPr>
          <w:iCs/>
          <w:color w:val="000000"/>
        </w:rPr>
        <w:t xml:space="preserve">, с другой стороны, вместе именуемые </w:t>
      </w:r>
      <w:r>
        <w:rPr>
          <w:iCs/>
          <w:color w:val="000000"/>
        </w:rPr>
        <w:t>«</w:t>
      </w:r>
      <w:r w:rsidRPr="0046000F">
        <w:rPr>
          <w:b/>
          <w:iCs/>
          <w:color w:val="000000"/>
        </w:rPr>
        <w:t>Стороны</w:t>
      </w:r>
      <w:r>
        <w:rPr>
          <w:iCs/>
          <w:color w:val="000000"/>
        </w:rPr>
        <w:t>»</w:t>
      </w:r>
      <w:r w:rsidRPr="004271CC">
        <w:rPr>
          <w:iCs/>
          <w:color w:val="000000"/>
        </w:rPr>
        <w:t>, заключили настоящий Договор о нижеследующем:</w:t>
      </w:r>
    </w:p>
    <w:p w14:paraId="648F5BFC" w14:textId="77777777" w:rsidR="00A919E5" w:rsidRPr="004271CC" w:rsidRDefault="00A919E5" w:rsidP="00A919E5">
      <w:pPr>
        <w:pStyle w:val="ParagraphStyle"/>
        <w:spacing w:line="276" w:lineRule="auto"/>
        <w:ind w:right="-30" w:firstLine="851"/>
        <w:jc w:val="center"/>
        <w:outlineLvl w:val="2"/>
        <w:rPr>
          <w:rStyle w:val="Normaltext"/>
        </w:rPr>
      </w:pPr>
    </w:p>
    <w:p w14:paraId="6AC8CBDA" w14:textId="77777777" w:rsidR="00A919E5" w:rsidRDefault="00A919E5" w:rsidP="00A919E5">
      <w:pPr>
        <w:tabs>
          <w:tab w:val="left" w:pos="993"/>
          <w:tab w:val="left" w:pos="3828"/>
        </w:tabs>
        <w:ind w:left="911"/>
        <w:jc w:val="center"/>
        <w:rPr>
          <w:b/>
        </w:rPr>
      </w:pPr>
      <w:r>
        <w:rPr>
          <w:b/>
        </w:rPr>
        <w:t xml:space="preserve">1. </w:t>
      </w:r>
      <w:r w:rsidRPr="000F66A7">
        <w:rPr>
          <w:b/>
        </w:rPr>
        <w:t>ПРЕДМЕТ ДОГОВОРА</w:t>
      </w:r>
    </w:p>
    <w:p w14:paraId="34416D52" w14:textId="77777777" w:rsidR="00A919E5" w:rsidRPr="000F66A7" w:rsidRDefault="00A919E5" w:rsidP="00A919E5">
      <w:pPr>
        <w:tabs>
          <w:tab w:val="left" w:pos="993"/>
          <w:tab w:val="left" w:pos="3828"/>
        </w:tabs>
        <w:ind w:left="911"/>
        <w:jc w:val="center"/>
        <w:rPr>
          <w:b/>
        </w:rPr>
      </w:pPr>
    </w:p>
    <w:p w14:paraId="4D0BB7D5" w14:textId="77777777" w:rsidR="00A919E5" w:rsidRDefault="00A919E5" w:rsidP="00A919E5">
      <w:pPr>
        <w:tabs>
          <w:tab w:val="left" w:pos="567"/>
        </w:tabs>
        <w:ind w:firstLine="851"/>
        <w:jc w:val="both"/>
        <w:rPr>
          <w:iCs/>
          <w:color w:val="000000"/>
        </w:rPr>
      </w:pPr>
      <w:r>
        <w:rPr>
          <w:iCs/>
          <w:color w:val="000000"/>
        </w:rPr>
        <w:t xml:space="preserve">1.1. </w:t>
      </w:r>
      <w:r w:rsidRPr="00FF7EFA">
        <w:rPr>
          <w:iCs/>
          <w:color w:val="000000"/>
        </w:rPr>
        <w:t xml:space="preserve">Исполнитель обязуется </w:t>
      </w:r>
      <w:r>
        <w:rPr>
          <w:iCs/>
          <w:color w:val="000000"/>
        </w:rPr>
        <w:t xml:space="preserve">выполнить работы </w:t>
      </w:r>
      <w:r w:rsidRPr="00364D23">
        <w:rPr>
          <w:iCs/>
          <w:color w:val="000000"/>
        </w:rPr>
        <w:t>по вводу электронного архива АСУ Фонда в опытную эксплуатацию в 2015 году</w:t>
      </w:r>
      <w:r w:rsidRPr="00CC4B81">
        <w:rPr>
          <w:iCs/>
          <w:color w:val="000000"/>
        </w:rPr>
        <w:t xml:space="preserve"> в соответствии с условиями настоящего Договора.</w:t>
      </w:r>
    </w:p>
    <w:p w14:paraId="55984670" w14:textId="77777777" w:rsidR="00A919E5" w:rsidRDefault="00A919E5" w:rsidP="00A919E5">
      <w:pPr>
        <w:tabs>
          <w:tab w:val="left" w:pos="567"/>
        </w:tabs>
        <w:ind w:firstLine="851"/>
        <w:jc w:val="both"/>
        <w:rPr>
          <w:iCs/>
          <w:color w:val="000000"/>
        </w:rPr>
      </w:pPr>
      <w:r w:rsidRPr="00FF7EFA">
        <w:rPr>
          <w:iCs/>
          <w:color w:val="000000"/>
        </w:rPr>
        <w:t xml:space="preserve">1.2. Требования </w:t>
      </w:r>
      <w:r>
        <w:rPr>
          <w:iCs/>
          <w:color w:val="000000"/>
        </w:rPr>
        <w:t>к составу, содержанию, объемам и срокам</w:t>
      </w:r>
      <w:r w:rsidRPr="00FF7EFA">
        <w:rPr>
          <w:iCs/>
          <w:color w:val="000000"/>
        </w:rPr>
        <w:t xml:space="preserve"> </w:t>
      </w:r>
      <w:r>
        <w:rPr>
          <w:iCs/>
          <w:color w:val="000000"/>
        </w:rPr>
        <w:t>выполнения работ содерж</w:t>
      </w:r>
      <w:r w:rsidRPr="00FF7EFA">
        <w:rPr>
          <w:iCs/>
          <w:color w:val="000000"/>
        </w:rPr>
        <w:t>ат</w:t>
      </w:r>
      <w:r w:rsidRPr="004815E1">
        <w:rPr>
          <w:iCs/>
          <w:color w:val="000000"/>
        </w:rPr>
        <w:t xml:space="preserve">ся </w:t>
      </w:r>
      <w:r w:rsidRPr="00B75E56">
        <w:rPr>
          <w:iCs/>
          <w:color w:val="000000"/>
        </w:rPr>
        <w:t>в Техническом задании (</w:t>
      </w:r>
      <w:r w:rsidRPr="004815E1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Договору).</w:t>
      </w:r>
    </w:p>
    <w:p w14:paraId="4DD30B48" w14:textId="77777777" w:rsidR="00A919E5" w:rsidRDefault="00A919E5" w:rsidP="00A919E5">
      <w:pPr>
        <w:tabs>
          <w:tab w:val="left" w:pos="567"/>
        </w:tabs>
        <w:ind w:firstLine="851"/>
        <w:jc w:val="both"/>
        <w:rPr>
          <w:iCs/>
          <w:color w:val="000000"/>
        </w:rPr>
      </w:pPr>
    </w:p>
    <w:p w14:paraId="3464A5C5" w14:textId="77777777" w:rsidR="00A919E5" w:rsidRDefault="00A919E5" w:rsidP="00A919E5">
      <w:pPr>
        <w:tabs>
          <w:tab w:val="left" w:pos="567"/>
        </w:tabs>
        <w:ind w:firstLine="851"/>
        <w:jc w:val="center"/>
        <w:rPr>
          <w:b/>
        </w:rPr>
      </w:pPr>
      <w:r>
        <w:rPr>
          <w:b/>
        </w:rPr>
        <w:t>2. СТОИМОСТЬ ДОГОВОРА И ПОРЯДОК РАСЧЕТОВ</w:t>
      </w:r>
    </w:p>
    <w:p w14:paraId="14383D87" w14:textId="77777777" w:rsidR="00A919E5" w:rsidRPr="00C16CDA" w:rsidRDefault="00A919E5" w:rsidP="00A919E5">
      <w:pPr>
        <w:tabs>
          <w:tab w:val="left" w:pos="567"/>
        </w:tabs>
        <w:ind w:firstLine="851"/>
        <w:jc w:val="center"/>
        <w:rPr>
          <w:b/>
        </w:rPr>
      </w:pPr>
    </w:p>
    <w:p w14:paraId="4C9D180B" w14:textId="77777777" w:rsidR="00A919E5" w:rsidRDefault="00A919E5" w:rsidP="00A919E5">
      <w:pPr>
        <w:tabs>
          <w:tab w:val="left" w:pos="567"/>
        </w:tabs>
        <w:ind w:firstLine="851"/>
        <w:jc w:val="both"/>
      </w:pPr>
      <w:r w:rsidRPr="00F778DF">
        <w:t>2.1.</w:t>
      </w:r>
      <w:r>
        <w:t xml:space="preserve"> Общая стоимость работ по</w:t>
      </w:r>
      <w:r w:rsidRPr="00B00B8F">
        <w:t xml:space="preserve"> </w:t>
      </w:r>
      <w:r>
        <w:t>Договору</w:t>
      </w:r>
      <w:r w:rsidRPr="00B00B8F">
        <w:t xml:space="preserve"> составляет __________ руб. (_________),</w:t>
      </w:r>
      <w:r>
        <w:t xml:space="preserve"> </w:t>
      </w:r>
      <w:r w:rsidRPr="00892D41">
        <w:t>включая НДС _______________________.</w:t>
      </w:r>
    </w:p>
    <w:p w14:paraId="41B03A15" w14:textId="77777777" w:rsidR="00A919E5" w:rsidRDefault="00A919E5" w:rsidP="00A919E5">
      <w:pPr>
        <w:tabs>
          <w:tab w:val="left" w:pos="567"/>
        </w:tabs>
        <w:ind w:firstLine="851"/>
        <w:jc w:val="both"/>
      </w:pPr>
      <w:r>
        <w:t>2.2. Работы в рамках Договора выполняются в один этап.</w:t>
      </w:r>
    </w:p>
    <w:p w14:paraId="20B11A89" w14:textId="77777777" w:rsidR="00A919E5" w:rsidRPr="00F91DE4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F91DE4">
        <w:rPr>
          <w:color w:val="000000"/>
          <w:lang w:eastAsia="ar-SA"/>
        </w:rPr>
        <w:t xml:space="preserve">2.3. Оплата выполненных работ по Договору производится Заказчиком в следующем порядке: </w:t>
      </w:r>
    </w:p>
    <w:p w14:paraId="4553CA9E" w14:textId="77777777" w:rsidR="00A919E5" w:rsidRPr="00F91DE4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F91DE4">
        <w:rPr>
          <w:color w:val="000000"/>
          <w:lang w:eastAsia="ar-SA"/>
        </w:rPr>
        <w:t>- авансовый платеж не предусмотрен;</w:t>
      </w:r>
    </w:p>
    <w:p w14:paraId="3A90E8DD" w14:textId="77777777" w:rsidR="00A919E5" w:rsidRPr="00F91DE4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F91DE4">
        <w:rPr>
          <w:color w:val="000000"/>
          <w:lang w:eastAsia="ar-SA"/>
        </w:rPr>
        <w:t>- оплата выполненных работ производится единым платежом по факту выполнения всех работ, предусмотренных Договором, после подписания Акта сдачи-приемки работ и предоставления Исполнителем счета, счета-фактуры, по безналичному расчету путем перечисления денежных средств на расчетный счет Исполнителя.</w:t>
      </w:r>
    </w:p>
    <w:p w14:paraId="64423B7A" w14:textId="77777777" w:rsidR="00A919E5" w:rsidRDefault="00A919E5" w:rsidP="00A919E5">
      <w:pPr>
        <w:tabs>
          <w:tab w:val="left" w:pos="567"/>
        </w:tabs>
        <w:ind w:firstLine="851"/>
        <w:jc w:val="both"/>
      </w:pPr>
      <w:r>
        <w:t>2.4. Стоимость</w:t>
      </w:r>
      <w:r w:rsidRPr="00B00B8F">
        <w:t xml:space="preserve"> </w:t>
      </w:r>
      <w:r>
        <w:t>Договора</w:t>
      </w:r>
      <w:r w:rsidRPr="00B00B8F">
        <w:t xml:space="preserve"> является фиксированной и изменению не подлежит на весь период действия настоящего </w:t>
      </w:r>
      <w:r>
        <w:t>Договора</w:t>
      </w:r>
      <w:r w:rsidRPr="00B00B8F">
        <w:t xml:space="preserve">, за исключением случаев, предусмотренных действующим законодательством и настоящим </w:t>
      </w:r>
      <w:r>
        <w:t>Договором</w:t>
      </w:r>
      <w:r w:rsidRPr="00B00B8F">
        <w:t>.</w:t>
      </w:r>
    </w:p>
    <w:p w14:paraId="5BF0A550" w14:textId="77777777" w:rsidR="00A919E5" w:rsidRDefault="00A919E5" w:rsidP="00A919E5">
      <w:pPr>
        <w:tabs>
          <w:tab w:val="left" w:pos="567"/>
        </w:tabs>
        <w:ind w:firstLine="851"/>
        <w:jc w:val="both"/>
        <w:rPr>
          <w:bCs/>
          <w:lang w:eastAsia="ar-SA"/>
        </w:rPr>
      </w:pPr>
      <w:r>
        <w:t>2.5</w:t>
      </w:r>
      <w:r w:rsidRPr="004815E1">
        <w:t xml:space="preserve">. </w:t>
      </w:r>
      <w:r>
        <w:t>Стоимость</w:t>
      </w:r>
      <w:r w:rsidRPr="004815E1">
        <w:t xml:space="preserve"> Договора, указанная в пункте 2.1. </w:t>
      </w:r>
      <w:r>
        <w:t xml:space="preserve">настоящего </w:t>
      </w:r>
      <w:r w:rsidRPr="004815E1">
        <w:t xml:space="preserve">Договора включает также в себя </w:t>
      </w:r>
      <w:r w:rsidRPr="00C16CDA">
        <w:rPr>
          <w:bCs/>
          <w:lang w:eastAsia="ar-SA"/>
        </w:rPr>
        <w:t>все затраты, издержки и иные расходы Исполнителя, связанные с</w:t>
      </w:r>
      <w:r>
        <w:rPr>
          <w:bCs/>
          <w:lang w:eastAsia="ar-SA"/>
        </w:rPr>
        <w:t xml:space="preserve"> выполнением работ по Договору.</w:t>
      </w:r>
    </w:p>
    <w:p w14:paraId="3A02E0C7" w14:textId="77777777" w:rsidR="00A919E5" w:rsidRDefault="00A919E5" w:rsidP="00A919E5">
      <w:pPr>
        <w:tabs>
          <w:tab w:val="left" w:pos="567"/>
        </w:tabs>
        <w:ind w:firstLine="851"/>
        <w:jc w:val="both"/>
      </w:pPr>
      <w:r>
        <w:t xml:space="preserve">2.6. </w:t>
      </w:r>
      <w:r w:rsidRPr="00B00B8F">
        <w:t xml:space="preserve">Основанием для оплаты </w:t>
      </w:r>
      <w:r>
        <w:t>выполненных работ</w:t>
      </w:r>
      <w:r w:rsidRPr="00B00B8F">
        <w:t xml:space="preserve"> являются Акт </w:t>
      </w:r>
      <w:r>
        <w:t>сдачи-приемки</w:t>
      </w:r>
      <w:r w:rsidRPr="00B00B8F">
        <w:t xml:space="preserve"> </w:t>
      </w:r>
      <w:r>
        <w:t>работ</w:t>
      </w:r>
      <w:r w:rsidRPr="00B00B8F">
        <w:t>, счет, счет-фактура и иные документы, подтверждающие расходы Исполнителя, подписанные Сторонами.</w:t>
      </w:r>
    </w:p>
    <w:p w14:paraId="1B760FA8" w14:textId="77777777" w:rsidR="00A919E5" w:rsidRDefault="00A919E5" w:rsidP="00A919E5">
      <w:pPr>
        <w:tabs>
          <w:tab w:val="left" w:pos="567"/>
        </w:tabs>
        <w:ind w:firstLine="851"/>
        <w:jc w:val="both"/>
      </w:pPr>
      <w:r>
        <w:t>2</w:t>
      </w:r>
      <w:r w:rsidRPr="00B00B8F">
        <w:t>.</w:t>
      </w:r>
      <w:r>
        <w:t>7</w:t>
      </w:r>
      <w:r w:rsidRPr="00B00B8F">
        <w:t xml:space="preserve">. Оплата осуществляется в течение 10 </w:t>
      </w:r>
      <w:r>
        <w:t>календарных</w:t>
      </w:r>
      <w:r w:rsidRPr="00B00B8F">
        <w:t xml:space="preserve"> дней после подписания Сторонами Акта </w:t>
      </w:r>
      <w:r>
        <w:t>сдачи-приемки</w:t>
      </w:r>
      <w:r w:rsidRPr="00B00B8F">
        <w:t xml:space="preserve"> </w:t>
      </w:r>
      <w:r>
        <w:t>работ</w:t>
      </w:r>
      <w:r w:rsidRPr="00B00B8F">
        <w:t xml:space="preserve">, путем перечисления денежных средств на расчетный счет Исполнителя. </w:t>
      </w:r>
    </w:p>
    <w:p w14:paraId="1B435FF3" w14:textId="77777777" w:rsidR="00A919E5" w:rsidRDefault="00A919E5" w:rsidP="00A919E5">
      <w:pPr>
        <w:tabs>
          <w:tab w:val="left" w:pos="567"/>
        </w:tabs>
        <w:ind w:firstLine="851"/>
        <w:jc w:val="both"/>
      </w:pPr>
    </w:p>
    <w:p w14:paraId="02C49E6F" w14:textId="77777777" w:rsidR="00A919E5" w:rsidRDefault="00A919E5" w:rsidP="00A919E5">
      <w:pPr>
        <w:tabs>
          <w:tab w:val="left" w:pos="567"/>
        </w:tabs>
        <w:ind w:firstLine="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3. </w:t>
      </w:r>
      <w:r w:rsidRPr="00D93A43">
        <w:rPr>
          <w:b/>
          <w:bCs/>
          <w:lang w:eastAsia="ar-SA"/>
        </w:rPr>
        <w:t>СРОКИ ВЫПОЛНЕНИЯ РАБОТ</w:t>
      </w:r>
    </w:p>
    <w:p w14:paraId="4BFEC1CB" w14:textId="77777777" w:rsidR="00A919E5" w:rsidRPr="00D93A43" w:rsidRDefault="00A919E5" w:rsidP="00A919E5">
      <w:pPr>
        <w:tabs>
          <w:tab w:val="left" w:pos="567"/>
        </w:tabs>
        <w:ind w:firstLine="851"/>
        <w:jc w:val="center"/>
        <w:rPr>
          <w:b/>
          <w:bCs/>
          <w:lang w:eastAsia="ar-SA"/>
        </w:rPr>
      </w:pPr>
    </w:p>
    <w:p w14:paraId="075D6ECE" w14:textId="77777777" w:rsidR="00A919E5" w:rsidRPr="0053390F" w:rsidRDefault="00A919E5" w:rsidP="00A919E5">
      <w:pPr>
        <w:pStyle w:val="aff2"/>
        <w:spacing w:after="0"/>
        <w:ind w:firstLine="709"/>
        <w:rPr>
          <w:szCs w:val="24"/>
        </w:rPr>
      </w:pPr>
      <w:r>
        <w:rPr>
          <w:szCs w:val="24"/>
        </w:rPr>
        <w:t>3</w:t>
      </w:r>
      <w:r w:rsidRPr="0053390F">
        <w:rPr>
          <w:szCs w:val="24"/>
        </w:rPr>
        <w:t xml:space="preserve">.1. Срок начала </w:t>
      </w:r>
      <w:r>
        <w:rPr>
          <w:szCs w:val="24"/>
        </w:rPr>
        <w:t>выполнения работ</w:t>
      </w:r>
      <w:r w:rsidRPr="0053390F">
        <w:rPr>
          <w:szCs w:val="24"/>
        </w:rPr>
        <w:t xml:space="preserve"> по настоящему </w:t>
      </w:r>
      <w:r>
        <w:rPr>
          <w:szCs w:val="24"/>
        </w:rPr>
        <w:t>Договору</w:t>
      </w:r>
      <w:r w:rsidRPr="0053390F">
        <w:rPr>
          <w:szCs w:val="24"/>
        </w:rPr>
        <w:t xml:space="preserve">: с момента заключения </w:t>
      </w:r>
      <w:r>
        <w:rPr>
          <w:szCs w:val="24"/>
        </w:rPr>
        <w:t>Договора</w:t>
      </w:r>
      <w:r w:rsidRPr="0053390F">
        <w:rPr>
          <w:szCs w:val="24"/>
        </w:rPr>
        <w:t>.</w:t>
      </w:r>
    </w:p>
    <w:p w14:paraId="26708817" w14:textId="77777777" w:rsidR="00A919E5" w:rsidRDefault="00A919E5" w:rsidP="00A919E5">
      <w:pPr>
        <w:pStyle w:val="aff2"/>
        <w:spacing w:after="0"/>
        <w:ind w:firstLine="709"/>
        <w:rPr>
          <w:szCs w:val="24"/>
        </w:rPr>
      </w:pPr>
      <w:r>
        <w:rPr>
          <w:szCs w:val="24"/>
        </w:rPr>
        <w:lastRenderedPageBreak/>
        <w:t>3</w:t>
      </w:r>
      <w:r w:rsidRPr="0053390F">
        <w:rPr>
          <w:szCs w:val="24"/>
        </w:rPr>
        <w:t xml:space="preserve">.2. Срок </w:t>
      </w:r>
      <w:r>
        <w:rPr>
          <w:szCs w:val="24"/>
        </w:rPr>
        <w:t xml:space="preserve">окончания выполнения работ </w:t>
      </w:r>
      <w:r w:rsidRPr="0053390F">
        <w:rPr>
          <w:szCs w:val="24"/>
        </w:rPr>
        <w:t xml:space="preserve">по настоящему </w:t>
      </w:r>
      <w:r>
        <w:rPr>
          <w:szCs w:val="24"/>
        </w:rPr>
        <w:t>Договору</w:t>
      </w:r>
      <w:r w:rsidRPr="009D7AE9">
        <w:t xml:space="preserve">: не </w:t>
      </w:r>
      <w:r>
        <w:t xml:space="preserve">более 20 (двадцати) рабочих дней </w:t>
      </w:r>
      <w:r w:rsidRPr="008C7ED2">
        <w:t>с момента заключения Договора</w:t>
      </w:r>
      <w:r>
        <w:t xml:space="preserve">, но не </w:t>
      </w:r>
      <w:r w:rsidRPr="009D7AE9">
        <w:t xml:space="preserve">позднее </w:t>
      </w:r>
      <w:r>
        <w:t>31</w:t>
      </w:r>
      <w:r w:rsidRPr="009D7AE9">
        <w:t xml:space="preserve"> декабря 2015</w:t>
      </w:r>
      <w:r>
        <w:t xml:space="preserve"> </w:t>
      </w:r>
      <w:r w:rsidRPr="009D7AE9">
        <w:t>г</w:t>
      </w:r>
      <w:r w:rsidRPr="0053390F">
        <w:rPr>
          <w:szCs w:val="24"/>
        </w:rPr>
        <w:t>.</w:t>
      </w:r>
    </w:p>
    <w:p w14:paraId="4621971F" w14:textId="77777777" w:rsidR="00A919E5" w:rsidRDefault="00A919E5" w:rsidP="00A919E5">
      <w:pPr>
        <w:tabs>
          <w:tab w:val="left" w:pos="993"/>
        </w:tabs>
        <w:ind w:left="851"/>
        <w:jc w:val="center"/>
        <w:rPr>
          <w:b/>
          <w:color w:val="000000"/>
        </w:rPr>
      </w:pPr>
      <w:r>
        <w:rPr>
          <w:b/>
          <w:color w:val="000000"/>
        </w:rPr>
        <w:t>4. ОБЯЗАННОСТИ СТОРОН</w:t>
      </w:r>
    </w:p>
    <w:p w14:paraId="11AF6604" w14:textId="77777777" w:rsidR="00A919E5" w:rsidRDefault="00A919E5" w:rsidP="00A919E5">
      <w:pPr>
        <w:tabs>
          <w:tab w:val="left" w:pos="993"/>
        </w:tabs>
        <w:ind w:left="851"/>
        <w:jc w:val="center"/>
        <w:rPr>
          <w:b/>
          <w:color w:val="000000"/>
        </w:rPr>
      </w:pPr>
    </w:p>
    <w:p w14:paraId="10E9748F" w14:textId="77777777" w:rsidR="00A919E5" w:rsidRPr="00EA488A" w:rsidRDefault="00A919E5" w:rsidP="00A919E5">
      <w:pPr>
        <w:ind w:firstLine="708"/>
        <w:jc w:val="both"/>
      </w:pPr>
      <w:r>
        <w:t>4</w:t>
      </w:r>
      <w:r w:rsidRPr="00EA488A">
        <w:t xml:space="preserve">.1. Исполнитель обязуется выполнить </w:t>
      </w:r>
      <w:r>
        <w:t xml:space="preserve">работы и передать </w:t>
      </w:r>
      <w:r w:rsidRPr="00EA488A">
        <w:t>Заказчику</w:t>
      </w:r>
      <w:r>
        <w:t xml:space="preserve"> результаты работ</w:t>
      </w:r>
      <w:r w:rsidRPr="00EA488A">
        <w:t xml:space="preserve">, в соответствии с настоящим </w:t>
      </w:r>
      <w:r>
        <w:t>Договором</w:t>
      </w:r>
      <w:r w:rsidRPr="00EA488A">
        <w:t xml:space="preserve"> в полном объеме.</w:t>
      </w:r>
    </w:p>
    <w:p w14:paraId="672941E7" w14:textId="77777777" w:rsidR="00A919E5" w:rsidRPr="00EA488A" w:rsidRDefault="00A919E5" w:rsidP="00A919E5">
      <w:pPr>
        <w:jc w:val="both"/>
      </w:pPr>
      <w:r w:rsidRPr="00EA488A">
        <w:tab/>
      </w:r>
      <w:r>
        <w:t>4</w:t>
      </w:r>
      <w:r w:rsidRPr="00EA488A">
        <w:t xml:space="preserve">.2. Заказчик обязуется оплатить выполненные работы в порядке, размере и сроки, определенные настоящим </w:t>
      </w:r>
      <w:r>
        <w:t>Договором</w:t>
      </w:r>
      <w:r w:rsidRPr="00EA488A">
        <w:t>.</w:t>
      </w:r>
    </w:p>
    <w:p w14:paraId="34D21E59" w14:textId="77777777" w:rsidR="00A919E5" w:rsidRPr="00EA488A" w:rsidRDefault="00A919E5" w:rsidP="00A919E5">
      <w:pPr>
        <w:jc w:val="both"/>
      </w:pPr>
      <w:r w:rsidRPr="00EA488A">
        <w:tab/>
      </w:r>
      <w:r>
        <w:t>4</w:t>
      </w:r>
      <w:r w:rsidRPr="00EA488A">
        <w:t>.3. Исполнитель отчитывается перед Заказчиком по факту выполненных работ предоставлением следующих</w:t>
      </w:r>
      <w:r>
        <w:t xml:space="preserve"> документов: А</w:t>
      </w:r>
      <w:r w:rsidRPr="00EA488A">
        <w:t>кт</w:t>
      </w:r>
      <w:r>
        <w:t>ом</w:t>
      </w:r>
      <w:r w:rsidRPr="00EA488A">
        <w:t xml:space="preserve"> сдачи-приемки работ, </w:t>
      </w:r>
      <w:r>
        <w:t xml:space="preserve">отчетной документацией и иными </w:t>
      </w:r>
      <w:r w:rsidRPr="00EA488A">
        <w:t>отчетны</w:t>
      </w:r>
      <w:r>
        <w:t>ми</w:t>
      </w:r>
      <w:r w:rsidRPr="00EA488A">
        <w:t xml:space="preserve"> материал</w:t>
      </w:r>
      <w:r>
        <w:t>ами</w:t>
      </w:r>
      <w:r w:rsidRPr="00EA488A">
        <w:t xml:space="preserve"> в соответствии с </w:t>
      </w:r>
      <w:r>
        <w:t>Приложением №1 к Договору</w:t>
      </w:r>
      <w:r w:rsidRPr="00EA488A">
        <w:t>.</w:t>
      </w:r>
    </w:p>
    <w:p w14:paraId="7BE31797" w14:textId="77777777" w:rsidR="00A919E5" w:rsidRPr="00EA488A" w:rsidRDefault="00A919E5" w:rsidP="00A919E5">
      <w:pPr>
        <w:shd w:val="clear" w:color="auto" w:fill="FFFFFF"/>
        <w:ind w:firstLine="708"/>
        <w:jc w:val="both"/>
      </w:pPr>
      <w:r>
        <w:t xml:space="preserve">4.4. </w:t>
      </w:r>
      <w:r w:rsidRPr="00EA488A">
        <w:t>Исполнитель гарантирует:</w:t>
      </w:r>
    </w:p>
    <w:p w14:paraId="520D0533" w14:textId="77777777" w:rsidR="00A919E5" w:rsidRPr="00EA488A" w:rsidRDefault="00A919E5" w:rsidP="00A919E5">
      <w:pPr>
        <w:shd w:val="clear" w:color="auto" w:fill="FFFFFF"/>
        <w:ind w:firstLine="708"/>
        <w:jc w:val="both"/>
      </w:pPr>
      <w:r w:rsidRPr="00AD15C4">
        <w:t xml:space="preserve">– </w:t>
      </w:r>
      <w:r w:rsidRPr="00EA488A">
        <w:t xml:space="preserve">качество выполнения всех работ, в соответствии с </w:t>
      </w:r>
      <w:r>
        <w:t>настоящим Договором</w:t>
      </w:r>
      <w:r w:rsidRPr="00EA488A">
        <w:t>;</w:t>
      </w:r>
    </w:p>
    <w:p w14:paraId="588D4D6B" w14:textId="77777777" w:rsidR="00A919E5" w:rsidRDefault="00A919E5" w:rsidP="00A919E5">
      <w:pPr>
        <w:shd w:val="clear" w:color="auto" w:fill="FFFFFF"/>
        <w:ind w:firstLine="708"/>
        <w:jc w:val="both"/>
      </w:pPr>
      <w:r>
        <w:t>– с</w:t>
      </w:r>
      <w:r w:rsidRPr="00EA488A">
        <w:t>воевременное устранение недостатков и дефектов, выявленных при приемке работ.</w:t>
      </w:r>
    </w:p>
    <w:p w14:paraId="3FDFDE2F" w14:textId="77777777" w:rsidR="00A919E5" w:rsidRDefault="00A919E5" w:rsidP="00A919E5">
      <w:pPr>
        <w:tabs>
          <w:tab w:val="left" w:pos="993"/>
        </w:tabs>
        <w:ind w:left="851"/>
        <w:jc w:val="center"/>
        <w:rPr>
          <w:b/>
        </w:rPr>
      </w:pPr>
      <w:r>
        <w:rPr>
          <w:b/>
        </w:rPr>
        <w:t xml:space="preserve">5. </w:t>
      </w:r>
      <w:r w:rsidRPr="004271CC">
        <w:rPr>
          <w:b/>
        </w:rPr>
        <w:t>ОТВЕТСТВЕННОСТЬ СТОРОН</w:t>
      </w:r>
    </w:p>
    <w:p w14:paraId="0A5B8286" w14:textId="77777777" w:rsidR="00A919E5" w:rsidRDefault="00A919E5" w:rsidP="00A919E5">
      <w:pPr>
        <w:tabs>
          <w:tab w:val="left" w:pos="993"/>
        </w:tabs>
        <w:ind w:left="851"/>
        <w:jc w:val="center"/>
        <w:rPr>
          <w:b/>
        </w:rPr>
      </w:pPr>
    </w:p>
    <w:p w14:paraId="73AB1329" w14:textId="77777777" w:rsidR="00A919E5" w:rsidRDefault="00A919E5" w:rsidP="00A919E5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ind w:firstLine="851"/>
        <w:rPr>
          <w:szCs w:val="24"/>
        </w:rPr>
      </w:pPr>
      <w:r>
        <w:rPr>
          <w:sz w:val="22"/>
          <w:szCs w:val="22"/>
        </w:rPr>
        <w:t>5</w:t>
      </w:r>
      <w:r w:rsidRPr="00BE5F3E">
        <w:t>.1.</w:t>
      </w:r>
      <w:r w:rsidRPr="00F433AA">
        <w:rPr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Федерации.</w:t>
      </w:r>
    </w:p>
    <w:p w14:paraId="050B0CDA" w14:textId="77777777" w:rsidR="00A919E5" w:rsidRDefault="00A919E5" w:rsidP="00A919E5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ind w:firstLine="851"/>
      </w:pPr>
      <w:r>
        <w:rPr>
          <w:szCs w:val="24"/>
        </w:rPr>
        <w:t>5</w:t>
      </w:r>
      <w:r w:rsidRPr="00F433AA">
        <w:rPr>
          <w:szCs w:val="24"/>
        </w:rPr>
        <w:t>.2.</w:t>
      </w:r>
      <w:r>
        <w:rPr>
          <w:szCs w:val="24"/>
        </w:rPr>
        <w:t xml:space="preserve"> </w:t>
      </w:r>
      <w:r w:rsidRPr="00F433AA">
        <w:rPr>
          <w:szCs w:val="24"/>
        </w:rPr>
        <w:t>В случае нарушения Исполнителем сроков</w:t>
      </w:r>
      <w:r>
        <w:rPr>
          <w:szCs w:val="24"/>
        </w:rPr>
        <w:t xml:space="preserve"> выполнения работ</w:t>
      </w:r>
      <w:r w:rsidRPr="00F433AA">
        <w:rPr>
          <w:szCs w:val="24"/>
        </w:rPr>
        <w:t xml:space="preserve">, Заказчик вправе взыскать с </w:t>
      </w:r>
      <w:r>
        <w:rPr>
          <w:szCs w:val="24"/>
        </w:rPr>
        <w:t xml:space="preserve">Исполнителя пени в размере </w:t>
      </w:r>
      <w:r w:rsidRPr="00932C23">
        <w:t>0,1</w:t>
      </w:r>
      <w:r>
        <w:t>%</w:t>
      </w:r>
      <w:r w:rsidRPr="00932C23">
        <w:t xml:space="preserve"> (ноль целых одна десятая</w:t>
      </w:r>
      <w:r>
        <w:t xml:space="preserve"> процента</w:t>
      </w:r>
      <w:r w:rsidRPr="00932C23">
        <w:t xml:space="preserve">) от общей стоимости работ по настоящему Договору за каждый день просрочки исполнения обязательств, но не более </w:t>
      </w:r>
      <w:r>
        <w:t>1</w:t>
      </w:r>
      <w:r w:rsidRPr="00932C23">
        <w:t>0% (</w:t>
      </w:r>
      <w:r>
        <w:t>десяти</w:t>
      </w:r>
      <w:r w:rsidRPr="00932C23">
        <w:t xml:space="preserve">) процентов стоимости всего </w:t>
      </w:r>
      <w:r>
        <w:t>Д</w:t>
      </w:r>
      <w:r w:rsidRPr="00932C23">
        <w:t>оговора</w:t>
      </w:r>
      <w:r w:rsidRPr="00F433AA">
        <w:rPr>
          <w:szCs w:val="24"/>
        </w:rPr>
        <w:t>.</w:t>
      </w:r>
    </w:p>
    <w:p w14:paraId="13F8AB8A" w14:textId="77777777" w:rsidR="00A919E5" w:rsidRDefault="00A919E5" w:rsidP="00A919E5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ind w:firstLine="851"/>
        <w:rPr>
          <w:szCs w:val="24"/>
        </w:rPr>
      </w:pPr>
      <w:r>
        <w:t xml:space="preserve">5.3. В случае выполнения работ с нарушением требований к работам, установленным настоящим Договором, в том числе </w:t>
      </w:r>
      <w:r w:rsidRPr="004815E1">
        <w:rPr>
          <w:iCs/>
          <w:color w:val="000000"/>
        </w:rPr>
        <w:t>Техническ</w:t>
      </w:r>
      <w:r>
        <w:rPr>
          <w:iCs/>
          <w:color w:val="000000"/>
        </w:rPr>
        <w:t>им</w:t>
      </w:r>
      <w:r w:rsidRPr="004815E1">
        <w:rPr>
          <w:iCs/>
          <w:color w:val="000000"/>
        </w:rPr>
        <w:t xml:space="preserve"> задани</w:t>
      </w:r>
      <w:r>
        <w:rPr>
          <w:iCs/>
          <w:color w:val="000000"/>
        </w:rPr>
        <w:t>ем</w:t>
      </w:r>
      <w:r w:rsidRPr="004815E1">
        <w:rPr>
          <w:iCs/>
          <w:color w:val="000000"/>
        </w:rPr>
        <w:t xml:space="preserve"> (Приложение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Договору)</w:t>
      </w:r>
      <w:r>
        <w:rPr>
          <w:iCs/>
          <w:color w:val="000000"/>
        </w:rPr>
        <w:t>, за исключением требований к срокам выполнения работ, Заказчик вправе взыскать с Исполнителя штраф в размере 0,1% (</w:t>
      </w:r>
      <w:r w:rsidRPr="00932C23">
        <w:t>ноль целых одна десятая</w:t>
      </w:r>
      <w:r>
        <w:t xml:space="preserve"> процента</w:t>
      </w:r>
      <w:r>
        <w:rPr>
          <w:iCs/>
          <w:color w:val="000000"/>
        </w:rPr>
        <w:t xml:space="preserve">) </w:t>
      </w:r>
      <w:r w:rsidRPr="00F433AA">
        <w:rPr>
          <w:szCs w:val="24"/>
        </w:rPr>
        <w:t>от стоимости</w:t>
      </w:r>
      <w:r>
        <w:rPr>
          <w:szCs w:val="24"/>
        </w:rPr>
        <w:t xml:space="preserve"> всего Договора, за каждое нарушение в отдельности.</w:t>
      </w:r>
    </w:p>
    <w:p w14:paraId="45D98448" w14:textId="77777777" w:rsidR="00A919E5" w:rsidRDefault="00A919E5" w:rsidP="00A919E5">
      <w:pPr>
        <w:pStyle w:val="aff2"/>
        <w:numPr>
          <w:ilvl w:val="1"/>
          <w:numId w:val="0"/>
        </w:numPr>
        <w:tabs>
          <w:tab w:val="left" w:pos="142"/>
          <w:tab w:val="num" w:pos="540"/>
        </w:tabs>
        <w:spacing w:after="60"/>
        <w:ind w:firstLine="851"/>
        <w:rPr>
          <w:color w:val="000000"/>
          <w:lang w:eastAsia="ar-SA"/>
        </w:rPr>
      </w:pPr>
      <w:r>
        <w:rPr>
          <w:szCs w:val="24"/>
        </w:rPr>
        <w:t>5</w:t>
      </w:r>
      <w:r w:rsidRPr="00F433AA">
        <w:rPr>
          <w:szCs w:val="24"/>
        </w:rPr>
        <w:t>.</w:t>
      </w:r>
      <w:r>
        <w:rPr>
          <w:szCs w:val="24"/>
        </w:rPr>
        <w:t>4</w:t>
      </w:r>
      <w:r w:rsidRPr="00F433AA">
        <w:rPr>
          <w:szCs w:val="24"/>
        </w:rPr>
        <w:t>.</w:t>
      </w:r>
      <w:r>
        <w:rPr>
          <w:szCs w:val="24"/>
        </w:rPr>
        <w:t xml:space="preserve"> </w:t>
      </w:r>
      <w:r w:rsidRPr="00C16CDA">
        <w:rPr>
          <w:color w:val="000000"/>
          <w:szCs w:val="24"/>
          <w:lang w:eastAsia="ar-SA"/>
        </w:rPr>
        <w:t>Все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споры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между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Сторонами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составляется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письменной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форме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содержать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следующие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сведения: требования</w:t>
      </w:r>
      <w:r>
        <w:rPr>
          <w:color w:val="000000"/>
          <w:szCs w:val="24"/>
          <w:lang w:eastAsia="ar-SA"/>
        </w:rPr>
        <w:t xml:space="preserve"> заявителя;</w:t>
      </w:r>
      <w:r w:rsidRPr="00C16CDA">
        <w:rPr>
          <w:color w:val="000000"/>
          <w:szCs w:val="24"/>
          <w:lang w:eastAsia="ar-SA"/>
        </w:rPr>
        <w:t xml:space="preserve"> сумму</w:t>
      </w:r>
      <w:r>
        <w:rPr>
          <w:color w:val="000000"/>
          <w:szCs w:val="24"/>
          <w:lang w:eastAsia="ar-SA"/>
        </w:rPr>
        <w:t xml:space="preserve"> претензии и обоснованный ее расчет</w:t>
      </w:r>
      <w:r w:rsidRPr="00C16CDA">
        <w:rPr>
          <w:color w:val="000000"/>
          <w:szCs w:val="24"/>
          <w:lang w:eastAsia="ar-SA"/>
        </w:rPr>
        <w:t>, если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подлежит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денежной</w:t>
      </w:r>
      <w:r>
        <w:rPr>
          <w:color w:val="000000"/>
          <w:szCs w:val="24"/>
          <w:lang w:eastAsia="ar-SA"/>
        </w:rPr>
        <w:t xml:space="preserve"> оценке; </w:t>
      </w:r>
      <w:r w:rsidRPr="00C16CDA">
        <w:rPr>
          <w:color w:val="000000"/>
          <w:szCs w:val="24"/>
          <w:lang w:eastAsia="ar-SA"/>
        </w:rPr>
        <w:t>обстоятельства,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которых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основываются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требования 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доказательства, подтверждающие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их; перечень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прилагаемых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к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документов. Претензия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должна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быть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течение</w:t>
      </w:r>
      <w:r>
        <w:rPr>
          <w:color w:val="000000"/>
          <w:szCs w:val="24"/>
          <w:lang w:eastAsia="ar-SA"/>
        </w:rPr>
        <w:t xml:space="preserve"> 5 рабочих</w:t>
      </w:r>
      <w:r w:rsidRPr="00C16CDA">
        <w:rPr>
          <w:color w:val="000000"/>
          <w:szCs w:val="24"/>
          <w:lang w:eastAsia="ar-SA"/>
        </w:rPr>
        <w:t xml:space="preserve"> дней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со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дня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ее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получения.</w:t>
      </w:r>
    </w:p>
    <w:p w14:paraId="44B48C02" w14:textId="77777777" w:rsidR="00A919E5" w:rsidRDefault="00A919E5" w:rsidP="00A919E5">
      <w:pPr>
        <w:pStyle w:val="aff2"/>
        <w:ind w:firstLine="851"/>
      </w:pPr>
      <w:r>
        <w:rPr>
          <w:color w:val="000000"/>
          <w:szCs w:val="24"/>
          <w:lang w:eastAsia="ar-SA"/>
        </w:rPr>
        <w:t>5</w:t>
      </w:r>
      <w:r w:rsidRPr="00C16CDA">
        <w:rPr>
          <w:color w:val="000000"/>
          <w:szCs w:val="24"/>
          <w:lang w:eastAsia="ar-SA"/>
        </w:rPr>
        <w:t>.</w:t>
      </w:r>
      <w:r>
        <w:rPr>
          <w:color w:val="000000"/>
          <w:szCs w:val="24"/>
          <w:lang w:eastAsia="ar-SA"/>
        </w:rPr>
        <w:t>5</w:t>
      </w:r>
      <w:r w:rsidRPr="00C16CDA">
        <w:rPr>
          <w:color w:val="000000"/>
          <w:szCs w:val="24"/>
          <w:lang w:eastAsia="ar-SA"/>
        </w:rPr>
        <w:t>. Споры, не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разрешенные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претензионном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порядке, передаются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на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рассмотрение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в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Арбитражный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суд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города Санкт-Петербурга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и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Ленинградской</w:t>
      </w:r>
      <w:r>
        <w:rPr>
          <w:color w:val="000000"/>
          <w:szCs w:val="24"/>
          <w:lang w:eastAsia="ar-SA"/>
        </w:rPr>
        <w:t xml:space="preserve"> </w:t>
      </w:r>
      <w:r w:rsidRPr="00C16CDA">
        <w:rPr>
          <w:color w:val="000000"/>
          <w:szCs w:val="24"/>
          <w:lang w:eastAsia="ar-SA"/>
        </w:rPr>
        <w:t>области.</w:t>
      </w:r>
    </w:p>
    <w:p w14:paraId="5D6BF800" w14:textId="77777777" w:rsidR="00A919E5" w:rsidRPr="004271CC" w:rsidRDefault="00A919E5" w:rsidP="00A919E5">
      <w:pPr>
        <w:tabs>
          <w:tab w:val="left" w:pos="993"/>
        </w:tabs>
        <w:ind w:firstLine="851"/>
        <w:jc w:val="both"/>
        <w:rPr>
          <w:b/>
        </w:rPr>
      </w:pPr>
    </w:p>
    <w:p w14:paraId="1215F896" w14:textId="77777777" w:rsidR="00A919E5" w:rsidRDefault="00A919E5" w:rsidP="00A919E5">
      <w:pPr>
        <w:tabs>
          <w:tab w:val="left" w:pos="993"/>
        </w:tabs>
        <w:ind w:firstLine="851"/>
        <w:jc w:val="center"/>
        <w:rPr>
          <w:b/>
        </w:rPr>
      </w:pPr>
      <w:r>
        <w:rPr>
          <w:b/>
        </w:rPr>
        <w:t>6</w:t>
      </w:r>
      <w:r w:rsidRPr="004271CC">
        <w:rPr>
          <w:b/>
        </w:rPr>
        <w:t xml:space="preserve">. </w:t>
      </w:r>
      <w:r>
        <w:rPr>
          <w:b/>
        </w:rPr>
        <w:t>О</w:t>
      </w:r>
      <w:r w:rsidRPr="004271CC">
        <w:rPr>
          <w:b/>
        </w:rPr>
        <w:t>БСТОЯТЕЛЬСТВА НЕПРЕОДОЛИМОЙ СИЛЫ</w:t>
      </w:r>
    </w:p>
    <w:p w14:paraId="6FEE4B23" w14:textId="77777777" w:rsidR="00A919E5" w:rsidRPr="004271CC" w:rsidRDefault="00A919E5" w:rsidP="00A919E5">
      <w:pPr>
        <w:tabs>
          <w:tab w:val="left" w:pos="993"/>
        </w:tabs>
        <w:ind w:firstLine="851"/>
        <w:jc w:val="center"/>
        <w:rPr>
          <w:b/>
        </w:rPr>
      </w:pPr>
    </w:p>
    <w:p w14:paraId="23C563D8" w14:textId="77777777" w:rsidR="00A919E5" w:rsidRPr="00BE5F3E" w:rsidRDefault="00A919E5" w:rsidP="00A919E5">
      <w:pPr>
        <w:tabs>
          <w:tab w:val="left" w:pos="567"/>
        </w:tabs>
        <w:ind w:firstLine="851"/>
        <w:jc w:val="both"/>
      </w:pPr>
      <w:r>
        <w:t>6</w:t>
      </w:r>
      <w:r w:rsidRPr="00C16CDA">
        <w:t>.1.</w:t>
      </w:r>
      <w:r>
        <w:t xml:space="preserve"> </w:t>
      </w:r>
      <w:r w:rsidRPr="00BE5F3E"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</w:p>
    <w:p w14:paraId="66941F1F" w14:textId="77777777" w:rsidR="00A919E5" w:rsidRPr="00BE5F3E" w:rsidRDefault="00A919E5" w:rsidP="00A919E5">
      <w:pPr>
        <w:tabs>
          <w:tab w:val="left" w:pos="567"/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Pr="00C16CDA">
        <w:rPr>
          <w:color w:val="000000"/>
        </w:rPr>
        <w:t>.</w:t>
      </w:r>
      <w:r w:rsidRPr="00C16CDA">
        <w:t xml:space="preserve">2. </w:t>
      </w:r>
      <w:r w:rsidRPr="00BE5F3E">
        <w:rPr>
          <w:color w:val="000000"/>
        </w:rPr>
        <w:t>Сторона, которая не исполняет своего обязательства по причине, указанной в п.</w:t>
      </w:r>
      <w:r>
        <w:rPr>
          <w:color w:val="000000"/>
        </w:rPr>
        <w:t>6</w:t>
      </w:r>
      <w:r w:rsidRPr="00BE5F3E">
        <w:rPr>
          <w:color w:val="000000"/>
        </w:rPr>
        <w:t>.1 настоящего Договора, должна письменно уведомить другую Сторону об обстоятельствах, препятствующих исполнению обязательств по настоящему Договору.</w:t>
      </w:r>
    </w:p>
    <w:p w14:paraId="5B7AD74E" w14:textId="77777777" w:rsidR="00A919E5" w:rsidRDefault="00A919E5" w:rsidP="00A919E5">
      <w:pPr>
        <w:tabs>
          <w:tab w:val="left" w:pos="567"/>
          <w:tab w:val="left" w:pos="993"/>
        </w:tabs>
        <w:ind w:firstLine="851"/>
        <w:jc w:val="both"/>
      </w:pPr>
      <w:r>
        <w:t>6</w:t>
      </w:r>
      <w:r w:rsidRPr="00C16CDA">
        <w:t>.3</w:t>
      </w:r>
      <w:r w:rsidRPr="00BE5F3E">
        <w:t xml:space="preserve">. Если обстоятельства непреодолимой силы действуют на протяжении </w:t>
      </w:r>
      <w:r>
        <w:t>двух</w:t>
      </w:r>
      <w:r w:rsidRPr="00BE5F3E">
        <w:t xml:space="preserve"> последовательных</w:t>
      </w:r>
      <w:r w:rsidRPr="004271CC">
        <w:t xml:space="preserve"> месяцев и не обнаруживают признаков прекращения, настоящий Договор </w:t>
      </w:r>
      <w:r w:rsidRPr="004271CC">
        <w:lastRenderedPageBreak/>
        <w:t xml:space="preserve">может быть расторгнут как Заказчиком, так и Исполнителем в одностороннем порядке путем направления </w:t>
      </w:r>
      <w:r>
        <w:t xml:space="preserve">письменного </w:t>
      </w:r>
      <w:r w:rsidRPr="004271CC">
        <w:t>уведомления другой Стороне.</w:t>
      </w:r>
    </w:p>
    <w:p w14:paraId="12A2AC85" w14:textId="77777777" w:rsidR="00A919E5" w:rsidRPr="004271CC" w:rsidRDefault="00A919E5" w:rsidP="00A919E5">
      <w:pPr>
        <w:tabs>
          <w:tab w:val="left" w:pos="567"/>
          <w:tab w:val="left" w:pos="993"/>
        </w:tabs>
        <w:ind w:firstLine="851"/>
        <w:jc w:val="both"/>
      </w:pPr>
    </w:p>
    <w:p w14:paraId="05C13459" w14:textId="77777777" w:rsidR="00A919E5" w:rsidRDefault="00A919E5" w:rsidP="00A919E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7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СРОК ДЕЙСТВИЯ И ПОРЯДОК РАСТОРЖЕНИЯ ДОГОВОРА</w:t>
      </w:r>
    </w:p>
    <w:p w14:paraId="6001FF7D" w14:textId="77777777" w:rsidR="00A919E5" w:rsidRPr="00C16CDA" w:rsidRDefault="00A919E5" w:rsidP="00A919E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47B3515A" w14:textId="77777777" w:rsidR="00A919E5" w:rsidRPr="00C16CDA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DC381C">
        <w:rPr>
          <w:color w:val="000000"/>
          <w:lang w:eastAsia="ar-SA"/>
        </w:rPr>
        <w:t>.1. Настоящий Договор вступает в силу со дня подписания и действует по 31.12.2015 г.</w:t>
      </w:r>
    </w:p>
    <w:p w14:paraId="4544B599" w14:textId="77777777" w:rsidR="00A919E5" w:rsidRDefault="00A919E5" w:rsidP="00A919E5">
      <w:pPr>
        <w:pStyle w:val="aff2"/>
        <w:spacing w:after="0"/>
        <w:ind w:firstLine="851"/>
        <w:rPr>
          <w:color w:val="000000"/>
          <w:lang w:eastAsia="ar-SA"/>
        </w:rPr>
      </w:pPr>
      <w:r>
        <w:rPr>
          <w:color w:val="000000"/>
          <w:szCs w:val="24"/>
          <w:lang w:eastAsia="ar-SA"/>
        </w:rPr>
        <w:t>7.2. Договор может быть расторгнут по решению суда в случае:</w:t>
      </w:r>
    </w:p>
    <w:p w14:paraId="77F7887E" w14:textId="77777777" w:rsidR="00A919E5" w:rsidRDefault="00A919E5" w:rsidP="00A919E5">
      <w:pPr>
        <w:pStyle w:val="aff2"/>
        <w:spacing w:after="0"/>
        <w:ind w:firstLine="851"/>
        <w:rPr>
          <w:color w:val="000000"/>
          <w:lang w:eastAsia="ar-SA"/>
        </w:rPr>
      </w:pPr>
      <w:r w:rsidRPr="00DC381C">
        <w:rPr>
          <w:color w:val="000000"/>
          <w:szCs w:val="24"/>
          <w:lang w:eastAsia="ar-SA"/>
        </w:rPr>
        <w:t>7</w:t>
      </w:r>
      <w:r>
        <w:rPr>
          <w:color w:val="000000"/>
          <w:szCs w:val="24"/>
          <w:lang w:eastAsia="ar-SA"/>
        </w:rPr>
        <w:t>.2</w:t>
      </w:r>
      <w:r w:rsidRPr="00DC381C">
        <w:rPr>
          <w:color w:val="000000"/>
          <w:szCs w:val="24"/>
          <w:lang w:eastAsia="ar-SA"/>
        </w:rPr>
        <w:t xml:space="preserve">.1. Нарушения Исполнителем сроков выполнения работ </w:t>
      </w:r>
      <w:r w:rsidRPr="00DC381C">
        <w:t>Договору</w:t>
      </w:r>
      <w:r w:rsidRPr="00DC381C">
        <w:rPr>
          <w:color w:val="000000"/>
          <w:szCs w:val="24"/>
          <w:lang w:eastAsia="ar-SA"/>
        </w:rPr>
        <w:t xml:space="preserve"> более чем на 10 рабочих дней.</w:t>
      </w:r>
    </w:p>
    <w:p w14:paraId="6E3C48C6" w14:textId="77777777" w:rsidR="00A919E5" w:rsidRDefault="00A919E5" w:rsidP="00A919E5">
      <w:pPr>
        <w:pStyle w:val="aff2"/>
        <w:spacing w:after="0"/>
        <w:ind w:firstLine="851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7.2.2. Выполнения Исполнителем работ с нарушением требований, установленных настоящим Договором, в том числе Техническим заданием (</w:t>
      </w:r>
      <w:r w:rsidRPr="004815E1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</w:t>
      </w:r>
      <w:r w:rsidRPr="004815E1">
        <w:rPr>
          <w:iCs/>
          <w:color w:val="000000"/>
        </w:rPr>
        <w:t xml:space="preserve">1 к </w:t>
      </w:r>
      <w:r>
        <w:rPr>
          <w:iCs/>
          <w:color w:val="000000"/>
        </w:rPr>
        <w:t xml:space="preserve">настоящему </w:t>
      </w:r>
      <w:r w:rsidRPr="004815E1">
        <w:rPr>
          <w:iCs/>
          <w:color w:val="000000"/>
        </w:rPr>
        <w:t>Договору</w:t>
      </w:r>
      <w:r>
        <w:rPr>
          <w:color w:val="000000"/>
          <w:szCs w:val="24"/>
          <w:lang w:eastAsia="ar-SA"/>
        </w:rPr>
        <w:t>).</w:t>
      </w:r>
    </w:p>
    <w:p w14:paraId="19C0CFA4" w14:textId="77777777" w:rsidR="00A919E5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C16CDA">
        <w:rPr>
          <w:color w:val="000000"/>
          <w:lang w:eastAsia="ar-SA"/>
        </w:rPr>
        <w:t>.</w:t>
      </w:r>
      <w:r>
        <w:rPr>
          <w:color w:val="000000"/>
          <w:lang w:eastAsia="ar-SA"/>
        </w:rPr>
        <w:t>3.</w:t>
      </w:r>
      <w:r w:rsidRPr="00C16CDA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Договор считается расторгнутым с даты завершения взаиморасчетов и исполнения иных обязательств Сторон по настоящему Договору, о чем Сторонами составляется Акт.</w:t>
      </w:r>
    </w:p>
    <w:p w14:paraId="14EA75DC" w14:textId="77777777" w:rsidR="00A919E5" w:rsidRDefault="00A919E5" w:rsidP="00A919E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8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ПРОЧИЕ УСЛОВИЯ</w:t>
      </w:r>
    </w:p>
    <w:p w14:paraId="01B84401" w14:textId="77777777" w:rsidR="00A919E5" w:rsidRDefault="00A919E5" w:rsidP="00A919E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15158DFE" w14:textId="77777777" w:rsidR="00A919E5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</w:t>
      </w:r>
      <w:r w:rsidRPr="00C16CDA">
        <w:rPr>
          <w:color w:val="000000"/>
          <w:lang w:eastAsia="ar-SA"/>
        </w:rPr>
        <w:t>.1.</w:t>
      </w:r>
      <w:r>
        <w:rPr>
          <w:color w:val="000000"/>
          <w:lang w:eastAsia="ar-SA"/>
        </w:rPr>
        <w:t xml:space="preserve">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76F50285" w14:textId="77777777" w:rsidR="00A919E5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8.2. В случае изменения реквизитов одной из Сторон, последняя обязана сообщить письмом другой Стороне новые реквизиты.</w:t>
      </w:r>
    </w:p>
    <w:p w14:paraId="306E9078" w14:textId="77777777" w:rsidR="00A919E5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/>
        </w:rPr>
      </w:pPr>
    </w:p>
    <w:p w14:paraId="1CA911A7" w14:textId="77777777" w:rsidR="00A919E5" w:rsidRDefault="00A919E5" w:rsidP="00A919E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>
        <w:rPr>
          <w:rFonts w:eastAsia="Arial"/>
          <w:b/>
          <w:bCs/>
          <w:color w:val="000000"/>
          <w:lang w:eastAsia="ar-SA"/>
        </w:rPr>
        <w:t>9</w:t>
      </w:r>
      <w:r w:rsidRPr="00C16CDA">
        <w:rPr>
          <w:rFonts w:eastAsia="Arial"/>
          <w:b/>
          <w:bCs/>
          <w:color w:val="000000"/>
          <w:lang w:eastAsia="ar-SA"/>
        </w:rPr>
        <w:t xml:space="preserve">. </w:t>
      </w:r>
      <w:r>
        <w:rPr>
          <w:rFonts w:eastAsia="Arial"/>
          <w:b/>
          <w:bCs/>
          <w:color w:val="000000"/>
          <w:lang w:eastAsia="ar-SA"/>
        </w:rPr>
        <w:t>ПРИЛОЖЕНИЯ</w:t>
      </w:r>
    </w:p>
    <w:p w14:paraId="1D170724" w14:textId="77777777" w:rsidR="00A919E5" w:rsidRDefault="00A919E5" w:rsidP="00A919E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1779B0E5" w14:textId="77777777" w:rsidR="00A919E5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9</w:t>
      </w:r>
      <w:r w:rsidRPr="00D445A3">
        <w:rPr>
          <w:color w:val="000000"/>
          <w:lang w:eastAsia="ar-SA"/>
        </w:rPr>
        <w:t xml:space="preserve">.1. Приложение </w:t>
      </w:r>
      <w:r>
        <w:rPr>
          <w:color w:val="000000"/>
          <w:lang w:eastAsia="ar-SA"/>
        </w:rPr>
        <w:t>№</w:t>
      </w:r>
      <w:r w:rsidRPr="00D445A3">
        <w:rPr>
          <w:color w:val="000000"/>
          <w:lang w:eastAsia="ar-SA"/>
        </w:rPr>
        <w:t xml:space="preserve">1 – Техническое задание </w:t>
      </w:r>
      <w:r w:rsidRPr="00CA6206">
        <w:rPr>
          <w:color w:val="000000"/>
          <w:lang w:eastAsia="ar-SA"/>
        </w:rPr>
        <w:t>на выполнение работ по вводу электронного архива АСУ Фонда в опытную эксплуатацию в 2015 году</w:t>
      </w:r>
      <w:r>
        <w:rPr>
          <w:color w:val="000000"/>
          <w:lang w:eastAsia="ar-SA"/>
        </w:rPr>
        <w:t>.</w:t>
      </w:r>
    </w:p>
    <w:p w14:paraId="3283F93D" w14:textId="77777777" w:rsidR="00A919E5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</w:p>
    <w:p w14:paraId="0BFD6DE8" w14:textId="77777777" w:rsidR="00A919E5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caps/>
        </w:rPr>
      </w:pPr>
      <w:r>
        <w:rPr>
          <w:b/>
          <w:color w:val="000000"/>
          <w:lang w:eastAsia="ar-SA"/>
        </w:rPr>
        <w:t>10</w:t>
      </w:r>
      <w:r w:rsidRPr="00307F0B">
        <w:rPr>
          <w:b/>
          <w:color w:val="000000"/>
          <w:lang w:eastAsia="ar-SA"/>
        </w:rPr>
        <w:t>.</w:t>
      </w:r>
      <w:r>
        <w:rPr>
          <w:color w:val="000000"/>
          <w:lang w:eastAsia="ar-SA"/>
        </w:rPr>
        <w:t xml:space="preserve"> </w:t>
      </w:r>
      <w:r w:rsidRPr="000012AA">
        <w:rPr>
          <w:b/>
          <w:caps/>
        </w:rPr>
        <w:t>Адреса, банковские реквизиты, подписи Сторон</w:t>
      </w:r>
    </w:p>
    <w:p w14:paraId="146E2178" w14:textId="77777777" w:rsidR="00A919E5" w:rsidRDefault="00A919E5" w:rsidP="00A919E5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color w:val="000000"/>
          <w:lang w:eastAsia="ar-SA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4788"/>
        <w:gridCol w:w="4563"/>
      </w:tblGrid>
      <w:tr w:rsidR="00A919E5" w:rsidRPr="000012AA" w14:paraId="5B9E1C17" w14:textId="77777777" w:rsidTr="00CD33DC">
        <w:tc>
          <w:tcPr>
            <w:tcW w:w="4788" w:type="dxa"/>
          </w:tcPr>
          <w:p w14:paraId="6006B74F" w14:textId="77777777" w:rsidR="00A919E5" w:rsidRPr="00B80C22" w:rsidRDefault="00A919E5" w:rsidP="00CD3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0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B80C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B32CCF" w14:textId="77777777" w:rsidR="00A919E5" w:rsidRPr="001B30AF" w:rsidRDefault="00A919E5" w:rsidP="00CD33D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00CAFC9C" w14:textId="77777777" w:rsidR="00A919E5" w:rsidRPr="00B80C22" w:rsidRDefault="00A919E5" w:rsidP="00CD3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 РФ, 191023, Санкт-Петербург, площадь Островского, д.11</w:t>
            </w:r>
          </w:p>
          <w:p w14:paraId="0649A672" w14:textId="77777777" w:rsidR="00A919E5" w:rsidRPr="001B30AF" w:rsidRDefault="00A919E5" w:rsidP="00CD3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: РФ, 194044, </w:t>
            </w:r>
          </w:p>
          <w:p w14:paraId="5283189D" w14:textId="77777777" w:rsidR="00A919E5" w:rsidRPr="00B80C22" w:rsidRDefault="00A919E5" w:rsidP="00CD3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Санкт-Петербург, ул. Тобольская, д.6, лит. «А»</w:t>
            </w:r>
          </w:p>
          <w:p w14:paraId="0A542307" w14:textId="77777777" w:rsidR="00A919E5" w:rsidRPr="00B80C22" w:rsidRDefault="00A919E5" w:rsidP="00CD3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ИНН 7840290890, КПП 784001001</w:t>
            </w:r>
          </w:p>
          <w:p w14:paraId="58D06B8E" w14:textId="77777777" w:rsidR="00A919E5" w:rsidRPr="00B80C22" w:rsidRDefault="00A919E5" w:rsidP="00CD3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Р/счет 40701810500470904887 в Санкт-Петербургский филиал ОАО «Банк Москвы»</w:t>
            </w:r>
          </w:p>
          <w:p w14:paraId="4EBB0046" w14:textId="77777777" w:rsidR="00A919E5" w:rsidRPr="001B30AF" w:rsidRDefault="00A919E5" w:rsidP="00CD3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Кор/счет </w:t>
            </w: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30101810600000000799</w:t>
            </w:r>
          </w:p>
          <w:p w14:paraId="77066786" w14:textId="77777777" w:rsidR="00A919E5" w:rsidRPr="00B80C22" w:rsidRDefault="00A919E5" w:rsidP="00CD3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proofErr w:type="gramStart"/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044030799,  ОКПО</w:t>
            </w:r>
            <w:proofErr w:type="gramEnd"/>
            <w:r w:rsidRPr="001B30AF">
              <w:rPr>
                <w:rFonts w:ascii="Times New Roman" w:hAnsi="Times New Roman" w:cs="Times New Roman"/>
                <w:sz w:val="24"/>
                <w:szCs w:val="24"/>
              </w:rPr>
              <w:t xml:space="preserve">  31930135</w:t>
            </w:r>
          </w:p>
          <w:p w14:paraId="4BBE87AD" w14:textId="77777777" w:rsidR="00A919E5" w:rsidRDefault="00A919E5" w:rsidP="00CD3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C565" w14:textId="77777777" w:rsidR="00A919E5" w:rsidRPr="001B30AF" w:rsidRDefault="00A919E5" w:rsidP="00CD3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A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130CB3D2" w14:textId="77777777" w:rsidR="00A919E5" w:rsidRPr="00836308" w:rsidRDefault="00A919E5" w:rsidP="00CD33DC">
            <w:pPr>
              <w:autoSpaceDE w:val="0"/>
              <w:autoSpaceDN w:val="0"/>
              <w:adjustRightInd w:val="0"/>
            </w:pPr>
          </w:p>
          <w:p w14:paraId="695B49FE" w14:textId="77777777" w:rsidR="00A919E5" w:rsidRDefault="00A919E5" w:rsidP="00CD33DC">
            <w:r>
              <w:t>__________________/</w:t>
            </w:r>
            <w:proofErr w:type="spellStart"/>
            <w:r>
              <w:t>Шабуров</w:t>
            </w:r>
            <w:proofErr w:type="spellEnd"/>
            <w:r>
              <w:t xml:space="preserve"> Д.Е.</w:t>
            </w:r>
            <w:r w:rsidRPr="00836308">
              <w:t>/</w:t>
            </w:r>
          </w:p>
          <w:p w14:paraId="6E3272C8" w14:textId="77777777" w:rsidR="00A919E5" w:rsidRPr="000012AA" w:rsidRDefault="00A919E5" w:rsidP="00CD33DC">
            <w:pPr>
              <w:rPr>
                <w:bCs/>
              </w:rPr>
            </w:pPr>
            <w:r>
              <w:t xml:space="preserve">            М.П.</w:t>
            </w:r>
          </w:p>
        </w:tc>
        <w:tc>
          <w:tcPr>
            <w:tcW w:w="4563" w:type="dxa"/>
          </w:tcPr>
          <w:p w14:paraId="206A56DF" w14:textId="77777777" w:rsidR="00A919E5" w:rsidRDefault="00A919E5" w:rsidP="00CD33D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7F0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  <w:r w:rsidRPr="00307F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2A93785D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67D48F8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F655358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D3B3D8C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4B4F0E2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C8A03D0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C12A1E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E79756D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49A96BD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99596B8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AC3E451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81AB83E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41ADA93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3FE7C9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FABCE34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D1285F9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AAA5636" w14:textId="77777777" w:rsidR="00A919E5" w:rsidRDefault="00A919E5" w:rsidP="00CD33D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3BA044D" w14:textId="77777777" w:rsidR="00A919E5" w:rsidRDefault="00A919E5" w:rsidP="00CD33DC">
            <w:pPr>
              <w:jc w:val="center"/>
            </w:pPr>
          </w:p>
          <w:p w14:paraId="6243B7AA" w14:textId="77777777" w:rsidR="00A919E5" w:rsidRDefault="00A919E5" w:rsidP="00CD33DC">
            <w:pPr>
              <w:jc w:val="center"/>
            </w:pPr>
            <w:r w:rsidRPr="004271CC">
              <w:t>(должность)</w:t>
            </w:r>
          </w:p>
          <w:p w14:paraId="5AE9EFB7" w14:textId="77777777" w:rsidR="00A919E5" w:rsidRPr="000012AA" w:rsidRDefault="00A919E5" w:rsidP="00CD33DC">
            <w:pPr>
              <w:jc w:val="center"/>
              <w:rPr>
                <w:bCs/>
              </w:rPr>
            </w:pPr>
            <w:r>
              <w:t>М.П.</w:t>
            </w:r>
          </w:p>
        </w:tc>
      </w:tr>
    </w:tbl>
    <w:p w14:paraId="5BA88BAD" w14:textId="77777777" w:rsidR="00A919E5" w:rsidRPr="006D0949" w:rsidRDefault="00A919E5" w:rsidP="00A919E5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14:paraId="24CC7B8F" w14:textId="77777777" w:rsidR="00A919E5" w:rsidRPr="00993E39" w:rsidRDefault="00A919E5" w:rsidP="00A919E5">
      <w:pPr>
        <w:pStyle w:val="ac"/>
        <w:ind w:left="540"/>
        <w:jc w:val="both"/>
        <w:rPr>
          <w:b/>
          <w:sz w:val="28"/>
          <w:szCs w:val="28"/>
        </w:rPr>
      </w:pPr>
    </w:p>
    <w:p w14:paraId="2A5AF51D" w14:textId="77777777" w:rsidR="004F0865" w:rsidRPr="0079494B" w:rsidRDefault="004F0865" w:rsidP="003F2E4A">
      <w:pPr>
        <w:rPr>
          <w:sz w:val="20"/>
          <w:szCs w:val="20"/>
          <w:lang w:eastAsia="en-US"/>
        </w:rPr>
      </w:pPr>
    </w:p>
    <w:p w14:paraId="372DAD7C" w14:textId="77777777" w:rsidR="00D36557" w:rsidRDefault="00D36557" w:rsidP="003F2E4A">
      <w:pPr>
        <w:rPr>
          <w:lang w:eastAsia="en-US"/>
        </w:rPr>
      </w:pPr>
    </w:p>
    <w:p w14:paraId="6E6532AE" w14:textId="77777777" w:rsidR="00D36557" w:rsidRDefault="00D36557" w:rsidP="003F2E4A">
      <w:pPr>
        <w:rPr>
          <w:lang w:eastAsia="en-US"/>
        </w:rPr>
      </w:pPr>
    </w:p>
    <w:p w14:paraId="3B5625BD" w14:textId="77777777" w:rsidR="00D36557" w:rsidRDefault="00D36557" w:rsidP="003F2E4A">
      <w:pPr>
        <w:rPr>
          <w:lang w:eastAsia="en-US"/>
        </w:rPr>
      </w:pPr>
    </w:p>
    <w:p w14:paraId="72F2861E" w14:textId="77777777" w:rsidR="00D36557" w:rsidRDefault="00D36557" w:rsidP="003F2E4A">
      <w:pPr>
        <w:rPr>
          <w:lang w:eastAsia="en-US"/>
        </w:rPr>
      </w:pPr>
    </w:p>
    <w:p w14:paraId="5D103185" w14:textId="77777777" w:rsidR="00D36557" w:rsidRDefault="00D36557" w:rsidP="003F2E4A">
      <w:pPr>
        <w:rPr>
          <w:lang w:eastAsia="en-US"/>
        </w:rPr>
      </w:pPr>
    </w:p>
    <w:p w14:paraId="5148A8A3" w14:textId="77777777" w:rsidR="00D36557" w:rsidRDefault="00D36557" w:rsidP="003F2E4A">
      <w:pPr>
        <w:rPr>
          <w:lang w:eastAsia="en-US"/>
        </w:rPr>
      </w:pPr>
    </w:p>
    <w:p w14:paraId="6B7A4F93" w14:textId="77777777" w:rsidR="00D36557" w:rsidRDefault="00D36557" w:rsidP="003F2E4A">
      <w:pPr>
        <w:rPr>
          <w:lang w:eastAsia="en-US"/>
        </w:rPr>
      </w:pPr>
    </w:p>
    <w:p w14:paraId="4E4BBCDA" w14:textId="77777777" w:rsidR="00D36557" w:rsidRDefault="00D36557" w:rsidP="003F2E4A">
      <w:pPr>
        <w:rPr>
          <w:lang w:eastAsia="en-US"/>
        </w:rPr>
      </w:pPr>
    </w:p>
    <w:p w14:paraId="4A98DA2D" w14:textId="77777777" w:rsidR="00D36557" w:rsidRDefault="00D36557" w:rsidP="003F2E4A">
      <w:pPr>
        <w:rPr>
          <w:lang w:eastAsia="en-US"/>
        </w:rPr>
      </w:pPr>
    </w:p>
    <w:p w14:paraId="64F6C829" w14:textId="77777777" w:rsidR="00D36557" w:rsidRDefault="00D36557" w:rsidP="003F2E4A">
      <w:pPr>
        <w:rPr>
          <w:lang w:eastAsia="en-US"/>
        </w:rPr>
      </w:pPr>
    </w:p>
    <w:p w14:paraId="6A69C899" w14:textId="77777777" w:rsidR="00D36557" w:rsidRDefault="00D36557" w:rsidP="003F2E4A">
      <w:pPr>
        <w:rPr>
          <w:lang w:eastAsia="en-US"/>
        </w:rPr>
      </w:pPr>
    </w:p>
    <w:p w14:paraId="459BEE26" w14:textId="77777777" w:rsidR="00CD33DC" w:rsidRPr="00CD33DC" w:rsidRDefault="00CD33DC" w:rsidP="00CD33DC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 w:rsidRPr="00CD33DC">
        <w:rPr>
          <w:sz w:val="28"/>
          <w:szCs w:val="28"/>
        </w:rPr>
        <w:t>ПРИЛОЖЕНИЕ №1</w:t>
      </w:r>
    </w:p>
    <w:p w14:paraId="0A0C058B" w14:textId="77777777" w:rsidR="00CD33DC" w:rsidRPr="00CD33DC" w:rsidRDefault="00CD33DC" w:rsidP="00CD33DC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CD33DC">
        <w:rPr>
          <w:sz w:val="28"/>
          <w:szCs w:val="28"/>
        </w:rPr>
        <w:t>к Договору № __________</w:t>
      </w:r>
    </w:p>
    <w:p w14:paraId="0930EBBF" w14:textId="6F47BEE6" w:rsidR="00CD33DC" w:rsidRPr="00CD33DC" w:rsidRDefault="00CD33DC" w:rsidP="00CD33DC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CD33DC">
        <w:rPr>
          <w:sz w:val="28"/>
          <w:szCs w:val="28"/>
        </w:rPr>
        <w:t>от ___</w:t>
      </w:r>
      <w:proofErr w:type="gramStart"/>
      <w:r w:rsidRPr="00CD33DC">
        <w:rPr>
          <w:sz w:val="28"/>
          <w:szCs w:val="28"/>
        </w:rPr>
        <w:t>_._</w:t>
      </w:r>
      <w:proofErr w:type="gramEnd"/>
      <w:r w:rsidRPr="00CD33DC">
        <w:rPr>
          <w:sz w:val="28"/>
          <w:szCs w:val="28"/>
        </w:rPr>
        <w:t xml:space="preserve">_________.2015 </w:t>
      </w:r>
      <w:bookmarkStart w:id="11" w:name="_Toc332886957"/>
      <w:bookmarkStart w:id="12" w:name="_Toc351997690"/>
      <w:r>
        <w:rPr>
          <w:sz w:val="28"/>
          <w:szCs w:val="28"/>
        </w:rPr>
        <w:t>г</w:t>
      </w:r>
    </w:p>
    <w:p w14:paraId="34D0A3ED" w14:textId="77777777" w:rsidR="00CD33DC" w:rsidRPr="00CD33DC" w:rsidRDefault="00CD33DC" w:rsidP="00CD33DC">
      <w:pPr>
        <w:rPr>
          <w:b/>
          <w:lang w:eastAsia="en-US"/>
        </w:rPr>
      </w:pPr>
    </w:p>
    <w:p w14:paraId="432D9503" w14:textId="77777777" w:rsidR="00CD33DC" w:rsidRPr="00CD33DC" w:rsidRDefault="00CD33DC" w:rsidP="00CD33DC">
      <w:pPr>
        <w:rPr>
          <w:b/>
          <w:lang w:eastAsia="en-US"/>
        </w:rPr>
      </w:pPr>
    </w:p>
    <w:p w14:paraId="46BA6CBB" w14:textId="77777777" w:rsidR="00CD33DC" w:rsidRPr="00CD33DC" w:rsidRDefault="00CD33DC" w:rsidP="00CD33DC">
      <w:pPr>
        <w:rPr>
          <w:b/>
          <w:lang w:eastAsia="en-US"/>
        </w:rPr>
      </w:pPr>
    </w:p>
    <w:p w14:paraId="78EA1733" w14:textId="77777777" w:rsidR="00CD33DC" w:rsidRPr="00CD33DC" w:rsidRDefault="00CD33DC" w:rsidP="00CD33DC">
      <w:pPr>
        <w:jc w:val="center"/>
        <w:rPr>
          <w:b/>
          <w:lang w:eastAsia="en-US"/>
        </w:rPr>
      </w:pPr>
      <w:r w:rsidRPr="00CD33DC">
        <w:rPr>
          <w:b/>
          <w:lang w:eastAsia="en-US"/>
        </w:rPr>
        <w:t>ТЕХНИЧЕСКОЕ ЗАДАНИЕ</w:t>
      </w:r>
      <w:bookmarkEnd w:id="11"/>
      <w:bookmarkEnd w:id="12"/>
    </w:p>
    <w:p w14:paraId="4788F47E" w14:textId="77777777" w:rsidR="00CD33DC" w:rsidRPr="00CD33DC" w:rsidRDefault="00CD33DC" w:rsidP="00CD33DC">
      <w:pPr>
        <w:jc w:val="center"/>
        <w:rPr>
          <w:b/>
          <w:lang w:eastAsia="en-US"/>
        </w:rPr>
      </w:pPr>
      <w:r w:rsidRPr="00CD33DC">
        <w:rPr>
          <w:b/>
          <w:lang w:eastAsia="en-US"/>
        </w:rPr>
        <w:t>на выполнение работ по вводу электронного архива АСУ Фонда в опытную эксплуатацию в 2015 году</w:t>
      </w:r>
    </w:p>
    <w:p w14:paraId="6C184E14" w14:textId="77777777" w:rsidR="00CD33DC" w:rsidRPr="00CD33DC" w:rsidRDefault="00CD33DC" w:rsidP="00CD33DC">
      <w:pPr>
        <w:rPr>
          <w:b/>
          <w:lang w:eastAsia="en-US"/>
        </w:rPr>
      </w:pPr>
    </w:p>
    <w:p w14:paraId="7B7839F7" w14:textId="73F162B6" w:rsidR="00CD33DC" w:rsidRPr="00731DD1" w:rsidRDefault="00CD33DC" w:rsidP="008D7360">
      <w:pPr>
        <w:pStyle w:val="ac"/>
        <w:numPr>
          <w:ilvl w:val="0"/>
          <w:numId w:val="45"/>
        </w:numPr>
        <w:ind w:left="142" w:firstLine="0"/>
        <w:jc w:val="center"/>
        <w:rPr>
          <w:b/>
          <w:lang w:eastAsia="en-US"/>
        </w:rPr>
      </w:pPr>
      <w:r w:rsidRPr="00731DD1">
        <w:rPr>
          <w:b/>
          <w:lang w:eastAsia="en-US"/>
        </w:rPr>
        <w:t>Основание для выполнения работ.</w:t>
      </w:r>
    </w:p>
    <w:p w14:paraId="4E54BDBA" w14:textId="77777777" w:rsidR="00CD33DC" w:rsidRPr="00CD33DC" w:rsidRDefault="00CD33DC" w:rsidP="00731DD1">
      <w:pPr>
        <w:ind w:left="142"/>
        <w:rPr>
          <w:lang w:eastAsia="en-US"/>
        </w:rPr>
      </w:pPr>
      <w:r w:rsidRPr="00CD33DC">
        <w:rPr>
          <w:lang w:eastAsia="en-US"/>
        </w:rPr>
        <w:t>Основанием для выполнения работ являются:</w:t>
      </w:r>
    </w:p>
    <w:p w14:paraId="23FF724C" w14:textId="77777777" w:rsidR="00CD33DC" w:rsidRPr="00CD33DC" w:rsidRDefault="00CD33DC" w:rsidP="008D7360">
      <w:pPr>
        <w:numPr>
          <w:ilvl w:val="0"/>
          <w:numId w:val="18"/>
        </w:numPr>
        <w:ind w:left="142"/>
        <w:rPr>
          <w:lang w:eastAsia="en-US"/>
        </w:rPr>
      </w:pPr>
      <w:r w:rsidRPr="00CD33DC">
        <w:rPr>
          <w:lang w:eastAsia="en-US"/>
        </w:rPr>
        <w:t>Федеральный закон Российской Федерации от 22 октября 2004 г. №125-ФЗ «Об архивном деле в Российской Федерации» (со всеми изменениями и дополнениями, вступившими в силу);</w:t>
      </w:r>
    </w:p>
    <w:p w14:paraId="19D08C67" w14:textId="77777777" w:rsidR="00CD33DC" w:rsidRPr="00CD33DC" w:rsidRDefault="00CD33DC" w:rsidP="008D7360">
      <w:pPr>
        <w:numPr>
          <w:ilvl w:val="0"/>
          <w:numId w:val="18"/>
        </w:numPr>
        <w:ind w:left="142"/>
        <w:rPr>
          <w:lang w:eastAsia="en-US"/>
        </w:rPr>
      </w:pPr>
      <w:r w:rsidRPr="00CD33DC">
        <w:rPr>
          <w:lang w:eastAsia="en-US"/>
        </w:rPr>
        <w:t>Федеральный закон Российской Федерации от 27 июля 2006 г. №149-ФЗ «Об информации, информационных технологиях и о защите информации» (со всеми изменениями и дополнениями, вступившими в силу);</w:t>
      </w:r>
    </w:p>
    <w:p w14:paraId="70A70722" w14:textId="77777777" w:rsidR="00CD33DC" w:rsidRPr="00CD33DC" w:rsidRDefault="00CD33DC" w:rsidP="008D7360">
      <w:pPr>
        <w:numPr>
          <w:ilvl w:val="0"/>
          <w:numId w:val="18"/>
        </w:numPr>
        <w:ind w:left="142"/>
        <w:rPr>
          <w:lang w:eastAsia="en-US"/>
        </w:rPr>
      </w:pPr>
      <w:r w:rsidRPr="00CD33DC">
        <w:rPr>
          <w:lang w:eastAsia="en-US"/>
        </w:rPr>
        <w:t>Закон Санкт Петербурга от 11 декабря 2013 г. №690-120 «О капитальном ремонте общего имущества в многоквартирных домах в Санкт-Петербурге» (со всеми изменениями и дополнениями, вступившими в силу);</w:t>
      </w:r>
    </w:p>
    <w:p w14:paraId="52C99AA3" w14:textId="77777777" w:rsidR="00CD33DC" w:rsidRPr="00CD33DC" w:rsidRDefault="00CD33DC" w:rsidP="008D7360">
      <w:pPr>
        <w:numPr>
          <w:ilvl w:val="0"/>
          <w:numId w:val="18"/>
        </w:numPr>
        <w:ind w:left="142"/>
        <w:rPr>
          <w:lang w:eastAsia="en-US"/>
        </w:rPr>
      </w:pPr>
      <w:r w:rsidRPr="00CD33DC">
        <w:rPr>
          <w:lang w:eastAsia="en-US"/>
        </w:rPr>
        <w:t>Постановление Правительства Санкт-Петербурга от 18 февраля 2014 г. №84 «О региональной программе капитального ремонта общего имущества в многоквартирных домах в Санкт-Петербурге» (со всеми изменениями и дополнениями, вступившими в силу).</w:t>
      </w:r>
    </w:p>
    <w:p w14:paraId="1B3E3FA6" w14:textId="77777777" w:rsidR="00CD33DC" w:rsidRPr="00CD33DC" w:rsidRDefault="00CD33DC" w:rsidP="00731DD1">
      <w:pPr>
        <w:ind w:left="142"/>
        <w:rPr>
          <w:lang w:eastAsia="en-US"/>
        </w:rPr>
      </w:pPr>
    </w:p>
    <w:p w14:paraId="560CE210" w14:textId="5C69F0EC" w:rsidR="008408A9" w:rsidRPr="008408A9" w:rsidRDefault="008408A9" w:rsidP="008408A9">
      <w:pPr>
        <w:pStyle w:val="ac"/>
        <w:numPr>
          <w:ilvl w:val="0"/>
          <w:numId w:val="45"/>
        </w:numPr>
        <w:spacing w:after="200" w:line="276" w:lineRule="auto"/>
        <w:contextualSpacing/>
        <w:jc w:val="center"/>
        <w:rPr>
          <w:b/>
          <w:lang w:eastAsia="en-US"/>
        </w:rPr>
      </w:pPr>
      <w:r w:rsidRPr="008408A9">
        <w:rPr>
          <w:b/>
          <w:lang w:eastAsia="en-US"/>
        </w:rPr>
        <w:t>Цель и предмет выполнения работ.</w:t>
      </w:r>
    </w:p>
    <w:p w14:paraId="47495B13" w14:textId="77777777" w:rsidR="008408A9" w:rsidRPr="008408A9" w:rsidRDefault="008408A9" w:rsidP="008408A9">
      <w:pPr>
        <w:numPr>
          <w:ilvl w:val="0"/>
          <w:numId w:val="47"/>
        </w:numPr>
        <w:ind w:left="284" w:firstLine="0"/>
        <w:jc w:val="both"/>
      </w:pPr>
      <w:r w:rsidRPr="008408A9">
        <w:t xml:space="preserve"> Целью выполнения работ является предоставление сотрудникам некоммерческой организации «</w:t>
      </w:r>
      <w:r w:rsidRPr="008408A9">
        <w:rPr>
          <w:rFonts w:eastAsiaTheme="minorEastAsia"/>
          <w:noProof/>
        </w:rPr>
        <w:t>Фонд – региональный оператор капитального ремонта общего имущества в многоквартирных домах</w:t>
      </w:r>
      <w:r w:rsidRPr="008408A9">
        <w:t>» (далее - Фонд) универсального и удобного механизма оцифровывания, обработки и хранения электронных документов и массивов электронных документов по каждому из объектов капитального ремонта, входящих в региональную программу капитального ремонта общего имущества в многоквартирных домах, с возможностью их дальнейшего просмотра, корректировки и анализа.</w:t>
      </w:r>
    </w:p>
    <w:p w14:paraId="6437CAE1" w14:textId="77777777" w:rsidR="008408A9" w:rsidRPr="008408A9" w:rsidRDefault="008408A9" w:rsidP="008408A9">
      <w:pPr>
        <w:numPr>
          <w:ilvl w:val="0"/>
          <w:numId w:val="47"/>
        </w:numPr>
        <w:ind w:left="284" w:firstLine="0"/>
        <w:jc w:val="both"/>
      </w:pPr>
      <w:r w:rsidRPr="008408A9">
        <w:t xml:space="preserve"> Предметом выполнения работ является ввод в опытную эксплуатацию электронного архива автоматизированной системы управления (далее – АСУ) Фонда. При этом электронный архив АСУ Фонда создается как обособленная автоматизированная система в составе АСУ Фонда на базе уже имеющегося в Фонде программно-аппаратного комплекса «Электронный архив АСУ Фонда», включающего в свой состав:</w:t>
      </w:r>
    </w:p>
    <w:p w14:paraId="4B6F17EB" w14:textId="77777777" w:rsidR="008408A9" w:rsidRPr="008408A9" w:rsidRDefault="008408A9" w:rsidP="008408A9">
      <w:pPr>
        <w:numPr>
          <w:ilvl w:val="0"/>
          <w:numId w:val="22"/>
        </w:numPr>
        <w:ind w:left="284" w:firstLine="0"/>
        <w:jc w:val="both"/>
      </w:pPr>
      <w:r w:rsidRPr="008408A9">
        <w:t>серверную платформу;</w:t>
      </w:r>
    </w:p>
    <w:p w14:paraId="7FF567B6" w14:textId="77777777" w:rsidR="008408A9" w:rsidRPr="008408A9" w:rsidRDefault="008408A9" w:rsidP="008408A9">
      <w:pPr>
        <w:numPr>
          <w:ilvl w:val="0"/>
          <w:numId w:val="22"/>
        </w:numPr>
        <w:ind w:left="284" w:firstLine="0"/>
        <w:jc w:val="both"/>
      </w:pPr>
      <w:r w:rsidRPr="008408A9">
        <w:t>предустановленное на серверную платформу системное программное обеспечение;</w:t>
      </w:r>
    </w:p>
    <w:p w14:paraId="0498AD0D" w14:textId="77777777" w:rsidR="008408A9" w:rsidRPr="008408A9" w:rsidRDefault="008408A9" w:rsidP="008408A9">
      <w:pPr>
        <w:numPr>
          <w:ilvl w:val="0"/>
          <w:numId w:val="22"/>
        </w:numPr>
        <w:ind w:left="284" w:firstLine="0"/>
        <w:jc w:val="both"/>
      </w:pPr>
      <w:r w:rsidRPr="008408A9">
        <w:lastRenderedPageBreak/>
        <w:t>предустановленное на серверную платформу прикладное программное обеспечение.</w:t>
      </w:r>
    </w:p>
    <w:p w14:paraId="70338FFB" w14:textId="77777777" w:rsidR="008408A9" w:rsidRPr="008408A9" w:rsidRDefault="008408A9" w:rsidP="008408A9">
      <w:pPr>
        <w:numPr>
          <w:ilvl w:val="0"/>
          <w:numId w:val="47"/>
        </w:numPr>
        <w:ind w:left="284" w:firstLine="0"/>
        <w:jc w:val="both"/>
      </w:pPr>
      <w:r w:rsidRPr="008408A9">
        <w:t xml:space="preserve"> Общее описание программно-аппаратного комплекса «Электронный архив АСУ Фонда» приведено в Приложении №1 к настоящему Техническому заданию.</w:t>
      </w:r>
    </w:p>
    <w:p w14:paraId="05277C3C" w14:textId="77777777" w:rsidR="008408A9" w:rsidRPr="008408A9" w:rsidRDefault="008408A9" w:rsidP="008408A9">
      <w:pPr>
        <w:numPr>
          <w:ilvl w:val="0"/>
          <w:numId w:val="47"/>
        </w:numPr>
        <w:ind w:left="284" w:firstLine="0"/>
        <w:jc w:val="both"/>
      </w:pPr>
      <w:r w:rsidRPr="008408A9">
        <w:t xml:space="preserve"> В ходе выполнения работ по вводу электронного архива АСУ Фонда (далее – АС «ЭА АСУ Фонда») в опытную эксплуатацию в 2015 году необходимо обеспечить:</w:t>
      </w:r>
    </w:p>
    <w:p w14:paraId="56D5BA93" w14:textId="77777777" w:rsidR="008408A9" w:rsidRPr="008408A9" w:rsidRDefault="008408A9" w:rsidP="008408A9">
      <w:pPr>
        <w:numPr>
          <w:ilvl w:val="0"/>
          <w:numId w:val="22"/>
        </w:numPr>
        <w:ind w:left="284" w:firstLine="0"/>
        <w:jc w:val="both"/>
      </w:pPr>
      <w:r w:rsidRPr="008408A9">
        <w:t>сбор информации для доработки прикладного программного обеспечения программно-аппаратного комплекса «Электронный архив АСУ Фонда» (далее – ПАК «ЭА») под нужды Фонда;</w:t>
      </w:r>
    </w:p>
    <w:p w14:paraId="60637CC1" w14:textId="77777777" w:rsidR="008408A9" w:rsidRPr="008408A9" w:rsidRDefault="008408A9" w:rsidP="008408A9">
      <w:pPr>
        <w:numPr>
          <w:ilvl w:val="0"/>
          <w:numId w:val="22"/>
        </w:numPr>
        <w:ind w:left="284" w:firstLine="0"/>
        <w:jc w:val="both"/>
      </w:pPr>
      <w:r w:rsidRPr="008408A9">
        <w:t>доработку прикладного программного обеспечения ПАК «ЭА» под нужды Фонда;</w:t>
      </w:r>
    </w:p>
    <w:p w14:paraId="63B5F2C5" w14:textId="77777777" w:rsidR="008408A9" w:rsidRPr="008408A9" w:rsidRDefault="008408A9" w:rsidP="008408A9">
      <w:pPr>
        <w:numPr>
          <w:ilvl w:val="0"/>
          <w:numId w:val="22"/>
        </w:numPr>
        <w:ind w:left="284" w:firstLine="0"/>
        <w:jc w:val="both"/>
      </w:pPr>
      <w:r w:rsidRPr="008408A9">
        <w:t>установку ПАК «ЭА» на территории Фонда и настройку доработанного прикладного программного обеспечения на ПАК «ЭА»;</w:t>
      </w:r>
    </w:p>
    <w:p w14:paraId="562F56AB" w14:textId="77777777" w:rsidR="008408A9" w:rsidRPr="008408A9" w:rsidRDefault="008408A9" w:rsidP="008408A9">
      <w:pPr>
        <w:numPr>
          <w:ilvl w:val="0"/>
          <w:numId w:val="22"/>
        </w:numPr>
        <w:ind w:left="284" w:firstLine="0"/>
        <w:jc w:val="both"/>
      </w:pPr>
      <w:r w:rsidRPr="008408A9">
        <w:t>ввод в АС «ЭА АСУ Фонда» первичного набора данных и формирование электронного архива документов и материалов;</w:t>
      </w:r>
    </w:p>
    <w:p w14:paraId="711CB58F" w14:textId="77777777" w:rsidR="008408A9" w:rsidRPr="008408A9" w:rsidRDefault="008408A9" w:rsidP="008408A9">
      <w:pPr>
        <w:numPr>
          <w:ilvl w:val="0"/>
          <w:numId w:val="22"/>
        </w:numPr>
        <w:ind w:left="284" w:firstLine="0"/>
        <w:jc w:val="both"/>
      </w:pPr>
      <w:r w:rsidRPr="008408A9">
        <w:t>ввод АС «ЭА АСУ Фонда» в опытную эксплуатацию.</w:t>
      </w:r>
    </w:p>
    <w:p w14:paraId="07AF698B" w14:textId="43B37640" w:rsidR="00CD33DC" w:rsidRPr="00731DD1" w:rsidRDefault="00CD33DC" w:rsidP="008408A9">
      <w:pPr>
        <w:pStyle w:val="ac"/>
        <w:numPr>
          <w:ilvl w:val="0"/>
          <w:numId w:val="45"/>
        </w:numPr>
        <w:jc w:val="center"/>
        <w:rPr>
          <w:b/>
          <w:lang w:eastAsia="en-US"/>
        </w:rPr>
      </w:pPr>
      <w:r w:rsidRPr="00731DD1">
        <w:rPr>
          <w:b/>
          <w:lang w:eastAsia="en-US"/>
        </w:rPr>
        <w:t>Место, условия и сроки выполнения работ.</w:t>
      </w:r>
    </w:p>
    <w:p w14:paraId="6F70AF4B" w14:textId="77777777" w:rsidR="00CD33DC" w:rsidRPr="00CD33DC" w:rsidRDefault="00CD33DC" w:rsidP="008D7360">
      <w:pPr>
        <w:numPr>
          <w:ilvl w:val="0"/>
          <w:numId w:val="23"/>
        </w:numPr>
        <w:ind w:left="142" w:firstLine="0"/>
        <w:rPr>
          <w:lang w:eastAsia="en-US"/>
        </w:rPr>
      </w:pPr>
      <w:r w:rsidRPr="00CD33DC">
        <w:rPr>
          <w:lang w:eastAsia="en-US"/>
        </w:rPr>
        <w:t xml:space="preserve"> Местом выполнения работ является: некоммерческая организация «Фонд – региональный оператор капитального ремонта общего имущества в многоквартирных домах», 194044, Санкт-Петербург, ул. Тобольская, д. 6.</w:t>
      </w:r>
    </w:p>
    <w:p w14:paraId="5101BA1E" w14:textId="77777777" w:rsidR="00CD33DC" w:rsidRPr="00CD33DC" w:rsidRDefault="00CD33DC" w:rsidP="008D7360">
      <w:pPr>
        <w:numPr>
          <w:ilvl w:val="0"/>
          <w:numId w:val="23"/>
        </w:numPr>
        <w:ind w:left="142" w:firstLine="0"/>
        <w:rPr>
          <w:lang w:eastAsia="en-US"/>
        </w:rPr>
      </w:pPr>
      <w:r w:rsidRPr="00CD33DC">
        <w:rPr>
          <w:lang w:eastAsia="en-US"/>
        </w:rPr>
        <w:t xml:space="preserve"> Условия и сроки выполнения работ:</w:t>
      </w:r>
    </w:p>
    <w:p w14:paraId="4A4E0410" w14:textId="77777777" w:rsidR="00CD33DC" w:rsidRPr="00CD33DC" w:rsidRDefault="00CD33DC" w:rsidP="008D7360">
      <w:pPr>
        <w:numPr>
          <w:ilvl w:val="0"/>
          <w:numId w:val="22"/>
        </w:numPr>
        <w:ind w:left="142" w:firstLine="0"/>
        <w:rPr>
          <w:lang w:eastAsia="en-US"/>
        </w:rPr>
      </w:pPr>
      <w:r w:rsidRPr="00CD33DC">
        <w:rPr>
          <w:lang w:eastAsia="en-US"/>
        </w:rPr>
        <w:t>начало выполнения работ: с момента заключения Договора;</w:t>
      </w:r>
    </w:p>
    <w:p w14:paraId="2DFEBA9F" w14:textId="77777777" w:rsidR="00CD33DC" w:rsidRPr="00CD33DC" w:rsidRDefault="00CD33DC" w:rsidP="008D7360">
      <w:pPr>
        <w:numPr>
          <w:ilvl w:val="0"/>
          <w:numId w:val="22"/>
        </w:numPr>
        <w:ind w:left="142" w:firstLine="0"/>
        <w:rPr>
          <w:lang w:eastAsia="en-US"/>
        </w:rPr>
      </w:pPr>
      <w:r w:rsidRPr="00CD33DC">
        <w:rPr>
          <w:lang w:eastAsia="en-US"/>
        </w:rPr>
        <w:t>окончание выполнения работ: не более 20 (двадцати) рабочих дней с момента заключения Договора, но не позднее 31 декабря 2015 г.</w:t>
      </w:r>
    </w:p>
    <w:p w14:paraId="204A3351" w14:textId="77777777" w:rsidR="00CD33DC" w:rsidRPr="00CD33DC" w:rsidRDefault="00CD33DC" w:rsidP="00CD33DC">
      <w:pPr>
        <w:rPr>
          <w:lang w:eastAsia="en-US"/>
        </w:rPr>
      </w:pPr>
    </w:p>
    <w:p w14:paraId="599F5DD3" w14:textId="53886E0A" w:rsidR="00CD33DC" w:rsidRPr="00731DD1" w:rsidRDefault="00CD33DC" w:rsidP="008408A9">
      <w:pPr>
        <w:pStyle w:val="ac"/>
        <w:numPr>
          <w:ilvl w:val="0"/>
          <w:numId w:val="45"/>
        </w:numPr>
        <w:jc w:val="center"/>
        <w:rPr>
          <w:b/>
          <w:lang w:eastAsia="en-US"/>
        </w:rPr>
      </w:pPr>
      <w:r w:rsidRPr="00731DD1">
        <w:rPr>
          <w:b/>
          <w:lang w:eastAsia="en-US"/>
        </w:rPr>
        <w:t>Требования к сроку и объему предоставления гарантии качества работ.</w:t>
      </w:r>
    </w:p>
    <w:p w14:paraId="51DF58B8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Гарантийный срок на выполненные работы - 6 (шесть) месяцев с даты приемки выполненных работ.</w:t>
      </w:r>
    </w:p>
    <w:p w14:paraId="005B685C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случае если Заказчиком будут обнаружены некачественно выполненные работы, то Исполнитель, с которым был заключен Договор, своими силами и без увеличения стоимости работ обязан в кратчайший (технически возможный) и в установленный Заказчиком срок устранить выявленные замечания для обеспечения надлежащего качества выполнения работ. Если Исполнитель, с которым был заключен Договор, в установленный срок не исправит выявленные замечания, Заказчик вправе привлечь других лиц для исправления за соответствующую плату некачественно выполненных Исполнителем работ. Расходы, связанные с выполнением таких работ другими лицами, оплачиваются Исполнителем, с которым был заключен Договор, в пределах понесенных расходов. Расходы, связанные с выполнением таких работ другими лицами, оплачиваются Исполнителем, с которым был заключен Договор, в пределах 5% (пяти процентов) от зафиксированной в Договоре стоимости выполнения работ.</w:t>
      </w:r>
    </w:p>
    <w:p w14:paraId="4DBF38E9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Течение гарантийного срока на выполненные работы прерывается на все время, со дня письменного уведомления Заказчика о выявленных замечаниях до дня устранения их Исполнителем, с которым был заключен Договор.</w:t>
      </w:r>
    </w:p>
    <w:p w14:paraId="3BF711EC" w14:textId="77777777" w:rsidR="00CD33DC" w:rsidRPr="00CD33DC" w:rsidRDefault="00CD33DC" w:rsidP="00CD33DC">
      <w:pPr>
        <w:rPr>
          <w:lang w:eastAsia="en-US"/>
        </w:rPr>
      </w:pPr>
    </w:p>
    <w:p w14:paraId="10775358" w14:textId="001F719C" w:rsidR="00CD33DC" w:rsidRPr="00731DD1" w:rsidRDefault="00CD33DC" w:rsidP="008408A9">
      <w:pPr>
        <w:pStyle w:val="ac"/>
        <w:numPr>
          <w:ilvl w:val="0"/>
          <w:numId w:val="45"/>
        </w:numPr>
        <w:jc w:val="center"/>
        <w:rPr>
          <w:b/>
          <w:lang w:eastAsia="en-US"/>
        </w:rPr>
      </w:pPr>
      <w:r w:rsidRPr="00731DD1">
        <w:rPr>
          <w:b/>
          <w:lang w:eastAsia="en-US"/>
        </w:rPr>
        <w:t>Требования к техническим характеристикам работ.</w:t>
      </w:r>
    </w:p>
    <w:p w14:paraId="4CC50AD2" w14:textId="77777777" w:rsidR="00CD33DC" w:rsidRPr="00CD33DC" w:rsidRDefault="00CD33DC" w:rsidP="008D7360">
      <w:pPr>
        <w:numPr>
          <w:ilvl w:val="0"/>
          <w:numId w:val="24"/>
        </w:numPr>
        <w:rPr>
          <w:i/>
          <w:lang w:eastAsia="en-US"/>
        </w:rPr>
      </w:pPr>
      <w:r w:rsidRPr="00CD33DC">
        <w:rPr>
          <w:i/>
          <w:lang w:eastAsia="en-US"/>
        </w:rPr>
        <w:t xml:space="preserve"> Стадии работ.</w:t>
      </w:r>
    </w:p>
    <w:p w14:paraId="3E3CE871" w14:textId="77777777" w:rsidR="00CD33DC" w:rsidRPr="00CD33DC" w:rsidRDefault="00CD33DC" w:rsidP="008D7360">
      <w:pPr>
        <w:numPr>
          <w:ilvl w:val="0"/>
          <w:numId w:val="25"/>
        </w:numPr>
        <w:rPr>
          <w:lang w:eastAsia="en-US"/>
        </w:rPr>
      </w:pPr>
      <w:r w:rsidRPr="00CD33DC">
        <w:rPr>
          <w:lang w:eastAsia="en-US"/>
        </w:rPr>
        <w:t>В ходе выполнения работ по вводу АС «ЭА АСУ Фонда» в опытную эксплуатацию должны быть выполнены следующие стадии работ:</w:t>
      </w:r>
    </w:p>
    <w:p w14:paraId="41ADFBD6" w14:textId="77777777" w:rsidR="00CD33DC" w:rsidRPr="00CD33DC" w:rsidRDefault="00CD33DC" w:rsidP="008D7360">
      <w:pPr>
        <w:numPr>
          <w:ilvl w:val="0"/>
          <w:numId w:val="22"/>
        </w:numPr>
        <w:rPr>
          <w:lang w:eastAsia="en-US"/>
        </w:rPr>
      </w:pPr>
      <w:r w:rsidRPr="00CD33DC">
        <w:rPr>
          <w:lang w:eastAsia="en-US"/>
        </w:rPr>
        <w:t>сбор информации для доработки прикладного программного обеспечения ПАК «ЭА» под нужды Фонда;</w:t>
      </w:r>
    </w:p>
    <w:p w14:paraId="4AA310D7" w14:textId="77777777" w:rsidR="00CD33DC" w:rsidRPr="00CD33DC" w:rsidRDefault="00CD33DC" w:rsidP="008D7360">
      <w:pPr>
        <w:numPr>
          <w:ilvl w:val="0"/>
          <w:numId w:val="22"/>
        </w:numPr>
        <w:rPr>
          <w:lang w:eastAsia="en-US"/>
        </w:rPr>
      </w:pPr>
      <w:r w:rsidRPr="00CD33DC">
        <w:rPr>
          <w:lang w:eastAsia="en-US"/>
        </w:rPr>
        <w:t>доработку прикладного программного обеспечения ПАК «ЭА» под нужды Фонда;</w:t>
      </w:r>
    </w:p>
    <w:p w14:paraId="6CC9E89C" w14:textId="77777777" w:rsidR="00CD33DC" w:rsidRPr="00CD33DC" w:rsidRDefault="00CD33DC" w:rsidP="008D7360">
      <w:pPr>
        <w:numPr>
          <w:ilvl w:val="0"/>
          <w:numId w:val="22"/>
        </w:numPr>
        <w:rPr>
          <w:lang w:eastAsia="en-US"/>
        </w:rPr>
      </w:pPr>
      <w:r w:rsidRPr="00CD33DC">
        <w:rPr>
          <w:lang w:eastAsia="en-US"/>
        </w:rPr>
        <w:t>установку ПАК «ЭА» на территории Фонда и настройку доработанного прикладного программного обеспечения на ПАК «ЭА»;</w:t>
      </w:r>
    </w:p>
    <w:p w14:paraId="18EDA714" w14:textId="77777777" w:rsidR="00CD33DC" w:rsidRPr="00CD33DC" w:rsidRDefault="00CD33DC" w:rsidP="008D7360">
      <w:pPr>
        <w:numPr>
          <w:ilvl w:val="0"/>
          <w:numId w:val="22"/>
        </w:numPr>
        <w:rPr>
          <w:lang w:eastAsia="en-US"/>
        </w:rPr>
      </w:pPr>
      <w:r w:rsidRPr="00CD33DC">
        <w:rPr>
          <w:lang w:eastAsia="en-US"/>
        </w:rPr>
        <w:t>ввод в АС «ЭА АСУ Фонда» первичного набора данных и формирование электронного архива документов и материалов;</w:t>
      </w:r>
    </w:p>
    <w:p w14:paraId="702F6E39" w14:textId="77777777" w:rsidR="00CD33DC" w:rsidRPr="00CD33DC" w:rsidRDefault="00CD33DC" w:rsidP="008D7360">
      <w:pPr>
        <w:numPr>
          <w:ilvl w:val="0"/>
          <w:numId w:val="22"/>
        </w:numPr>
        <w:rPr>
          <w:lang w:eastAsia="en-US"/>
        </w:rPr>
      </w:pPr>
      <w:r w:rsidRPr="00CD33DC">
        <w:rPr>
          <w:lang w:eastAsia="en-US"/>
        </w:rPr>
        <w:lastRenderedPageBreak/>
        <w:t>ввод АС «ЭА АСУ Фонда» в опытную эксплуатацию.</w:t>
      </w:r>
    </w:p>
    <w:p w14:paraId="66A4773E" w14:textId="77777777" w:rsidR="00CD33DC" w:rsidRPr="00CD33DC" w:rsidRDefault="00CD33DC" w:rsidP="008D7360">
      <w:pPr>
        <w:numPr>
          <w:ilvl w:val="0"/>
          <w:numId w:val="25"/>
        </w:numPr>
        <w:rPr>
          <w:lang w:eastAsia="en-US"/>
        </w:rPr>
      </w:pPr>
      <w:r w:rsidRPr="00CD33DC">
        <w:rPr>
          <w:lang w:eastAsia="en-US"/>
        </w:rPr>
        <w:t>Выполнение всех стадий работ, предусмотренных настоящим Техническим заданием, должно осуществляться последовательно. Переход к каждой последующей стадии работ должен осуществляться после проверки качества выполненных работ и согласования результатов выполненных работ по каждой стадии с Заказчиком.</w:t>
      </w:r>
    </w:p>
    <w:p w14:paraId="4E7F6D26" w14:textId="77777777" w:rsidR="00CD33DC" w:rsidRPr="00CD33DC" w:rsidRDefault="00CD33DC" w:rsidP="00CD33DC">
      <w:pPr>
        <w:rPr>
          <w:lang w:eastAsia="en-US"/>
        </w:rPr>
      </w:pPr>
    </w:p>
    <w:p w14:paraId="098B2CAA" w14:textId="77777777" w:rsidR="00CD33DC" w:rsidRPr="00CD33DC" w:rsidRDefault="00CD33DC" w:rsidP="008D7360">
      <w:pPr>
        <w:numPr>
          <w:ilvl w:val="0"/>
          <w:numId w:val="24"/>
        </w:numPr>
        <w:rPr>
          <w:i/>
          <w:lang w:eastAsia="en-US"/>
        </w:rPr>
      </w:pPr>
      <w:r w:rsidRPr="00CD33DC">
        <w:rPr>
          <w:i/>
          <w:lang w:eastAsia="en-US"/>
        </w:rPr>
        <w:t xml:space="preserve"> Требования к выполнению работ по сбору информации для доработки прикладного программного обеспечения ПАК «ЭА» под нужды Фонда.</w:t>
      </w:r>
    </w:p>
    <w:p w14:paraId="3B3D31C7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сбора информации для доработки прикладного программного обеспечения ПАК «ЭА» под нужды Фонда, необходимо:</w:t>
      </w:r>
    </w:p>
    <w:p w14:paraId="35AB65BA" w14:textId="77777777" w:rsidR="00CD33DC" w:rsidRPr="00CD33DC" w:rsidRDefault="00CD33DC" w:rsidP="00CD33DC">
      <w:pPr>
        <w:rPr>
          <w:lang w:eastAsia="en-US"/>
        </w:rPr>
      </w:pPr>
    </w:p>
    <w:p w14:paraId="0B6A6086" w14:textId="77777777" w:rsidR="00CD33DC" w:rsidRPr="00CD33DC" w:rsidRDefault="00CD33DC" w:rsidP="008D7360">
      <w:pPr>
        <w:numPr>
          <w:ilvl w:val="0"/>
          <w:numId w:val="26"/>
        </w:numPr>
        <w:rPr>
          <w:lang w:eastAsia="en-US"/>
        </w:rPr>
      </w:pPr>
      <w:r w:rsidRPr="00CD33DC">
        <w:rPr>
          <w:lang w:eastAsia="en-US"/>
        </w:rPr>
        <w:t>Провести собеседование в форме интервью со специалистами Фонда на месте выполнения работ. Перечень специалистов Фонда, а также время проведения собеседования с каждым из них согласовываются Исполнителем с Заказчиком непосредственно в ходе проведения работ.</w:t>
      </w:r>
    </w:p>
    <w:p w14:paraId="0B05A0E4" w14:textId="77777777" w:rsidR="00CD33DC" w:rsidRPr="00CD33DC" w:rsidRDefault="00CD33DC" w:rsidP="008D7360">
      <w:pPr>
        <w:numPr>
          <w:ilvl w:val="0"/>
          <w:numId w:val="26"/>
        </w:numPr>
        <w:rPr>
          <w:lang w:eastAsia="en-US"/>
        </w:rPr>
      </w:pPr>
      <w:r w:rsidRPr="00CD33DC">
        <w:rPr>
          <w:lang w:eastAsia="en-US"/>
        </w:rPr>
        <w:t>Описать бизнес-процессы автоматизируемой в рамках настоящего Технического задания деятельности Фонда с указанием входных и выходных документов (данных), руководящих документов, участников, используемых программно-технических средств, жизненного цикла документов.</w:t>
      </w:r>
    </w:p>
    <w:p w14:paraId="71FA04BF" w14:textId="77777777" w:rsidR="00CD33DC" w:rsidRPr="00CD33DC" w:rsidRDefault="00CD33DC" w:rsidP="008D7360">
      <w:pPr>
        <w:numPr>
          <w:ilvl w:val="0"/>
          <w:numId w:val="26"/>
        </w:numPr>
        <w:rPr>
          <w:lang w:eastAsia="en-US"/>
        </w:rPr>
      </w:pPr>
      <w:r w:rsidRPr="00CD33DC">
        <w:rPr>
          <w:lang w:eastAsia="en-US"/>
        </w:rPr>
        <w:t>Составить перечень типов документов и объектов учета, формируемых в Фонде для хранения в АС «ЭА АСУ Фонда», с указанием основных идентификационных и поисковых реквизитов.</w:t>
      </w:r>
    </w:p>
    <w:p w14:paraId="1F94FCE3" w14:textId="77777777" w:rsidR="00CD33DC" w:rsidRPr="00CD33DC" w:rsidRDefault="00CD33DC" w:rsidP="008D7360">
      <w:pPr>
        <w:numPr>
          <w:ilvl w:val="0"/>
          <w:numId w:val="26"/>
        </w:numPr>
        <w:rPr>
          <w:lang w:eastAsia="en-US"/>
        </w:rPr>
      </w:pPr>
      <w:r w:rsidRPr="00CD33DC">
        <w:rPr>
          <w:lang w:eastAsia="en-US"/>
        </w:rPr>
        <w:t>Собрать информацию об используемых классификаторах и справочниках в Фонде.</w:t>
      </w:r>
    </w:p>
    <w:p w14:paraId="31B660B7" w14:textId="77777777" w:rsidR="00CD33DC" w:rsidRPr="00CD33DC" w:rsidRDefault="00CD33DC" w:rsidP="008D7360">
      <w:pPr>
        <w:numPr>
          <w:ilvl w:val="0"/>
          <w:numId w:val="26"/>
        </w:numPr>
        <w:rPr>
          <w:lang w:eastAsia="en-US"/>
        </w:rPr>
      </w:pPr>
      <w:r w:rsidRPr="00CD33DC">
        <w:rPr>
          <w:lang w:eastAsia="en-US"/>
        </w:rPr>
        <w:t xml:space="preserve">Определить перечень пользователей, ролей и прав доступа для заведения в АС «ЭА АСУ Фонда». При этом пользовательские учетные записи должны быть определены </w:t>
      </w:r>
      <w:proofErr w:type="gramStart"/>
      <w:r w:rsidRPr="00CD33DC">
        <w:rPr>
          <w:lang w:eastAsia="en-US"/>
        </w:rPr>
        <w:t>для сотрудников</w:t>
      </w:r>
      <w:proofErr w:type="gramEnd"/>
      <w:r w:rsidRPr="00CD33DC">
        <w:rPr>
          <w:lang w:eastAsia="en-US"/>
        </w:rPr>
        <w:t xml:space="preserve"> следующих управление и отделов Фонда:</w:t>
      </w:r>
    </w:p>
    <w:p w14:paraId="3CA91490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управление лицевых и банковских счетов;</w:t>
      </w:r>
    </w:p>
    <w:p w14:paraId="3D86A81D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управление подготовки капитального ремонта;</w:t>
      </w:r>
    </w:p>
    <w:p w14:paraId="71EC252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отдел организации и проведения торгов;</w:t>
      </w:r>
    </w:p>
    <w:p w14:paraId="0B5ACB26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отдел планирования и контроля деятельности;</w:t>
      </w:r>
    </w:p>
    <w:p w14:paraId="35303344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отдел ревизии строительного контроля;</w:t>
      </w:r>
    </w:p>
    <w:p w14:paraId="152B95F7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отдел подготовки капитального ремонта;</w:t>
      </w:r>
    </w:p>
    <w:p w14:paraId="4424EB8A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отдел строительного контроля;</w:t>
      </w:r>
    </w:p>
    <w:p w14:paraId="576CD98F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отдел подготовки капитального ремонта объектов культурного наследия;</w:t>
      </w:r>
    </w:p>
    <w:p w14:paraId="05E32748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отдел формирования адресных программ по капитальному ремонту;</w:t>
      </w:r>
    </w:p>
    <w:p w14:paraId="7666B0F2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производственно-технический отдел;</w:t>
      </w:r>
    </w:p>
    <w:p w14:paraId="5C9F322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планово-экономический отдел;</w:t>
      </w:r>
    </w:p>
    <w:p w14:paraId="62547802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претензионный отдел;</w:t>
      </w:r>
    </w:p>
    <w:p w14:paraId="5D8CBD24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сметный отдел;</w:t>
      </w:r>
    </w:p>
    <w:p w14:paraId="7B40F4CD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отдел развития автоматизированной системы управления.</w:t>
      </w:r>
    </w:p>
    <w:p w14:paraId="05FC5DCE" w14:textId="77777777" w:rsidR="00CD33DC" w:rsidRPr="00CD33DC" w:rsidRDefault="00CD33DC" w:rsidP="008D7360">
      <w:pPr>
        <w:numPr>
          <w:ilvl w:val="0"/>
          <w:numId w:val="26"/>
        </w:numPr>
        <w:rPr>
          <w:lang w:eastAsia="en-US"/>
        </w:rPr>
      </w:pPr>
      <w:r w:rsidRPr="00CD33DC">
        <w:rPr>
          <w:lang w:eastAsia="en-US"/>
        </w:rPr>
        <w:t>Обследовать существующую структуру хранения договорной, технической, проектно-сметной и иной отчетной документации, и материалов о ходе выполнения и результатах капитального ремонта (фотографий хода проведения капитального ремонта, фотографий выявленных дефектов, актов выполненных работ, дефектных ведомостей и прочего). Определить правила наименования и иерархию директорий файловой системы, правила наименования и типы файлов, физическое расположение, объем данных.</w:t>
      </w:r>
    </w:p>
    <w:p w14:paraId="3DA748BB" w14:textId="77777777" w:rsidR="00CD33DC" w:rsidRPr="00CD33DC" w:rsidRDefault="00CD33DC" w:rsidP="008D7360">
      <w:pPr>
        <w:numPr>
          <w:ilvl w:val="0"/>
          <w:numId w:val="26"/>
        </w:numPr>
        <w:rPr>
          <w:lang w:eastAsia="en-US"/>
        </w:rPr>
      </w:pPr>
      <w:r w:rsidRPr="00CD33DC">
        <w:rPr>
          <w:lang w:eastAsia="en-US"/>
        </w:rPr>
        <w:t>Провести сбор информации о формах и видах отчетов, которые необходимо формировать в АС «ЭА АСУ Фонда» по результатам работы системы.</w:t>
      </w:r>
    </w:p>
    <w:p w14:paraId="559DFDCE" w14:textId="77777777" w:rsidR="00CD33DC" w:rsidRPr="00CD33DC" w:rsidRDefault="00CD33DC" w:rsidP="008D7360">
      <w:pPr>
        <w:numPr>
          <w:ilvl w:val="0"/>
          <w:numId w:val="26"/>
        </w:numPr>
        <w:rPr>
          <w:lang w:eastAsia="en-US"/>
        </w:rPr>
      </w:pPr>
      <w:r w:rsidRPr="00CD33DC">
        <w:rPr>
          <w:lang w:eastAsia="en-US"/>
        </w:rPr>
        <w:lastRenderedPageBreak/>
        <w:t>Составить опись типового набора данных, подлежащего загрузке в АС «ЭА АСУ Фонда» на этапе проведения испытаний при вводе АС «ЭА АСУ Фонда» в опытную эксплуатацию.</w:t>
      </w:r>
    </w:p>
    <w:p w14:paraId="291EB9CE" w14:textId="77777777" w:rsidR="00CD33DC" w:rsidRPr="00CD33DC" w:rsidRDefault="00CD33DC" w:rsidP="008D7360">
      <w:pPr>
        <w:numPr>
          <w:ilvl w:val="0"/>
          <w:numId w:val="26"/>
        </w:numPr>
        <w:rPr>
          <w:lang w:eastAsia="en-US"/>
        </w:rPr>
      </w:pPr>
      <w:r w:rsidRPr="00CD33DC">
        <w:rPr>
          <w:lang w:eastAsia="en-US"/>
        </w:rPr>
        <w:t>Результаты выполнения работ по сбору информации для доработки прикладного программного обеспечения ПАК «ЭА» под нужды Фонда должны быть структурированы и сведены в документ «Отчет о сборе информации для доработки прикладного программного обеспечения ПАК «ЭА»», оформленный в соответствии с требованиями ГОСТ 7.32.</w:t>
      </w:r>
    </w:p>
    <w:p w14:paraId="1ACAD1E1" w14:textId="77777777" w:rsidR="00CD33DC" w:rsidRPr="00CD33DC" w:rsidRDefault="00CD33DC" w:rsidP="00CD33DC">
      <w:pPr>
        <w:rPr>
          <w:lang w:eastAsia="en-US"/>
        </w:rPr>
      </w:pPr>
    </w:p>
    <w:p w14:paraId="71E2677F" w14:textId="77777777" w:rsidR="00CD33DC" w:rsidRPr="00CD33DC" w:rsidRDefault="00CD33DC" w:rsidP="008D7360">
      <w:pPr>
        <w:numPr>
          <w:ilvl w:val="0"/>
          <w:numId w:val="24"/>
        </w:numPr>
        <w:rPr>
          <w:i/>
          <w:lang w:eastAsia="en-US"/>
        </w:rPr>
      </w:pPr>
      <w:r w:rsidRPr="00CD33DC">
        <w:rPr>
          <w:i/>
          <w:lang w:eastAsia="en-US"/>
        </w:rPr>
        <w:t xml:space="preserve"> Требования к выполнению работ по доработке прикладного программного обеспечения ПАК «ЭА» под нужды Фонда.</w:t>
      </w:r>
    </w:p>
    <w:p w14:paraId="15A96D46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доработки прикладного программного обеспечения ПАК «ЭА» под нужды Фонда, необходимо:</w:t>
      </w:r>
    </w:p>
    <w:p w14:paraId="1FD1CCE8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сформировать требования по доработке прикладного программного обеспечения ПАК «ЭА»;</w:t>
      </w:r>
    </w:p>
    <w:p w14:paraId="4EAE95C8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произвести конфигурирование типов обрабатываемых документов в базе данных ПАК «ЭА»;</w:t>
      </w:r>
    </w:p>
    <w:p w14:paraId="1AB4E7A9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программный модуль «Загрузка данных»;</w:t>
      </w:r>
    </w:p>
    <w:p w14:paraId="2927F53E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программный модуль «Разбор документов»;</w:t>
      </w:r>
    </w:p>
    <w:p w14:paraId="7CF823DC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программный модуль «Ввод документов»;</w:t>
      </w:r>
    </w:p>
    <w:p w14:paraId="5684B50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программный модуль «Статистика»;</w:t>
      </w:r>
    </w:p>
    <w:p w14:paraId="3C22463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программный модуль «Справочники»;</w:t>
      </w:r>
    </w:p>
    <w:p w14:paraId="09ED1A1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программный модуль «Администрирование»;</w:t>
      </w:r>
    </w:p>
    <w:p w14:paraId="680F3B06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разработать программный модуль «Работа с объектами капитального ремонта».</w:t>
      </w:r>
    </w:p>
    <w:p w14:paraId="2B583E61" w14:textId="77777777" w:rsidR="00CD33DC" w:rsidRPr="00CD33DC" w:rsidRDefault="00CD33DC" w:rsidP="00CD33DC">
      <w:pPr>
        <w:rPr>
          <w:i/>
          <w:lang w:eastAsia="en-US"/>
        </w:rPr>
      </w:pPr>
    </w:p>
    <w:p w14:paraId="735DE9F9" w14:textId="77777777" w:rsidR="00CD33DC" w:rsidRPr="00CD33DC" w:rsidRDefault="00CD33DC" w:rsidP="008D7360">
      <w:pPr>
        <w:numPr>
          <w:ilvl w:val="0"/>
          <w:numId w:val="28"/>
        </w:numPr>
        <w:rPr>
          <w:i/>
          <w:lang w:eastAsia="en-US"/>
        </w:rPr>
      </w:pPr>
      <w:r w:rsidRPr="00CD33DC">
        <w:rPr>
          <w:i/>
          <w:lang w:eastAsia="en-US"/>
        </w:rPr>
        <w:t>Формирование требований по доработке прикладного программного обеспечения ПАК «ЭА».</w:t>
      </w:r>
    </w:p>
    <w:p w14:paraId="74E5F462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ab/>
        <w:t>В ходе выполнения работ по формированию требований по доработке прикладного программного обеспечения ПАК «ЭА» должны быть сформированы макеты графического интерфейса создаваемых и дорабатываемых программных модулей прикладного программного обеспечения ПАК «ЭА», объектная модель, перечень классификаторов и справочников, шаблоны отчетов. Требования по доработке прикладного программного обеспечения ПАК «ЭА» должны отражать принципы функционирования АС «ЭА АСУ Фонда» в части:</w:t>
      </w:r>
    </w:p>
    <w:p w14:paraId="34DD486A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загрузки и хранения документов о ходе выполнения и результатах капитального ремонта;</w:t>
      </w:r>
    </w:p>
    <w:p w14:paraId="282FEB3E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загрузки и хранения материалов о ходе выполнения и результатах капитального ремонта, поступивших от работников Фонда;</w:t>
      </w:r>
    </w:p>
    <w:p w14:paraId="5160701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разбора загружаемых электронных документов и материалов о ходе выполнения и результатах капитального ремонта;</w:t>
      </w:r>
    </w:p>
    <w:p w14:paraId="7BB999B1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ввода значений реквизитов, существенных для последующего поиска электронных документов в АС «ЭА АСУ Фонда» работниками Фонда;</w:t>
      </w:r>
    </w:p>
    <w:p w14:paraId="1A4A0BFF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индексации и поиска по массивам электронных документов и материалов о ходе выполнения и результатах капитального ремонта по всем объектам капитального ремонта по различным критериям;</w:t>
      </w:r>
    </w:p>
    <w:p w14:paraId="25BAF04F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 xml:space="preserve">формирования отчетов. </w:t>
      </w:r>
    </w:p>
    <w:p w14:paraId="0FA1C2CC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Результатом выполнения работ по формированию требований по доработке прикладного программного обеспечения ПАК «ЭА» должны являться макеты графического интерфейса создаваемых и дорабатываемых программных модулей прикладного программного обеспечения ПАК «ЭА», объектная модель, перечень классификаторов и справочников, шаблоны отчетов, оформленные в виде документа «Функциональная спецификация программного обеспечения ПАК «ЭА»».</w:t>
      </w:r>
    </w:p>
    <w:p w14:paraId="4BBAB326" w14:textId="77777777" w:rsidR="00CD33DC" w:rsidRPr="00CD33DC" w:rsidRDefault="00CD33DC" w:rsidP="00CD33DC">
      <w:pPr>
        <w:rPr>
          <w:lang w:eastAsia="en-US"/>
        </w:rPr>
      </w:pPr>
    </w:p>
    <w:p w14:paraId="547784A2" w14:textId="77777777" w:rsidR="00CD33DC" w:rsidRPr="00CD33DC" w:rsidRDefault="00CD33DC" w:rsidP="008D7360">
      <w:pPr>
        <w:numPr>
          <w:ilvl w:val="0"/>
          <w:numId w:val="28"/>
        </w:numPr>
        <w:rPr>
          <w:i/>
          <w:lang w:eastAsia="en-US"/>
        </w:rPr>
      </w:pPr>
      <w:r w:rsidRPr="00CD33DC">
        <w:rPr>
          <w:i/>
          <w:lang w:eastAsia="en-US"/>
        </w:rPr>
        <w:t>Конфигурирование типов обрабатываемых документов в базе данных ПАК «ЭА».</w:t>
      </w:r>
    </w:p>
    <w:p w14:paraId="08280DCD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ab/>
        <w:t>В ходе выполнения работ по конфигурированию типов обрабатываемых документов в базе данных ПАК «ЭА» необходимо:</w:t>
      </w:r>
    </w:p>
    <w:p w14:paraId="03A627E0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произвести настройку базы данных ПАК «ЭА» для поддержки загружаемых в систему типов групп документов, прохождения процедур их разбора и ввода. Для каждого типа группы документов должны быть заданы атрибуты, представленные в таблице 1.</w:t>
      </w:r>
    </w:p>
    <w:p w14:paraId="18546AE9" w14:textId="77777777" w:rsidR="00CD33DC" w:rsidRPr="00CD33DC" w:rsidRDefault="00CD33DC" w:rsidP="00731DD1">
      <w:pPr>
        <w:ind w:right="141"/>
        <w:jc w:val="right"/>
        <w:rPr>
          <w:lang w:eastAsia="en-US"/>
        </w:rPr>
      </w:pPr>
      <w:r w:rsidRPr="00CD33DC">
        <w:rPr>
          <w:lang w:eastAsia="en-US"/>
        </w:rPr>
        <w:t>Таблица 1. Описание атрибутов типа группы документов</w:t>
      </w:r>
    </w:p>
    <w:tbl>
      <w:tblPr>
        <w:tblStyle w:val="afff"/>
        <w:tblW w:w="4545" w:type="pct"/>
        <w:tblInd w:w="817" w:type="dxa"/>
        <w:tblLook w:val="04A0" w:firstRow="1" w:lastRow="0" w:firstColumn="1" w:lastColumn="0" w:noHBand="0" w:noVBand="1"/>
      </w:tblPr>
      <w:tblGrid>
        <w:gridCol w:w="1715"/>
        <w:gridCol w:w="1415"/>
        <w:gridCol w:w="1755"/>
        <w:gridCol w:w="1865"/>
        <w:gridCol w:w="2132"/>
      </w:tblGrid>
      <w:tr w:rsidR="00CD33DC" w:rsidRPr="00CD33DC" w14:paraId="4327DA8B" w14:textId="77777777" w:rsidTr="00CD33DC">
        <w:tc>
          <w:tcPr>
            <w:tcW w:w="937" w:type="pct"/>
          </w:tcPr>
          <w:p w14:paraId="79961866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Атрибут</w:t>
            </w:r>
          </w:p>
        </w:tc>
        <w:tc>
          <w:tcPr>
            <w:tcW w:w="804" w:type="pct"/>
          </w:tcPr>
          <w:p w14:paraId="0E330442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Тип</w:t>
            </w:r>
          </w:p>
        </w:tc>
        <w:tc>
          <w:tcPr>
            <w:tcW w:w="995" w:type="pct"/>
          </w:tcPr>
          <w:p w14:paraId="56370D8D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Кратность</w:t>
            </w:r>
          </w:p>
        </w:tc>
        <w:tc>
          <w:tcPr>
            <w:tcW w:w="1057" w:type="pct"/>
          </w:tcPr>
          <w:p w14:paraId="190FAF32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Возможные значения</w:t>
            </w:r>
          </w:p>
        </w:tc>
        <w:tc>
          <w:tcPr>
            <w:tcW w:w="1207" w:type="pct"/>
          </w:tcPr>
          <w:p w14:paraId="09C0C3E5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Примечание</w:t>
            </w:r>
          </w:p>
        </w:tc>
      </w:tr>
      <w:tr w:rsidR="00CD33DC" w:rsidRPr="00CD33DC" w14:paraId="516ACA1C" w14:textId="77777777" w:rsidTr="00CD33DC">
        <w:tc>
          <w:tcPr>
            <w:tcW w:w="937" w:type="pct"/>
          </w:tcPr>
          <w:p w14:paraId="6AF7E2B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</w:t>
            </w:r>
          </w:p>
        </w:tc>
        <w:tc>
          <w:tcPr>
            <w:tcW w:w="804" w:type="pct"/>
          </w:tcPr>
          <w:p w14:paraId="42C210C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995" w:type="pct"/>
          </w:tcPr>
          <w:p w14:paraId="2A0A6B0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057" w:type="pct"/>
          </w:tcPr>
          <w:p w14:paraId="6CB9938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07" w:type="pct"/>
          </w:tcPr>
          <w:p w14:paraId="265CCE8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Код, используемый при загрузке и выгрузке</w:t>
            </w:r>
          </w:p>
        </w:tc>
      </w:tr>
      <w:tr w:rsidR="00CD33DC" w:rsidRPr="00CD33DC" w14:paraId="57C698D2" w14:textId="77777777" w:rsidTr="00CD33DC">
        <w:tc>
          <w:tcPr>
            <w:tcW w:w="937" w:type="pct"/>
          </w:tcPr>
          <w:p w14:paraId="08D8643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Наименование</w:t>
            </w:r>
          </w:p>
        </w:tc>
        <w:tc>
          <w:tcPr>
            <w:tcW w:w="804" w:type="pct"/>
          </w:tcPr>
          <w:p w14:paraId="7088ABB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995" w:type="pct"/>
          </w:tcPr>
          <w:p w14:paraId="462FF48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057" w:type="pct"/>
          </w:tcPr>
          <w:p w14:paraId="38C5AF3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07" w:type="pct"/>
          </w:tcPr>
          <w:p w14:paraId="12E0DE8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1D0DEBEA" w14:textId="77777777" w:rsidTr="00CD33DC">
        <w:tc>
          <w:tcPr>
            <w:tcW w:w="937" w:type="pct"/>
          </w:tcPr>
          <w:p w14:paraId="78E182B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Описание</w:t>
            </w:r>
          </w:p>
        </w:tc>
        <w:tc>
          <w:tcPr>
            <w:tcW w:w="804" w:type="pct"/>
          </w:tcPr>
          <w:p w14:paraId="7E60527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995" w:type="pct"/>
          </w:tcPr>
          <w:p w14:paraId="50486AA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1057" w:type="pct"/>
          </w:tcPr>
          <w:p w14:paraId="0531921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07" w:type="pct"/>
          </w:tcPr>
          <w:p w14:paraId="59BF5AD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7CBA80C3" w14:textId="77777777" w:rsidTr="00CD33DC">
        <w:tc>
          <w:tcPr>
            <w:tcW w:w="937" w:type="pct"/>
          </w:tcPr>
          <w:p w14:paraId="3A202DC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Количество этапов ввода</w:t>
            </w:r>
          </w:p>
        </w:tc>
        <w:tc>
          <w:tcPr>
            <w:tcW w:w="804" w:type="pct"/>
          </w:tcPr>
          <w:p w14:paraId="7F87EBF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Число</w:t>
            </w:r>
          </w:p>
        </w:tc>
        <w:tc>
          <w:tcPr>
            <w:tcW w:w="995" w:type="pct"/>
          </w:tcPr>
          <w:p w14:paraId="1C75A04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057" w:type="pct"/>
          </w:tcPr>
          <w:p w14:paraId="6791B8F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207" w:type="pct"/>
          </w:tcPr>
          <w:p w14:paraId="5C712C39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3E0EF856" w14:textId="77777777" w:rsidTr="00CD33DC">
        <w:tc>
          <w:tcPr>
            <w:tcW w:w="937" w:type="pct"/>
          </w:tcPr>
          <w:p w14:paraId="19EAB4E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Реквизиты</w:t>
            </w:r>
          </w:p>
        </w:tc>
        <w:tc>
          <w:tcPr>
            <w:tcW w:w="804" w:type="pct"/>
          </w:tcPr>
          <w:p w14:paraId="5C2B93C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</w:t>
            </w:r>
          </w:p>
        </w:tc>
        <w:tc>
          <w:tcPr>
            <w:tcW w:w="995" w:type="pct"/>
          </w:tcPr>
          <w:p w14:paraId="0ED1358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0..*</w:t>
            </w:r>
          </w:p>
        </w:tc>
        <w:tc>
          <w:tcPr>
            <w:tcW w:w="1057" w:type="pct"/>
          </w:tcPr>
          <w:p w14:paraId="0AFF35A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07" w:type="pct"/>
          </w:tcPr>
          <w:p w14:paraId="7BBA886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 реквизитов типа группы документов</w:t>
            </w:r>
          </w:p>
        </w:tc>
      </w:tr>
      <w:tr w:rsidR="00CD33DC" w:rsidRPr="00CD33DC" w14:paraId="5F04BD65" w14:textId="77777777" w:rsidTr="00CD33DC">
        <w:tc>
          <w:tcPr>
            <w:tcW w:w="937" w:type="pct"/>
          </w:tcPr>
          <w:p w14:paraId="5F59C1E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Типы документов</w:t>
            </w:r>
          </w:p>
        </w:tc>
        <w:tc>
          <w:tcPr>
            <w:tcW w:w="804" w:type="pct"/>
          </w:tcPr>
          <w:p w14:paraId="11707969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</w:t>
            </w:r>
          </w:p>
        </w:tc>
        <w:tc>
          <w:tcPr>
            <w:tcW w:w="995" w:type="pct"/>
          </w:tcPr>
          <w:p w14:paraId="22EE775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0..*</w:t>
            </w:r>
          </w:p>
        </w:tc>
        <w:tc>
          <w:tcPr>
            <w:tcW w:w="1057" w:type="pct"/>
          </w:tcPr>
          <w:p w14:paraId="3165991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07" w:type="pct"/>
          </w:tcPr>
          <w:p w14:paraId="21AF596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 доступных типов документов</w:t>
            </w:r>
          </w:p>
        </w:tc>
      </w:tr>
    </w:tbl>
    <w:p w14:paraId="53E2BFC1" w14:textId="77777777" w:rsidR="00CD33DC" w:rsidRPr="00CD33DC" w:rsidRDefault="00CD33DC" w:rsidP="00CD33DC">
      <w:pPr>
        <w:rPr>
          <w:lang w:eastAsia="en-US"/>
        </w:rPr>
      </w:pPr>
    </w:p>
    <w:p w14:paraId="3CE336D1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произвести настройку реквизитов типов групп документов в базе данных ПАК «ЭА». Для каждого реквизита типа группы документов должны быть заданы атрибуты, представленные в таблице 2.</w:t>
      </w:r>
    </w:p>
    <w:p w14:paraId="73BAB262" w14:textId="77777777" w:rsidR="00CD33DC" w:rsidRPr="00CD33DC" w:rsidRDefault="00CD33DC" w:rsidP="00731DD1">
      <w:pPr>
        <w:ind w:right="141"/>
        <w:jc w:val="right"/>
        <w:rPr>
          <w:lang w:eastAsia="en-US"/>
        </w:rPr>
      </w:pPr>
      <w:r w:rsidRPr="00CD33DC">
        <w:rPr>
          <w:lang w:eastAsia="en-US"/>
        </w:rPr>
        <w:t>Таблица 2. Описание атрибутов реквизита типа группы документов</w:t>
      </w:r>
    </w:p>
    <w:tbl>
      <w:tblPr>
        <w:tblStyle w:val="afff"/>
        <w:tblW w:w="4545" w:type="pct"/>
        <w:tblInd w:w="817" w:type="dxa"/>
        <w:tblLook w:val="04A0" w:firstRow="1" w:lastRow="0" w:firstColumn="1" w:lastColumn="0" w:noHBand="0" w:noVBand="1"/>
      </w:tblPr>
      <w:tblGrid>
        <w:gridCol w:w="1832"/>
        <w:gridCol w:w="1433"/>
        <w:gridCol w:w="1461"/>
        <w:gridCol w:w="1827"/>
        <w:gridCol w:w="2329"/>
      </w:tblGrid>
      <w:tr w:rsidR="00CD33DC" w:rsidRPr="00CD33DC" w14:paraId="4BCE5ACE" w14:textId="77777777" w:rsidTr="00CD33DC">
        <w:tc>
          <w:tcPr>
            <w:tcW w:w="994" w:type="pct"/>
          </w:tcPr>
          <w:p w14:paraId="5C5A5E39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Атрибут</w:t>
            </w:r>
          </w:p>
        </w:tc>
        <w:tc>
          <w:tcPr>
            <w:tcW w:w="778" w:type="pct"/>
          </w:tcPr>
          <w:p w14:paraId="11DD9E08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Тип</w:t>
            </w:r>
          </w:p>
        </w:tc>
        <w:tc>
          <w:tcPr>
            <w:tcW w:w="920" w:type="pct"/>
          </w:tcPr>
          <w:p w14:paraId="7E044CE7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Кратность</w:t>
            </w:r>
          </w:p>
        </w:tc>
        <w:tc>
          <w:tcPr>
            <w:tcW w:w="1040" w:type="pct"/>
          </w:tcPr>
          <w:p w14:paraId="06073C5F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Возможные значения</w:t>
            </w:r>
          </w:p>
        </w:tc>
        <w:tc>
          <w:tcPr>
            <w:tcW w:w="1268" w:type="pct"/>
          </w:tcPr>
          <w:p w14:paraId="5EA3C521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Примечание</w:t>
            </w:r>
          </w:p>
        </w:tc>
      </w:tr>
      <w:tr w:rsidR="00CD33DC" w:rsidRPr="00CD33DC" w14:paraId="5BA07EAB" w14:textId="77777777" w:rsidTr="00CD33DC">
        <w:tc>
          <w:tcPr>
            <w:tcW w:w="994" w:type="pct"/>
          </w:tcPr>
          <w:p w14:paraId="467E662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 реквизита</w:t>
            </w:r>
          </w:p>
        </w:tc>
        <w:tc>
          <w:tcPr>
            <w:tcW w:w="778" w:type="pct"/>
          </w:tcPr>
          <w:p w14:paraId="7A22C84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920" w:type="pct"/>
          </w:tcPr>
          <w:p w14:paraId="236A364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040" w:type="pct"/>
          </w:tcPr>
          <w:p w14:paraId="3CB0ACE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68" w:type="pct"/>
          </w:tcPr>
          <w:p w14:paraId="60E566A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Код, используемый при загрузке и выгрузке</w:t>
            </w:r>
          </w:p>
        </w:tc>
      </w:tr>
      <w:tr w:rsidR="00CD33DC" w:rsidRPr="00CD33DC" w14:paraId="19B91C1E" w14:textId="77777777" w:rsidTr="00CD33DC">
        <w:tc>
          <w:tcPr>
            <w:tcW w:w="994" w:type="pct"/>
          </w:tcPr>
          <w:p w14:paraId="37284A1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Наименование</w:t>
            </w:r>
          </w:p>
        </w:tc>
        <w:tc>
          <w:tcPr>
            <w:tcW w:w="778" w:type="pct"/>
          </w:tcPr>
          <w:p w14:paraId="1FAEA09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920" w:type="pct"/>
          </w:tcPr>
          <w:p w14:paraId="09533A4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040" w:type="pct"/>
          </w:tcPr>
          <w:p w14:paraId="58EEF6C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68" w:type="pct"/>
          </w:tcPr>
          <w:p w14:paraId="627E1359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737DE816" w14:textId="77777777" w:rsidTr="00CD33DC">
        <w:tc>
          <w:tcPr>
            <w:tcW w:w="994" w:type="pct"/>
          </w:tcPr>
          <w:p w14:paraId="6D787C1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Идентификатор</w:t>
            </w:r>
          </w:p>
        </w:tc>
        <w:tc>
          <w:tcPr>
            <w:tcW w:w="778" w:type="pct"/>
          </w:tcPr>
          <w:p w14:paraId="423E873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Логический</w:t>
            </w:r>
          </w:p>
        </w:tc>
        <w:tc>
          <w:tcPr>
            <w:tcW w:w="920" w:type="pct"/>
          </w:tcPr>
          <w:p w14:paraId="73D5BCE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040" w:type="pct"/>
          </w:tcPr>
          <w:p w14:paraId="69BD53D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«да»;</w:t>
            </w:r>
          </w:p>
          <w:p w14:paraId="1F46629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«нет»</w:t>
            </w:r>
          </w:p>
        </w:tc>
        <w:tc>
          <w:tcPr>
            <w:tcW w:w="1268" w:type="pct"/>
          </w:tcPr>
          <w:p w14:paraId="6A41A5A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Поля с установленным признаком, входят в группу идентифицирующих полей, по которым составляется идентификатор группы документов, проверяется уникальность и производится поиск группы на этапах разбора и ввода.</w:t>
            </w:r>
          </w:p>
        </w:tc>
      </w:tr>
      <w:tr w:rsidR="00CD33DC" w:rsidRPr="00CD33DC" w14:paraId="0CC780BB" w14:textId="77777777" w:rsidTr="00CD33DC">
        <w:tc>
          <w:tcPr>
            <w:tcW w:w="994" w:type="pct"/>
          </w:tcPr>
          <w:p w14:paraId="403D991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Тип данных</w:t>
            </w:r>
          </w:p>
        </w:tc>
        <w:tc>
          <w:tcPr>
            <w:tcW w:w="778" w:type="pct"/>
          </w:tcPr>
          <w:p w14:paraId="1625EB6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920" w:type="pct"/>
          </w:tcPr>
          <w:p w14:paraId="47C5B50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040" w:type="pct"/>
          </w:tcPr>
          <w:p w14:paraId="06BE8DC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«строка»;</w:t>
            </w:r>
          </w:p>
          <w:p w14:paraId="5751188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lastRenderedPageBreak/>
              <w:t>«число»;</w:t>
            </w:r>
          </w:p>
          <w:p w14:paraId="5D25DC3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«дата»;</w:t>
            </w:r>
          </w:p>
          <w:p w14:paraId="107DEB2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«список»</w:t>
            </w:r>
          </w:p>
        </w:tc>
        <w:tc>
          <w:tcPr>
            <w:tcW w:w="1268" w:type="pct"/>
          </w:tcPr>
          <w:p w14:paraId="49B3AB8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13230803" w14:textId="77777777" w:rsidTr="00CD33DC">
        <w:tc>
          <w:tcPr>
            <w:tcW w:w="994" w:type="pct"/>
          </w:tcPr>
          <w:p w14:paraId="5CA24BF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lastRenderedPageBreak/>
              <w:t>Справочник</w:t>
            </w:r>
          </w:p>
        </w:tc>
        <w:tc>
          <w:tcPr>
            <w:tcW w:w="778" w:type="pct"/>
          </w:tcPr>
          <w:p w14:paraId="594A22B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920" w:type="pct"/>
          </w:tcPr>
          <w:p w14:paraId="0C23BA3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1040" w:type="pct"/>
          </w:tcPr>
          <w:p w14:paraId="51AB14F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Справочник, заведенный в программном модуле «Справочники»</w:t>
            </w:r>
          </w:p>
        </w:tc>
        <w:tc>
          <w:tcPr>
            <w:tcW w:w="1268" w:type="pct"/>
          </w:tcPr>
          <w:p w14:paraId="2B4F0FE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01402137" w14:textId="77777777" w:rsidTr="00CD33DC">
        <w:tc>
          <w:tcPr>
            <w:tcW w:w="994" w:type="pct"/>
          </w:tcPr>
          <w:p w14:paraId="41F719C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Порядок следования</w:t>
            </w:r>
          </w:p>
        </w:tc>
        <w:tc>
          <w:tcPr>
            <w:tcW w:w="778" w:type="pct"/>
          </w:tcPr>
          <w:p w14:paraId="3FA5CEF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Число</w:t>
            </w:r>
          </w:p>
        </w:tc>
        <w:tc>
          <w:tcPr>
            <w:tcW w:w="920" w:type="pct"/>
          </w:tcPr>
          <w:p w14:paraId="5701155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040" w:type="pct"/>
          </w:tcPr>
          <w:p w14:paraId="5F9BCAD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68" w:type="pct"/>
          </w:tcPr>
          <w:p w14:paraId="76C1BB6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В данном порядке реквизит будет отображаться на форме ввода и в идентификаторе группы</w:t>
            </w:r>
          </w:p>
        </w:tc>
      </w:tr>
      <w:tr w:rsidR="00CD33DC" w:rsidRPr="00CD33DC" w14:paraId="7D3ED631" w14:textId="77777777" w:rsidTr="00CD33DC">
        <w:tc>
          <w:tcPr>
            <w:tcW w:w="994" w:type="pct"/>
          </w:tcPr>
          <w:p w14:paraId="1446DB9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Обязательный</w:t>
            </w:r>
          </w:p>
        </w:tc>
        <w:tc>
          <w:tcPr>
            <w:tcW w:w="778" w:type="pct"/>
          </w:tcPr>
          <w:p w14:paraId="7D6270C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Логический</w:t>
            </w:r>
          </w:p>
        </w:tc>
        <w:tc>
          <w:tcPr>
            <w:tcW w:w="920" w:type="pct"/>
          </w:tcPr>
          <w:p w14:paraId="448CF6C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1040" w:type="pct"/>
          </w:tcPr>
          <w:p w14:paraId="6EE4950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«да»;</w:t>
            </w:r>
          </w:p>
          <w:p w14:paraId="5236DC4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«нет»</w:t>
            </w:r>
          </w:p>
        </w:tc>
        <w:tc>
          <w:tcPr>
            <w:tcW w:w="1268" w:type="pct"/>
          </w:tcPr>
          <w:p w14:paraId="1DAC7CD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10317843" w14:textId="77777777" w:rsidTr="00CD33DC">
        <w:tc>
          <w:tcPr>
            <w:tcW w:w="994" w:type="pct"/>
          </w:tcPr>
          <w:p w14:paraId="6EAC009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Формат</w:t>
            </w:r>
          </w:p>
        </w:tc>
        <w:tc>
          <w:tcPr>
            <w:tcW w:w="778" w:type="pct"/>
          </w:tcPr>
          <w:p w14:paraId="579EDB19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920" w:type="pct"/>
          </w:tcPr>
          <w:p w14:paraId="044823E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1040" w:type="pct"/>
          </w:tcPr>
          <w:p w14:paraId="5E95216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68" w:type="pct"/>
          </w:tcPr>
          <w:p w14:paraId="1A2ECB1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Используется для задания формата ввода значения. Доступен для типа данных «строка» и «число».</w:t>
            </w:r>
          </w:p>
        </w:tc>
      </w:tr>
    </w:tbl>
    <w:p w14:paraId="54DF6C71" w14:textId="77777777" w:rsidR="00CD33DC" w:rsidRPr="00CD33DC" w:rsidRDefault="00CD33DC" w:rsidP="00CD33DC">
      <w:pPr>
        <w:rPr>
          <w:lang w:eastAsia="en-US"/>
        </w:rPr>
      </w:pPr>
    </w:p>
    <w:p w14:paraId="1A501D8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произвести настройку типов документов для каждого типа группы документов в базе данных ПАК «ЭА». Для каждого типа документов должны быть заданы атрибуты, представленные в таблице 3.</w:t>
      </w:r>
    </w:p>
    <w:p w14:paraId="0E8A25F5" w14:textId="77777777" w:rsidR="00CD33DC" w:rsidRPr="00CD33DC" w:rsidRDefault="00CD33DC" w:rsidP="00731DD1">
      <w:pPr>
        <w:ind w:right="141"/>
        <w:jc w:val="right"/>
        <w:rPr>
          <w:lang w:eastAsia="en-US"/>
        </w:rPr>
      </w:pPr>
      <w:r w:rsidRPr="00CD33DC">
        <w:rPr>
          <w:lang w:eastAsia="en-US"/>
        </w:rPr>
        <w:t>Таблица 3. Описание атрибутов типа документа</w:t>
      </w:r>
    </w:p>
    <w:tbl>
      <w:tblPr>
        <w:tblStyle w:val="afff"/>
        <w:tblW w:w="4545" w:type="pct"/>
        <w:tblInd w:w="817" w:type="dxa"/>
        <w:tblLook w:val="04A0" w:firstRow="1" w:lastRow="0" w:firstColumn="1" w:lastColumn="0" w:noHBand="0" w:noVBand="1"/>
      </w:tblPr>
      <w:tblGrid>
        <w:gridCol w:w="1715"/>
        <w:gridCol w:w="1433"/>
        <w:gridCol w:w="1371"/>
        <w:gridCol w:w="1680"/>
        <w:gridCol w:w="2683"/>
      </w:tblGrid>
      <w:tr w:rsidR="00CD33DC" w:rsidRPr="00CD33DC" w14:paraId="21282BD0" w14:textId="77777777" w:rsidTr="00CD33DC">
        <w:tc>
          <w:tcPr>
            <w:tcW w:w="931" w:type="pct"/>
          </w:tcPr>
          <w:p w14:paraId="64DECDEA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Атрибут</w:t>
            </w:r>
          </w:p>
        </w:tc>
        <w:tc>
          <w:tcPr>
            <w:tcW w:w="778" w:type="pct"/>
          </w:tcPr>
          <w:p w14:paraId="528E86C3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Тип</w:t>
            </w:r>
          </w:p>
        </w:tc>
        <w:tc>
          <w:tcPr>
            <w:tcW w:w="745" w:type="pct"/>
          </w:tcPr>
          <w:p w14:paraId="40D4D13D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Кратность</w:t>
            </w:r>
          </w:p>
        </w:tc>
        <w:tc>
          <w:tcPr>
            <w:tcW w:w="991" w:type="pct"/>
          </w:tcPr>
          <w:p w14:paraId="3F6BE84D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Возможные значения</w:t>
            </w:r>
          </w:p>
        </w:tc>
        <w:tc>
          <w:tcPr>
            <w:tcW w:w="1556" w:type="pct"/>
          </w:tcPr>
          <w:p w14:paraId="29BBB554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Примечание</w:t>
            </w:r>
          </w:p>
        </w:tc>
      </w:tr>
      <w:tr w:rsidR="00CD33DC" w:rsidRPr="00CD33DC" w14:paraId="25213EB4" w14:textId="77777777" w:rsidTr="00CD33DC">
        <w:tc>
          <w:tcPr>
            <w:tcW w:w="931" w:type="pct"/>
          </w:tcPr>
          <w:p w14:paraId="1D258B4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Родительский тип документа</w:t>
            </w:r>
          </w:p>
        </w:tc>
        <w:tc>
          <w:tcPr>
            <w:tcW w:w="778" w:type="pct"/>
          </w:tcPr>
          <w:p w14:paraId="445DE06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5" w:type="pct"/>
          </w:tcPr>
          <w:p w14:paraId="60771B5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5461F5A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56" w:type="pct"/>
          </w:tcPr>
          <w:p w14:paraId="4D1B232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Заполняется в случае, если тип документа является потомком другого типа документа</w:t>
            </w:r>
          </w:p>
        </w:tc>
      </w:tr>
      <w:tr w:rsidR="00CD33DC" w:rsidRPr="00CD33DC" w14:paraId="7A85A1F3" w14:textId="77777777" w:rsidTr="00CD33DC">
        <w:tc>
          <w:tcPr>
            <w:tcW w:w="931" w:type="pct"/>
          </w:tcPr>
          <w:p w14:paraId="076F529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</w:t>
            </w:r>
          </w:p>
        </w:tc>
        <w:tc>
          <w:tcPr>
            <w:tcW w:w="778" w:type="pct"/>
          </w:tcPr>
          <w:p w14:paraId="54BF299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5" w:type="pct"/>
          </w:tcPr>
          <w:p w14:paraId="44AC5AE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23292FB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56" w:type="pct"/>
          </w:tcPr>
          <w:p w14:paraId="7E18050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Код, используемый при загрузке и выгрузке</w:t>
            </w:r>
          </w:p>
        </w:tc>
      </w:tr>
      <w:tr w:rsidR="00CD33DC" w:rsidRPr="00CD33DC" w14:paraId="76F04F1E" w14:textId="77777777" w:rsidTr="00CD33DC">
        <w:tc>
          <w:tcPr>
            <w:tcW w:w="931" w:type="pct"/>
          </w:tcPr>
          <w:p w14:paraId="73A2E15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Наименование</w:t>
            </w:r>
          </w:p>
        </w:tc>
        <w:tc>
          <w:tcPr>
            <w:tcW w:w="778" w:type="pct"/>
          </w:tcPr>
          <w:p w14:paraId="4AAB7609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5" w:type="pct"/>
          </w:tcPr>
          <w:p w14:paraId="2EDC105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4B6C722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56" w:type="pct"/>
          </w:tcPr>
          <w:p w14:paraId="1A6384F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2A467A2B" w14:textId="77777777" w:rsidTr="00CD33DC">
        <w:tc>
          <w:tcPr>
            <w:tcW w:w="931" w:type="pct"/>
          </w:tcPr>
          <w:p w14:paraId="7C1820D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Описание</w:t>
            </w:r>
          </w:p>
        </w:tc>
        <w:tc>
          <w:tcPr>
            <w:tcW w:w="778" w:type="pct"/>
          </w:tcPr>
          <w:p w14:paraId="44B1BEF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5" w:type="pct"/>
          </w:tcPr>
          <w:p w14:paraId="71F6D26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24F1C13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56" w:type="pct"/>
          </w:tcPr>
          <w:p w14:paraId="698EE72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2BE1CAB1" w14:textId="77777777" w:rsidTr="00CD33DC">
        <w:tc>
          <w:tcPr>
            <w:tcW w:w="931" w:type="pct"/>
          </w:tcPr>
          <w:p w14:paraId="6CC9838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Подлежит вводу</w:t>
            </w:r>
          </w:p>
        </w:tc>
        <w:tc>
          <w:tcPr>
            <w:tcW w:w="778" w:type="pct"/>
          </w:tcPr>
          <w:p w14:paraId="09C7F64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Логический</w:t>
            </w:r>
          </w:p>
        </w:tc>
        <w:tc>
          <w:tcPr>
            <w:tcW w:w="745" w:type="pct"/>
          </w:tcPr>
          <w:p w14:paraId="57402E5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543F18B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«да»;</w:t>
            </w:r>
          </w:p>
          <w:p w14:paraId="13A5405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«нет»</w:t>
            </w:r>
          </w:p>
        </w:tc>
        <w:tc>
          <w:tcPr>
            <w:tcW w:w="1556" w:type="pct"/>
          </w:tcPr>
          <w:p w14:paraId="45A2F59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 xml:space="preserve">да – документ </w:t>
            </w:r>
            <w:proofErr w:type="gramStart"/>
            <w:r w:rsidRPr="00CD33DC">
              <w:rPr>
                <w:lang w:eastAsia="en-US"/>
              </w:rPr>
              <w:t>поступает  ввод</w:t>
            </w:r>
            <w:proofErr w:type="gramEnd"/>
          </w:p>
          <w:p w14:paraId="17B5935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нет – документ является логическим и не вводится</w:t>
            </w:r>
          </w:p>
        </w:tc>
      </w:tr>
      <w:tr w:rsidR="00CD33DC" w:rsidRPr="00CD33DC" w14:paraId="196F2608" w14:textId="77777777" w:rsidTr="00CD33DC">
        <w:tc>
          <w:tcPr>
            <w:tcW w:w="931" w:type="pct"/>
          </w:tcPr>
          <w:p w14:paraId="1029C59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Этапы ввода</w:t>
            </w:r>
          </w:p>
        </w:tc>
        <w:tc>
          <w:tcPr>
            <w:tcW w:w="778" w:type="pct"/>
          </w:tcPr>
          <w:p w14:paraId="2D8DEAC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</w:t>
            </w:r>
          </w:p>
        </w:tc>
        <w:tc>
          <w:tcPr>
            <w:tcW w:w="745" w:type="pct"/>
          </w:tcPr>
          <w:p w14:paraId="3875961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1..*</w:t>
            </w:r>
          </w:p>
        </w:tc>
        <w:tc>
          <w:tcPr>
            <w:tcW w:w="991" w:type="pct"/>
          </w:tcPr>
          <w:p w14:paraId="120C8FA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56" w:type="pct"/>
          </w:tcPr>
          <w:p w14:paraId="06EEFD1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57A26B26" w14:textId="77777777" w:rsidTr="00CD33DC">
        <w:tc>
          <w:tcPr>
            <w:tcW w:w="931" w:type="pct"/>
          </w:tcPr>
          <w:p w14:paraId="5812C4D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Реквизиты</w:t>
            </w:r>
          </w:p>
        </w:tc>
        <w:tc>
          <w:tcPr>
            <w:tcW w:w="778" w:type="pct"/>
          </w:tcPr>
          <w:p w14:paraId="631748D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</w:t>
            </w:r>
          </w:p>
        </w:tc>
        <w:tc>
          <w:tcPr>
            <w:tcW w:w="745" w:type="pct"/>
          </w:tcPr>
          <w:p w14:paraId="0F5187C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1..*</w:t>
            </w:r>
          </w:p>
        </w:tc>
        <w:tc>
          <w:tcPr>
            <w:tcW w:w="991" w:type="pct"/>
          </w:tcPr>
          <w:p w14:paraId="45D23E1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 реквизитов типа документа</w:t>
            </w:r>
          </w:p>
        </w:tc>
        <w:tc>
          <w:tcPr>
            <w:tcW w:w="1556" w:type="pct"/>
          </w:tcPr>
          <w:p w14:paraId="2DA615E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38D8ED64" w14:textId="77777777" w:rsidTr="00CD33DC">
        <w:tc>
          <w:tcPr>
            <w:tcW w:w="931" w:type="pct"/>
          </w:tcPr>
          <w:p w14:paraId="0CF567C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Потомки</w:t>
            </w:r>
          </w:p>
        </w:tc>
        <w:tc>
          <w:tcPr>
            <w:tcW w:w="778" w:type="pct"/>
          </w:tcPr>
          <w:p w14:paraId="3D9BD28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</w:t>
            </w:r>
          </w:p>
        </w:tc>
        <w:tc>
          <w:tcPr>
            <w:tcW w:w="745" w:type="pct"/>
          </w:tcPr>
          <w:p w14:paraId="1DE8619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0..*</w:t>
            </w:r>
          </w:p>
        </w:tc>
        <w:tc>
          <w:tcPr>
            <w:tcW w:w="991" w:type="pct"/>
          </w:tcPr>
          <w:p w14:paraId="76F4511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56" w:type="pct"/>
          </w:tcPr>
          <w:p w14:paraId="15D8CA6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 вложенных типов документов</w:t>
            </w:r>
          </w:p>
        </w:tc>
      </w:tr>
    </w:tbl>
    <w:p w14:paraId="7517DC5B" w14:textId="77777777" w:rsidR="00CD33DC" w:rsidRPr="00CD33DC" w:rsidRDefault="00CD33DC" w:rsidP="00CD33DC">
      <w:pPr>
        <w:rPr>
          <w:lang w:eastAsia="en-US"/>
        </w:rPr>
      </w:pPr>
    </w:p>
    <w:p w14:paraId="2F6D96C1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произвести настройку реквизитов типов документов в базе данных ПАК «ЭА». Для каждого реквизита типа документа должны быть заданы атрибуты, представленные в таблице 4.</w:t>
      </w:r>
    </w:p>
    <w:p w14:paraId="1A3D4228" w14:textId="77777777" w:rsidR="00CD33DC" w:rsidRPr="00CD33DC" w:rsidRDefault="00CD33DC" w:rsidP="00731DD1">
      <w:pPr>
        <w:ind w:right="141"/>
        <w:jc w:val="right"/>
        <w:rPr>
          <w:lang w:eastAsia="en-US"/>
        </w:rPr>
      </w:pPr>
      <w:r w:rsidRPr="00CD33DC">
        <w:rPr>
          <w:lang w:eastAsia="en-US"/>
        </w:rPr>
        <w:lastRenderedPageBreak/>
        <w:t>Таблица 4. Описание атрибутов реквизита типа документа</w:t>
      </w:r>
    </w:p>
    <w:tbl>
      <w:tblPr>
        <w:tblStyle w:val="afff"/>
        <w:tblW w:w="4545" w:type="pct"/>
        <w:tblInd w:w="817" w:type="dxa"/>
        <w:tblLook w:val="04A0" w:firstRow="1" w:lastRow="0" w:firstColumn="1" w:lastColumn="0" w:noHBand="0" w:noVBand="1"/>
      </w:tblPr>
      <w:tblGrid>
        <w:gridCol w:w="1928"/>
        <w:gridCol w:w="1433"/>
        <w:gridCol w:w="1371"/>
        <w:gridCol w:w="1827"/>
        <w:gridCol w:w="2323"/>
      </w:tblGrid>
      <w:tr w:rsidR="00CD33DC" w:rsidRPr="00CD33DC" w14:paraId="36D6E784" w14:textId="77777777" w:rsidTr="00CD33DC">
        <w:tc>
          <w:tcPr>
            <w:tcW w:w="1046" w:type="pct"/>
          </w:tcPr>
          <w:p w14:paraId="3B1FBC6B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Атрибут</w:t>
            </w:r>
          </w:p>
        </w:tc>
        <w:tc>
          <w:tcPr>
            <w:tcW w:w="778" w:type="pct"/>
          </w:tcPr>
          <w:p w14:paraId="4B8C1E13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Тип</w:t>
            </w:r>
          </w:p>
        </w:tc>
        <w:tc>
          <w:tcPr>
            <w:tcW w:w="744" w:type="pct"/>
          </w:tcPr>
          <w:p w14:paraId="596AAA80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Кратность</w:t>
            </w:r>
          </w:p>
        </w:tc>
        <w:tc>
          <w:tcPr>
            <w:tcW w:w="991" w:type="pct"/>
          </w:tcPr>
          <w:p w14:paraId="6C1BC40B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Возможные значения</w:t>
            </w:r>
          </w:p>
        </w:tc>
        <w:tc>
          <w:tcPr>
            <w:tcW w:w="1441" w:type="pct"/>
          </w:tcPr>
          <w:p w14:paraId="003CC825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Примечание</w:t>
            </w:r>
          </w:p>
        </w:tc>
      </w:tr>
      <w:tr w:rsidR="00CD33DC" w:rsidRPr="00CD33DC" w14:paraId="33195D7B" w14:textId="77777777" w:rsidTr="00CD33DC">
        <w:tc>
          <w:tcPr>
            <w:tcW w:w="1046" w:type="pct"/>
          </w:tcPr>
          <w:p w14:paraId="6D7C960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Родительский реквизит</w:t>
            </w:r>
          </w:p>
        </w:tc>
        <w:tc>
          <w:tcPr>
            <w:tcW w:w="778" w:type="pct"/>
          </w:tcPr>
          <w:p w14:paraId="5F93B7E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4102BF0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2168676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3D52F8A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Заполняется в случае, если реквизит является потомком другого реквизита</w:t>
            </w:r>
          </w:p>
        </w:tc>
      </w:tr>
      <w:tr w:rsidR="00CD33DC" w:rsidRPr="00CD33DC" w14:paraId="381AED5F" w14:textId="77777777" w:rsidTr="00CD33DC">
        <w:tc>
          <w:tcPr>
            <w:tcW w:w="1046" w:type="pct"/>
          </w:tcPr>
          <w:p w14:paraId="6F241079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 реквизита</w:t>
            </w:r>
          </w:p>
        </w:tc>
        <w:tc>
          <w:tcPr>
            <w:tcW w:w="778" w:type="pct"/>
          </w:tcPr>
          <w:p w14:paraId="5598D529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6336729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3AD7E06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06C7BFE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Код, используемый при загрузке и выгрузке</w:t>
            </w:r>
          </w:p>
        </w:tc>
      </w:tr>
      <w:tr w:rsidR="00CD33DC" w:rsidRPr="00CD33DC" w14:paraId="018C9BB0" w14:textId="77777777" w:rsidTr="00CD33DC">
        <w:tc>
          <w:tcPr>
            <w:tcW w:w="1046" w:type="pct"/>
          </w:tcPr>
          <w:p w14:paraId="7C111C2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Наименование</w:t>
            </w:r>
          </w:p>
        </w:tc>
        <w:tc>
          <w:tcPr>
            <w:tcW w:w="778" w:type="pct"/>
          </w:tcPr>
          <w:p w14:paraId="3772827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3F0448A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2265043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185EA27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634D28A8" w14:textId="77777777" w:rsidTr="00CD33DC">
        <w:tc>
          <w:tcPr>
            <w:tcW w:w="1046" w:type="pct"/>
          </w:tcPr>
          <w:p w14:paraId="0A3D4F3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Тип данных</w:t>
            </w:r>
          </w:p>
        </w:tc>
        <w:tc>
          <w:tcPr>
            <w:tcW w:w="778" w:type="pct"/>
          </w:tcPr>
          <w:p w14:paraId="6D156F49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6A5B3B9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490A000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«строка»;</w:t>
            </w:r>
          </w:p>
          <w:p w14:paraId="1FAFBCC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«текст»;</w:t>
            </w:r>
          </w:p>
          <w:p w14:paraId="33EAB70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«число»;</w:t>
            </w:r>
          </w:p>
          <w:p w14:paraId="4E7D388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«список»;</w:t>
            </w:r>
          </w:p>
          <w:p w14:paraId="34ED6AF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«составной»</w:t>
            </w:r>
          </w:p>
        </w:tc>
        <w:tc>
          <w:tcPr>
            <w:tcW w:w="1441" w:type="pct"/>
          </w:tcPr>
          <w:p w14:paraId="132DE8E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«Составной» – данный реквизит состоит из вложенных реквизитов</w:t>
            </w:r>
          </w:p>
        </w:tc>
      </w:tr>
      <w:tr w:rsidR="00CD33DC" w:rsidRPr="00CD33DC" w14:paraId="1F2272AB" w14:textId="77777777" w:rsidTr="00CD33DC">
        <w:tc>
          <w:tcPr>
            <w:tcW w:w="1046" w:type="pct"/>
          </w:tcPr>
          <w:p w14:paraId="221D921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Обязательный</w:t>
            </w:r>
          </w:p>
        </w:tc>
        <w:tc>
          <w:tcPr>
            <w:tcW w:w="778" w:type="pct"/>
          </w:tcPr>
          <w:p w14:paraId="637A6D1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Логический</w:t>
            </w:r>
          </w:p>
        </w:tc>
        <w:tc>
          <w:tcPr>
            <w:tcW w:w="744" w:type="pct"/>
          </w:tcPr>
          <w:p w14:paraId="6AB9264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5BFDB6A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«да»;</w:t>
            </w:r>
          </w:p>
          <w:p w14:paraId="2F55D8A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«нет»</w:t>
            </w:r>
          </w:p>
        </w:tc>
        <w:tc>
          <w:tcPr>
            <w:tcW w:w="1441" w:type="pct"/>
          </w:tcPr>
          <w:p w14:paraId="0B643A6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452BE612" w14:textId="77777777" w:rsidTr="00CD33DC">
        <w:tc>
          <w:tcPr>
            <w:tcW w:w="1046" w:type="pct"/>
          </w:tcPr>
          <w:p w14:paraId="0795C26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Множественный</w:t>
            </w:r>
          </w:p>
        </w:tc>
        <w:tc>
          <w:tcPr>
            <w:tcW w:w="778" w:type="pct"/>
          </w:tcPr>
          <w:p w14:paraId="174F5FF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Логический</w:t>
            </w:r>
          </w:p>
        </w:tc>
        <w:tc>
          <w:tcPr>
            <w:tcW w:w="744" w:type="pct"/>
          </w:tcPr>
          <w:p w14:paraId="5B21D80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3C68849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«да»;</w:t>
            </w:r>
          </w:p>
          <w:p w14:paraId="10B27F3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«нет»</w:t>
            </w:r>
          </w:p>
        </w:tc>
        <w:tc>
          <w:tcPr>
            <w:tcW w:w="1441" w:type="pct"/>
          </w:tcPr>
          <w:p w14:paraId="2AC791A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Множественный реквизит может присутствовать в документе более одного раза.</w:t>
            </w:r>
          </w:p>
        </w:tc>
      </w:tr>
      <w:tr w:rsidR="00CD33DC" w:rsidRPr="00CD33DC" w14:paraId="3666B083" w14:textId="77777777" w:rsidTr="00CD33DC">
        <w:tc>
          <w:tcPr>
            <w:tcW w:w="1046" w:type="pct"/>
          </w:tcPr>
          <w:p w14:paraId="40262D09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Описание</w:t>
            </w:r>
          </w:p>
        </w:tc>
        <w:tc>
          <w:tcPr>
            <w:tcW w:w="778" w:type="pct"/>
          </w:tcPr>
          <w:p w14:paraId="139A8CB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2B14DED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5AB489F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5B1E59C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08401E60" w14:textId="77777777" w:rsidTr="00CD33DC">
        <w:tc>
          <w:tcPr>
            <w:tcW w:w="1046" w:type="pct"/>
          </w:tcPr>
          <w:p w14:paraId="1C8E522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Максимальная длина</w:t>
            </w:r>
          </w:p>
        </w:tc>
        <w:tc>
          <w:tcPr>
            <w:tcW w:w="778" w:type="pct"/>
          </w:tcPr>
          <w:p w14:paraId="1AF3783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Число</w:t>
            </w:r>
          </w:p>
        </w:tc>
        <w:tc>
          <w:tcPr>
            <w:tcW w:w="744" w:type="pct"/>
          </w:tcPr>
          <w:p w14:paraId="0957B71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0517B06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78D7C22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5A889B3C" w14:textId="77777777" w:rsidTr="00CD33DC">
        <w:tc>
          <w:tcPr>
            <w:tcW w:w="1046" w:type="pct"/>
          </w:tcPr>
          <w:p w14:paraId="1ED9F20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Шаблон ввода (регулярное выражение)</w:t>
            </w:r>
          </w:p>
        </w:tc>
        <w:tc>
          <w:tcPr>
            <w:tcW w:w="778" w:type="pct"/>
          </w:tcPr>
          <w:p w14:paraId="2A262C3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157B0CA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2CA03D6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1A5F714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461504A6" w14:textId="77777777" w:rsidTr="00CD33DC">
        <w:tc>
          <w:tcPr>
            <w:tcW w:w="1046" w:type="pct"/>
          </w:tcPr>
          <w:p w14:paraId="45B837B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Подсказка (внутри поля)</w:t>
            </w:r>
          </w:p>
        </w:tc>
        <w:tc>
          <w:tcPr>
            <w:tcW w:w="778" w:type="pct"/>
          </w:tcPr>
          <w:p w14:paraId="473E6F6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414488E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7D45C30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78573EE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03B2C163" w14:textId="77777777" w:rsidTr="00CD33DC">
        <w:tc>
          <w:tcPr>
            <w:tcW w:w="1046" w:type="pct"/>
          </w:tcPr>
          <w:p w14:paraId="2F60415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Подсказка при ошибке</w:t>
            </w:r>
          </w:p>
        </w:tc>
        <w:tc>
          <w:tcPr>
            <w:tcW w:w="778" w:type="pct"/>
          </w:tcPr>
          <w:p w14:paraId="1AB6F20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776EFCE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77EA3E3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70623C5D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744AE262" w14:textId="77777777" w:rsidTr="00CD33DC">
        <w:tc>
          <w:tcPr>
            <w:tcW w:w="1046" w:type="pct"/>
          </w:tcPr>
          <w:p w14:paraId="7BB1A15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Справочник</w:t>
            </w:r>
          </w:p>
        </w:tc>
        <w:tc>
          <w:tcPr>
            <w:tcW w:w="778" w:type="pct"/>
          </w:tcPr>
          <w:p w14:paraId="6887978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34CC882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259135C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Справочник, заведенный в программном модуле «Справочники»</w:t>
            </w:r>
          </w:p>
        </w:tc>
        <w:tc>
          <w:tcPr>
            <w:tcW w:w="1441" w:type="pct"/>
          </w:tcPr>
          <w:p w14:paraId="4EC846A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  <w:tr w:rsidR="00CD33DC" w:rsidRPr="00CD33DC" w14:paraId="5C775BA1" w14:textId="77777777" w:rsidTr="00CD33DC">
        <w:tc>
          <w:tcPr>
            <w:tcW w:w="1046" w:type="pct"/>
          </w:tcPr>
          <w:p w14:paraId="77DBBD8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Отображаемая колонка</w:t>
            </w:r>
          </w:p>
        </w:tc>
        <w:tc>
          <w:tcPr>
            <w:tcW w:w="778" w:type="pct"/>
          </w:tcPr>
          <w:p w14:paraId="44024AC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26FC1F7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3151052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 отображаемой колонки справочника</w:t>
            </w:r>
          </w:p>
        </w:tc>
        <w:tc>
          <w:tcPr>
            <w:tcW w:w="1441" w:type="pct"/>
          </w:tcPr>
          <w:p w14:paraId="0C3EB37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Заполняется при заполненном поле «Справочник»</w:t>
            </w:r>
          </w:p>
        </w:tc>
      </w:tr>
      <w:tr w:rsidR="00CD33DC" w:rsidRPr="00CD33DC" w14:paraId="17F67594" w14:textId="77777777" w:rsidTr="00CD33DC">
        <w:tc>
          <w:tcPr>
            <w:tcW w:w="1046" w:type="pct"/>
          </w:tcPr>
          <w:p w14:paraId="6A031E4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Выгружаемая колонка</w:t>
            </w:r>
          </w:p>
        </w:tc>
        <w:tc>
          <w:tcPr>
            <w:tcW w:w="778" w:type="pct"/>
          </w:tcPr>
          <w:p w14:paraId="14AE88F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Строка</w:t>
            </w:r>
          </w:p>
        </w:tc>
        <w:tc>
          <w:tcPr>
            <w:tcW w:w="744" w:type="pct"/>
          </w:tcPr>
          <w:p w14:paraId="06C9B53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0..1</w:t>
            </w:r>
          </w:p>
        </w:tc>
        <w:tc>
          <w:tcPr>
            <w:tcW w:w="991" w:type="pct"/>
          </w:tcPr>
          <w:p w14:paraId="0339C30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Код выгружаемой колонки справочника</w:t>
            </w:r>
          </w:p>
        </w:tc>
        <w:tc>
          <w:tcPr>
            <w:tcW w:w="1441" w:type="pct"/>
          </w:tcPr>
          <w:p w14:paraId="59FB479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Заполняется при заполненном поле «Справочник»</w:t>
            </w:r>
          </w:p>
        </w:tc>
      </w:tr>
      <w:tr w:rsidR="00CD33DC" w:rsidRPr="00CD33DC" w14:paraId="346B357A" w14:textId="77777777" w:rsidTr="00CD33DC">
        <w:tc>
          <w:tcPr>
            <w:tcW w:w="1046" w:type="pct"/>
          </w:tcPr>
          <w:p w14:paraId="650973B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Количество строк</w:t>
            </w:r>
          </w:p>
        </w:tc>
        <w:tc>
          <w:tcPr>
            <w:tcW w:w="778" w:type="pct"/>
          </w:tcPr>
          <w:p w14:paraId="36A8781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Число</w:t>
            </w:r>
          </w:p>
        </w:tc>
        <w:tc>
          <w:tcPr>
            <w:tcW w:w="744" w:type="pct"/>
          </w:tcPr>
          <w:p w14:paraId="7812D61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05AB960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22A87A5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Заполняется для типа данных «текст»</w:t>
            </w:r>
          </w:p>
        </w:tc>
      </w:tr>
      <w:tr w:rsidR="00CD33DC" w:rsidRPr="00CD33DC" w14:paraId="09D1B029" w14:textId="77777777" w:rsidTr="00CD33DC">
        <w:tc>
          <w:tcPr>
            <w:tcW w:w="1046" w:type="pct"/>
          </w:tcPr>
          <w:p w14:paraId="0FEF4E2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Порядок следования</w:t>
            </w:r>
          </w:p>
        </w:tc>
        <w:tc>
          <w:tcPr>
            <w:tcW w:w="778" w:type="pct"/>
          </w:tcPr>
          <w:p w14:paraId="6A9711C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Число</w:t>
            </w:r>
          </w:p>
        </w:tc>
        <w:tc>
          <w:tcPr>
            <w:tcW w:w="744" w:type="pct"/>
          </w:tcPr>
          <w:p w14:paraId="4091DBA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</w:t>
            </w:r>
          </w:p>
        </w:tc>
        <w:tc>
          <w:tcPr>
            <w:tcW w:w="991" w:type="pct"/>
          </w:tcPr>
          <w:p w14:paraId="36A57AA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055E32D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 xml:space="preserve">В данном порядке реквизит будет </w:t>
            </w:r>
            <w:r w:rsidRPr="00CD33DC">
              <w:rPr>
                <w:lang w:eastAsia="en-US"/>
              </w:rPr>
              <w:lastRenderedPageBreak/>
              <w:t xml:space="preserve">отображаться на форме ввода </w:t>
            </w:r>
          </w:p>
        </w:tc>
      </w:tr>
      <w:tr w:rsidR="00CD33DC" w:rsidRPr="00CD33DC" w14:paraId="5168B271" w14:textId="77777777" w:rsidTr="00CD33DC">
        <w:tc>
          <w:tcPr>
            <w:tcW w:w="1046" w:type="pct"/>
          </w:tcPr>
          <w:p w14:paraId="4C5FDC0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lastRenderedPageBreak/>
              <w:t>Этапы ввода</w:t>
            </w:r>
          </w:p>
        </w:tc>
        <w:tc>
          <w:tcPr>
            <w:tcW w:w="778" w:type="pct"/>
          </w:tcPr>
          <w:p w14:paraId="1487D44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Список</w:t>
            </w:r>
          </w:p>
        </w:tc>
        <w:tc>
          <w:tcPr>
            <w:tcW w:w="744" w:type="pct"/>
          </w:tcPr>
          <w:p w14:paraId="39E861D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0..*</w:t>
            </w:r>
          </w:p>
        </w:tc>
        <w:tc>
          <w:tcPr>
            <w:tcW w:w="991" w:type="pct"/>
          </w:tcPr>
          <w:p w14:paraId="22FD729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41" w:type="pct"/>
          </w:tcPr>
          <w:p w14:paraId="702187E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</w:p>
        </w:tc>
      </w:tr>
    </w:tbl>
    <w:p w14:paraId="389271FE" w14:textId="77777777" w:rsidR="00CD33DC" w:rsidRPr="00CD33DC" w:rsidRDefault="00CD33DC" w:rsidP="00CD33DC">
      <w:pPr>
        <w:rPr>
          <w:i/>
          <w:lang w:eastAsia="en-US"/>
        </w:rPr>
      </w:pPr>
    </w:p>
    <w:p w14:paraId="652BE80D" w14:textId="77777777" w:rsidR="00CD33DC" w:rsidRPr="00CD33DC" w:rsidRDefault="00CD33DC" w:rsidP="008D7360">
      <w:pPr>
        <w:numPr>
          <w:ilvl w:val="0"/>
          <w:numId w:val="28"/>
        </w:numPr>
        <w:rPr>
          <w:i/>
          <w:lang w:eastAsia="en-US"/>
        </w:rPr>
      </w:pPr>
      <w:r w:rsidRPr="00CD33DC">
        <w:rPr>
          <w:i/>
          <w:lang w:eastAsia="en-US"/>
        </w:rPr>
        <w:t>Доработка программного модуля «Загрузка данных».</w:t>
      </w:r>
    </w:p>
    <w:p w14:paraId="60721F33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доработке программного модуля «Загрузка данных» необходимо:</w:t>
      </w:r>
    </w:p>
    <w:p w14:paraId="1523D79F" w14:textId="77777777" w:rsidR="00CD33DC" w:rsidRPr="00CD33DC" w:rsidRDefault="00CD33DC" w:rsidP="00CD33DC">
      <w:pPr>
        <w:rPr>
          <w:lang w:eastAsia="en-US"/>
        </w:rPr>
      </w:pPr>
    </w:p>
    <w:p w14:paraId="1B13BE6A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произвести настройку файловой системы ПАК «ЭА» путем создания необходимой структуры директорий, в которых будут размещаться файлы входящих информационных пакетов для последующей загрузки в систему;</w:t>
      </w:r>
    </w:p>
    <w:p w14:paraId="5F7C9F34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разработать и описать форматы файлов входящих информационных пакетов для загрузки данных в систему. Форматы должны описывать правила представления реквизитов загружаемых документов и их графических образов;</w:t>
      </w:r>
    </w:p>
    <w:p w14:paraId="4AF47EA8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разработать процедуру загрузки данных, поддерживающую форматы файлов входящих информационных пакетов. Для запуска процедуры загрузки должна быть указана директория загрузки и нажата кнопка «Начать загрузку» в графическом интерфейсе программного модуля «Загрузка данных». Макет графического интерфейса управления процессом загрузки представлен на рисунке 1.</w:t>
      </w:r>
    </w:p>
    <w:p w14:paraId="20ABDB09" w14:textId="77777777" w:rsidR="00CD33DC" w:rsidRPr="00CD33DC" w:rsidRDefault="00CD33DC" w:rsidP="00CD33DC">
      <w:pPr>
        <w:rPr>
          <w:lang w:eastAsia="en-US"/>
        </w:rPr>
      </w:pPr>
      <w:r w:rsidRPr="00CD33DC">
        <w:rPr>
          <w:noProof/>
        </w:rPr>
        <w:drawing>
          <wp:inline distT="0" distB="0" distL="0" distR="0" wp14:anchorId="5113B70F" wp14:editId="7C62A1B2">
            <wp:extent cx="5519653" cy="1558138"/>
            <wp:effectExtent l="0" t="0" r="5080" b="4445"/>
            <wp:docPr id="28" name="Рисунок 28" descr="C:\Users\vorontsov\AppData\Local\Temp\fla7F9F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rontsov\AppData\Local\Temp\fla7F9F.tmp\Snapsho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79" cy="155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EA03D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Рисунок 1. Макет графического интерфейса управления процессом загрузки</w:t>
      </w:r>
    </w:p>
    <w:p w14:paraId="7256384C" w14:textId="77777777" w:rsidR="00CD33DC" w:rsidRPr="00CD33DC" w:rsidRDefault="00CD33DC" w:rsidP="00CD33DC">
      <w:pPr>
        <w:rPr>
          <w:lang w:eastAsia="en-US"/>
        </w:rPr>
      </w:pPr>
    </w:p>
    <w:p w14:paraId="70BAAA6D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остановка процедуры загрузки должна осуществляться путем нажатия кнопки «Прервать загрузку» в графическом интерфейсе программного модуля;</w:t>
      </w:r>
    </w:p>
    <w:p w14:paraId="44290A50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информация о ходе загрузки данных должна отображаться в поле «Лог загрузки» и содержать информацию о дате и времени начала и окончания загрузки, количестве файлов для загрузки;</w:t>
      </w:r>
    </w:p>
    <w:p w14:paraId="757D7C7F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информация обо всех сеансах загрузки должна храниться в журнале загрузки;</w:t>
      </w:r>
    </w:p>
    <w:p w14:paraId="6A1E0161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графический интерфейс журнала загрузки должен соответствовать макету, представленному на рисунке 2.</w:t>
      </w:r>
    </w:p>
    <w:p w14:paraId="1C27E026" w14:textId="77777777" w:rsidR="00CD33DC" w:rsidRPr="00CD33DC" w:rsidRDefault="00CD33DC" w:rsidP="00CD33DC">
      <w:pPr>
        <w:rPr>
          <w:lang w:eastAsia="en-US"/>
        </w:rPr>
      </w:pPr>
    </w:p>
    <w:p w14:paraId="40CED996" w14:textId="77777777" w:rsidR="00CD33DC" w:rsidRPr="00CD33DC" w:rsidRDefault="00CD33DC" w:rsidP="00CD33DC">
      <w:pPr>
        <w:rPr>
          <w:lang w:eastAsia="en-US"/>
        </w:rPr>
      </w:pPr>
      <w:r w:rsidRPr="00CD33DC">
        <w:rPr>
          <w:noProof/>
        </w:rPr>
        <w:drawing>
          <wp:inline distT="0" distB="0" distL="0" distR="0" wp14:anchorId="6EE23567" wp14:editId="7727A77A">
            <wp:extent cx="5457140" cy="1653652"/>
            <wp:effectExtent l="0" t="0" r="0" b="3810"/>
            <wp:docPr id="29" name="Рисунок 29" descr="C:\Users\vorontsov\AppData\Local\Temp\fla787C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ontsov\AppData\Local\Temp\fla787C.tmp\Snapsho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394" cy="16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E29C8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Рисунок 2. Макет графического интерфейса журнала загрузки</w:t>
      </w:r>
    </w:p>
    <w:p w14:paraId="3515B2C7" w14:textId="77777777" w:rsidR="00CD33DC" w:rsidRPr="00CD33DC" w:rsidRDefault="00CD33DC" w:rsidP="00CD33DC">
      <w:pPr>
        <w:rPr>
          <w:lang w:eastAsia="en-US"/>
        </w:rPr>
      </w:pPr>
    </w:p>
    <w:p w14:paraId="1C783CF5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lastRenderedPageBreak/>
        <w:t>в программном модуле «Загрузка данных» должна быть реализована возможность просмотра информации о ходе выполнения отдельного сеанса загрузки.</w:t>
      </w:r>
    </w:p>
    <w:p w14:paraId="4BC7537A" w14:textId="77777777" w:rsidR="00CD33DC" w:rsidRPr="00CD33DC" w:rsidRDefault="00CD33DC" w:rsidP="00CD33DC">
      <w:pPr>
        <w:rPr>
          <w:lang w:eastAsia="en-US"/>
        </w:rPr>
      </w:pPr>
    </w:p>
    <w:p w14:paraId="38DA4C4F" w14:textId="77777777" w:rsidR="00CD33DC" w:rsidRPr="00CD33DC" w:rsidRDefault="00CD33DC" w:rsidP="008D7360">
      <w:pPr>
        <w:numPr>
          <w:ilvl w:val="0"/>
          <w:numId w:val="28"/>
        </w:numPr>
        <w:rPr>
          <w:i/>
          <w:lang w:eastAsia="en-US"/>
        </w:rPr>
      </w:pPr>
      <w:r w:rsidRPr="00CD33DC">
        <w:rPr>
          <w:i/>
          <w:lang w:eastAsia="en-US"/>
        </w:rPr>
        <w:t>Доработка программного модуля «Разбор документов».</w:t>
      </w:r>
    </w:p>
    <w:p w14:paraId="29AE3623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доработке программного модуля «Разбор документов» необходимо:</w:t>
      </w:r>
    </w:p>
    <w:p w14:paraId="1B5FA27A" w14:textId="77777777" w:rsidR="00CD33DC" w:rsidRPr="00CD33DC" w:rsidRDefault="00CD33DC" w:rsidP="00CD33DC">
      <w:pPr>
        <w:rPr>
          <w:lang w:eastAsia="en-US"/>
        </w:rPr>
      </w:pPr>
    </w:p>
    <w:p w14:paraId="3EE8D9E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графический интерфейс выбора правил разбора. Диалоговое окно «Разбор выбранных образов» должно предоставлять возможность выбора следующих правил помещения образов в документ: «один образ в один документ», «создание нескольких документов», «документ на двух образах», «все образы в один документ»;</w:t>
      </w:r>
    </w:p>
    <w:p w14:paraId="05FCDDAC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графический интерфейс диалогового окна «Разбор выбранных образов» должен соответствовать макету, представленному на рисунке 3.</w:t>
      </w:r>
    </w:p>
    <w:p w14:paraId="50D0C608" w14:textId="77777777" w:rsidR="00CD33DC" w:rsidRPr="00CD33DC" w:rsidRDefault="00CD33DC" w:rsidP="00CD33DC">
      <w:pPr>
        <w:rPr>
          <w:lang w:eastAsia="en-US"/>
        </w:rPr>
      </w:pPr>
    </w:p>
    <w:p w14:paraId="744A03BC" w14:textId="77777777" w:rsidR="00CD33DC" w:rsidRPr="00CD33DC" w:rsidRDefault="00CD33DC" w:rsidP="00CD33DC">
      <w:pPr>
        <w:rPr>
          <w:lang w:eastAsia="en-US"/>
        </w:rPr>
      </w:pPr>
      <w:r w:rsidRPr="00CD33DC">
        <w:rPr>
          <w:noProof/>
        </w:rPr>
        <w:drawing>
          <wp:inline distT="0" distB="0" distL="0" distR="0" wp14:anchorId="4750E549" wp14:editId="05790601">
            <wp:extent cx="4015310" cy="4871923"/>
            <wp:effectExtent l="0" t="0" r="4445" b="5080"/>
            <wp:docPr id="30" name="Рисунок 30" descr="C:\Users\vorontsov\AppData\Local\Temp\fla5B66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ontsov\AppData\Local\Temp\fla5B66.tmp\Snapsho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221" cy="48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338A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Рисунок 3. Макет диалогового окна «Разбор выбранных образов»</w:t>
      </w:r>
    </w:p>
    <w:p w14:paraId="428C12DE" w14:textId="77777777" w:rsidR="00CD33DC" w:rsidRPr="00CD33DC" w:rsidRDefault="00CD33DC" w:rsidP="00CD33DC">
      <w:pPr>
        <w:rPr>
          <w:lang w:eastAsia="en-US"/>
        </w:rPr>
      </w:pPr>
    </w:p>
    <w:p w14:paraId="12BCB168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запуск процедуры формирования документов на основе выбранного правила должен производиться по нажатию кнопки «Применить»;</w:t>
      </w:r>
    </w:p>
    <w:p w14:paraId="6BEEA5B1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при выборе правила «Один образ в один документ» должно формироваться количество документов равное количеству выбранных образов, при этом каждый сформированный документ должен содержать один из образов;</w:t>
      </w:r>
    </w:p>
    <w:p w14:paraId="3D575902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 xml:space="preserve">при выборе правила «Создание нескольких документов» должно формироваться количество документов равное значению, указанному в поле </w:t>
      </w:r>
      <w:r w:rsidRPr="00CD33DC">
        <w:rPr>
          <w:lang w:eastAsia="en-US"/>
        </w:rPr>
        <w:lastRenderedPageBreak/>
        <w:t>«Количество документов», при этом каждый сформированный документ должен содержать все выбранные образы;</w:t>
      </w:r>
    </w:p>
    <w:p w14:paraId="5AFE762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при выборе правила «Документ на двух образах» должно формироваться количество документов равное половине количества выбранных образов, при этом каждый сформированный документ должен содержать два образа. В случае, когда выбрано нечетное количество образов, система не должна позволять применять правило «Документ на двух образах».</w:t>
      </w:r>
    </w:p>
    <w:p w14:paraId="6F0844A8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при выборе правила «Все образы в один документ» должен формироваться один документ, содержащий все выбранные образы;</w:t>
      </w:r>
    </w:p>
    <w:p w14:paraId="2B3ED698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сформированные документы должны отображаться в области «Выбор группы или документа для разбора», макет которой представлен на рисунке 4.</w:t>
      </w:r>
    </w:p>
    <w:p w14:paraId="24BB5EE9" w14:textId="77777777" w:rsidR="00CD33DC" w:rsidRPr="00CD33DC" w:rsidRDefault="00CD33DC" w:rsidP="00CD33DC">
      <w:pPr>
        <w:rPr>
          <w:lang w:eastAsia="en-US"/>
        </w:rPr>
      </w:pPr>
    </w:p>
    <w:p w14:paraId="4334D461" w14:textId="77777777" w:rsidR="00CD33DC" w:rsidRPr="00CD33DC" w:rsidRDefault="00CD33DC" w:rsidP="00CD33DC">
      <w:pPr>
        <w:rPr>
          <w:lang w:eastAsia="en-US"/>
        </w:rPr>
      </w:pPr>
      <w:r w:rsidRPr="00CD33DC">
        <w:rPr>
          <w:noProof/>
        </w:rPr>
        <w:drawing>
          <wp:inline distT="0" distB="0" distL="0" distR="0" wp14:anchorId="0EE7F7BC" wp14:editId="74179094">
            <wp:extent cx="2516429" cy="1677619"/>
            <wp:effectExtent l="0" t="0" r="0" b="0"/>
            <wp:docPr id="31" name="Рисунок 31" descr="C:\Users\vorontsov\AppData\Local\Temp\fla905D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rontsov\AppData\Local\Temp\fla905D.tmp\Snapsho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75" cy="167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6EDE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Рисунок 4. Макет области «Выбор группы или документа для разбора»</w:t>
      </w:r>
    </w:p>
    <w:p w14:paraId="76DE2E7C" w14:textId="77777777" w:rsidR="00CD33DC" w:rsidRPr="00CD33DC" w:rsidRDefault="00CD33DC" w:rsidP="00CD33DC">
      <w:pPr>
        <w:rPr>
          <w:lang w:eastAsia="en-US"/>
        </w:rPr>
      </w:pPr>
    </w:p>
    <w:p w14:paraId="44AA4435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в области «Выбор группы или документа для разбора» каждый документ должен отображаться на отдельной строке;</w:t>
      </w:r>
    </w:p>
    <w:p w14:paraId="53077427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в области «Выбор группы или документа для разбора» у каждого документа должен быть указан номер, тип документа и количество образов.</w:t>
      </w:r>
    </w:p>
    <w:p w14:paraId="5FFFE045" w14:textId="77777777" w:rsidR="00CD33DC" w:rsidRPr="00CD33DC" w:rsidRDefault="00CD33DC" w:rsidP="00CD33DC">
      <w:pPr>
        <w:rPr>
          <w:lang w:eastAsia="en-US"/>
        </w:rPr>
      </w:pPr>
    </w:p>
    <w:p w14:paraId="764BAAAE" w14:textId="77777777" w:rsidR="00CD33DC" w:rsidRPr="00CD33DC" w:rsidRDefault="00CD33DC" w:rsidP="008D7360">
      <w:pPr>
        <w:numPr>
          <w:ilvl w:val="0"/>
          <w:numId w:val="28"/>
        </w:numPr>
        <w:rPr>
          <w:i/>
          <w:lang w:eastAsia="en-US"/>
        </w:rPr>
      </w:pPr>
      <w:r w:rsidRPr="00CD33DC">
        <w:rPr>
          <w:i/>
          <w:lang w:eastAsia="en-US"/>
        </w:rPr>
        <w:t>Доработка программного модуля «Ввод документов».</w:t>
      </w:r>
    </w:p>
    <w:p w14:paraId="4FDFB977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доработке программного модуля «Ввод документов» необходимо:</w:t>
      </w:r>
    </w:p>
    <w:p w14:paraId="54DAE591" w14:textId="77777777" w:rsidR="00CD33DC" w:rsidRPr="00CD33DC" w:rsidRDefault="00CD33DC" w:rsidP="00CD33DC">
      <w:pPr>
        <w:rPr>
          <w:lang w:eastAsia="en-US"/>
        </w:rPr>
      </w:pPr>
    </w:p>
    <w:p w14:paraId="6CA5D59F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программный модуль «Ввод документов» для поддержки ввода документов, описание типов которых задается в п.</w:t>
      </w:r>
      <w:r w:rsidRPr="00CD33DC">
        <w:rPr>
          <w:lang w:eastAsia="en-US"/>
        </w:rPr>
        <w:fldChar w:fldCharType="begin"/>
      </w:r>
      <w:r w:rsidRPr="00CD33DC">
        <w:rPr>
          <w:lang w:eastAsia="en-US"/>
        </w:rPr>
        <w:instrText xml:space="preserve"> REF _Ref434179791 \r \h  \* MERGEFORMAT </w:instrText>
      </w:r>
      <w:r w:rsidRPr="00CD33DC">
        <w:rPr>
          <w:lang w:eastAsia="en-US"/>
        </w:rPr>
      </w:r>
      <w:r w:rsidRPr="00CD33DC">
        <w:rPr>
          <w:lang w:eastAsia="en-US"/>
        </w:rPr>
        <w:fldChar w:fldCharType="separate"/>
      </w:r>
      <w:r w:rsidR="00D95E74">
        <w:rPr>
          <w:lang w:eastAsia="en-US"/>
        </w:rPr>
        <w:t>7.5.3.2</w:t>
      </w:r>
      <w:r w:rsidRPr="00CD33DC">
        <w:rPr>
          <w:lang w:eastAsia="en-US"/>
        </w:rPr>
        <w:fldChar w:fldCharType="end"/>
      </w:r>
      <w:r w:rsidRPr="00CD33DC">
        <w:rPr>
          <w:lang w:eastAsia="en-US"/>
        </w:rPr>
        <w:t>;</w:t>
      </w:r>
    </w:p>
    <w:p w14:paraId="31012ED2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графический интерфейс панели «Выбор группы документов для ввода» должен соответствовать макету, представленному на рисунке 5.</w:t>
      </w:r>
    </w:p>
    <w:p w14:paraId="156E0416" w14:textId="77777777" w:rsidR="00CD33DC" w:rsidRPr="00CD33DC" w:rsidRDefault="00CD33DC" w:rsidP="00CD33DC">
      <w:pPr>
        <w:rPr>
          <w:lang w:eastAsia="en-US"/>
        </w:rPr>
      </w:pPr>
    </w:p>
    <w:p w14:paraId="389F72A5" w14:textId="77777777" w:rsidR="00CD33DC" w:rsidRPr="00CD33DC" w:rsidRDefault="00CD33DC" w:rsidP="00CD33DC">
      <w:pPr>
        <w:rPr>
          <w:lang w:eastAsia="en-US"/>
        </w:rPr>
      </w:pPr>
      <w:r w:rsidRPr="00CD33DC">
        <w:rPr>
          <w:noProof/>
        </w:rPr>
        <w:lastRenderedPageBreak/>
        <w:drawing>
          <wp:inline distT="0" distB="0" distL="0" distR="0" wp14:anchorId="47128131" wp14:editId="2BF2FF5B">
            <wp:extent cx="4583875" cy="2853442"/>
            <wp:effectExtent l="0" t="0" r="7620" b="4445"/>
            <wp:docPr id="32" name="Рисунок 32" descr="C:\Users\vorontsov\AppData\Local\Temp\fla7F9D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orontsov\AppData\Local\Temp\fla7F9D.tmp\Snapsho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95" cy="285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F5B0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Рисунок 5. Макет графического интерфейса панели «Выбор группы документов для ввода»</w:t>
      </w:r>
    </w:p>
    <w:p w14:paraId="44C7414C" w14:textId="77777777" w:rsidR="00CD33DC" w:rsidRPr="00CD33DC" w:rsidRDefault="00CD33DC" w:rsidP="00CD33DC">
      <w:pPr>
        <w:rPr>
          <w:lang w:eastAsia="en-US"/>
        </w:rPr>
      </w:pPr>
    </w:p>
    <w:p w14:paraId="2B20CAB7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графический интерфейс окна ввода документов должен отображаться после выбора группы документов и нажатию на кнопку «Приступить к вводу»;</w:t>
      </w:r>
    </w:p>
    <w:p w14:paraId="240D9A9C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графический интерфейс окна ввода документов должен быть доработан для поддержки ввода документов, описание типов которых задается в п.</w:t>
      </w:r>
      <w:r w:rsidRPr="00CD33DC">
        <w:rPr>
          <w:lang w:eastAsia="en-US"/>
        </w:rPr>
        <w:fldChar w:fldCharType="begin"/>
      </w:r>
      <w:r w:rsidRPr="00CD33DC">
        <w:rPr>
          <w:lang w:eastAsia="en-US"/>
        </w:rPr>
        <w:instrText xml:space="preserve"> REF _Ref434179791 \r \h  \* MERGEFORMAT </w:instrText>
      </w:r>
      <w:r w:rsidRPr="00CD33DC">
        <w:rPr>
          <w:lang w:eastAsia="en-US"/>
        </w:rPr>
      </w:r>
      <w:r w:rsidRPr="00CD33DC">
        <w:rPr>
          <w:lang w:eastAsia="en-US"/>
        </w:rPr>
        <w:fldChar w:fldCharType="separate"/>
      </w:r>
      <w:r w:rsidR="00D95E74">
        <w:rPr>
          <w:lang w:eastAsia="en-US"/>
        </w:rPr>
        <w:t>7.5.3.2</w:t>
      </w:r>
      <w:r w:rsidRPr="00CD33DC">
        <w:rPr>
          <w:lang w:eastAsia="en-US"/>
        </w:rPr>
        <w:fldChar w:fldCharType="end"/>
      </w:r>
      <w:r w:rsidRPr="00CD33DC">
        <w:rPr>
          <w:lang w:eastAsia="en-US"/>
        </w:rPr>
        <w:t>;</w:t>
      </w:r>
    </w:p>
    <w:p w14:paraId="38F11B21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графический интерфейс окна ввода должен состоять из области просмотра образов документа и формы ввода реквизитов документа. Графический интерфейс окна ввода должен соответствовать макету, представленному на рисунке 6.</w:t>
      </w:r>
    </w:p>
    <w:p w14:paraId="14AA8D45" w14:textId="77777777" w:rsidR="00CD33DC" w:rsidRPr="00CD33DC" w:rsidRDefault="00CD33DC" w:rsidP="00CD33DC">
      <w:pPr>
        <w:rPr>
          <w:lang w:eastAsia="en-US"/>
        </w:rPr>
      </w:pPr>
      <w:r w:rsidRPr="00CD33DC">
        <w:rPr>
          <w:noProof/>
        </w:rPr>
        <w:drawing>
          <wp:inline distT="0" distB="0" distL="0" distR="0" wp14:anchorId="243B15A2" wp14:editId="09B9BDF3">
            <wp:extent cx="5318151" cy="3266288"/>
            <wp:effectExtent l="0" t="0" r="0" b="0"/>
            <wp:docPr id="20" name="Рисунок 20" descr="C:\Users\vorontsov\AppData\Local\Temp\fla24D5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orontsov\AppData\Local\Temp\fla24D5.tmp\Snapsho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73" cy="32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A4018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Рисунок 6. Макет графического интерфейса окна ввода документов</w:t>
      </w:r>
    </w:p>
    <w:p w14:paraId="3479C31E" w14:textId="77777777" w:rsidR="00CD33DC" w:rsidRPr="00CD33DC" w:rsidRDefault="00CD33DC" w:rsidP="00CD33DC">
      <w:pPr>
        <w:rPr>
          <w:lang w:eastAsia="en-US"/>
        </w:rPr>
      </w:pPr>
    </w:p>
    <w:p w14:paraId="3E3F2D0A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в области просмотра образов документа должна быть предоставлена возможность изменения масштаба изображения;</w:t>
      </w:r>
    </w:p>
    <w:p w14:paraId="18AFBBFE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форматно-логический контроль введенных данных и их сохранение должно производиться по нажатию на кнопку «Сохранить» на форме ввода реквизитов документа.</w:t>
      </w:r>
    </w:p>
    <w:p w14:paraId="28CBAD35" w14:textId="77777777" w:rsidR="00CD33DC" w:rsidRPr="00CD33DC" w:rsidRDefault="00CD33DC" w:rsidP="00CD33DC">
      <w:pPr>
        <w:rPr>
          <w:lang w:eastAsia="en-US"/>
        </w:rPr>
      </w:pPr>
    </w:p>
    <w:p w14:paraId="28C08AFE" w14:textId="77777777" w:rsidR="00CD33DC" w:rsidRPr="00CD33DC" w:rsidRDefault="00CD33DC" w:rsidP="008D7360">
      <w:pPr>
        <w:numPr>
          <w:ilvl w:val="0"/>
          <w:numId w:val="28"/>
        </w:numPr>
        <w:rPr>
          <w:i/>
          <w:lang w:eastAsia="en-US"/>
        </w:rPr>
      </w:pPr>
      <w:r w:rsidRPr="00CD33DC">
        <w:rPr>
          <w:i/>
          <w:lang w:eastAsia="en-US"/>
        </w:rPr>
        <w:lastRenderedPageBreak/>
        <w:t>Доработка программного модуля «Статистика».</w:t>
      </w:r>
    </w:p>
    <w:p w14:paraId="7DA109B6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доработке программного модуля «Статистика» необходимо:</w:t>
      </w:r>
    </w:p>
    <w:p w14:paraId="25FE8A59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программный модуль «Статистика» для поддержки формирования и просмотра статистики по типам групп документов, описание которых задается в п.</w:t>
      </w:r>
      <w:r w:rsidRPr="00CD33DC">
        <w:rPr>
          <w:lang w:eastAsia="en-US"/>
        </w:rPr>
        <w:fldChar w:fldCharType="begin"/>
      </w:r>
      <w:r w:rsidRPr="00CD33DC">
        <w:rPr>
          <w:lang w:eastAsia="en-US"/>
        </w:rPr>
        <w:instrText xml:space="preserve"> REF _Ref434179791 \r \h  \* MERGEFORMAT </w:instrText>
      </w:r>
      <w:r w:rsidRPr="00CD33DC">
        <w:rPr>
          <w:lang w:eastAsia="en-US"/>
        </w:rPr>
      </w:r>
      <w:r w:rsidRPr="00CD33DC">
        <w:rPr>
          <w:lang w:eastAsia="en-US"/>
        </w:rPr>
        <w:fldChar w:fldCharType="separate"/>
      </w:r>
      <w:r w:rsidR="00D95E74">
        <w:rPr>
          <w:lang w:eastAsia="en-US"/>
        </w:rPr>
        <w:t>7.5.3.2</w:t>
      </w:r>
      <w:r w:rsidRPr="00CD33DC">
        <w:rPr>
          <w:lang w:eastAsia="en-US"/>
        </w:rPr>
        <w:fldChar w:fldCharType="end"/>
      </w:r>
      <w:r w:rsidRPr="00CD33DC">
        <w:rPr>
          <w:lang w:eastAsia="en-US"/>
        </w:rPr>
        <w:t>;</w:t>
      </w:r>
    </w:p>
    <w:p w14:paraId="310E3C4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предоставить возможность сохранения данных статистики в файле.</w:t>
      </w:r>
    </w:p>
    <w:p w14:paraId="0A2BD96C" w14:textId="77777777" w:rsidR="00CD33DC" w:rsidRPr="00CD33DC" w:rsidRDefault="00CD33DC" w:rsidP="00CD33DC">
      <w:pPr>
        <w:rPr>
          <w:lang w:eastAsia="en-US"/>
        </w:rPr>
      </w:pPr>
    </w:p>
    <w:p w14:paraId="4F40C559" w14:textId="77777777" w:rsidR="00CD33DC" w:rsidRPr="00CD33DC" w:rsidRDefault="00CD33DC" w:rsidP="008D7360">
      <w:pPr>
        <w:numPr>
          <w:ilvl w:val="0"/>
          <w:numId w:val="28"/>
        </w:numPr>
        <w:rPr>
          <w:i/>
          <w:lang w:eastAsia="en-US"/>
        </w:rPr>
      </w:pPr>
      <w:r w:rsidRPr="00CD33DC">
        <w:rPr>
          <w:i/>
          <w:lang w:eastAsia="en-US"/>
        </w:rPr>
        <w:t>Доработка программного модуля «Справочники».</w:t>
      </w:r>
    </w:p>
    <w:p w14:paraId="02DFBB41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доработке программного модуля «Справочники» необходимо:</w:t>
      </w:r>
    </w:p>
    <w:p w14:paraId="5C1F70DF" w14:textId="77777777" w:rsidR="00CD33DC" w:rsidRPr="00CD33DC" w:rsidRDefault="00CD33DC" w:rsidP="00CD33DC">
      <w:pPr>
        <w:rPr>
          <w:lang w:eastAsia="en-US"/>
        </w:rPr>
      </w:pPr>
    </w:p>
    <w:p w14:paraId="3D3A0710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доработать программный модуль «Справочники» для обеспечения работы со справочником подрядчиков, справочником выполняемых работ и других справочников, определенных на этапе сбора информации (п.</w:t>
      </w:r>
      <w:r w:rsidRPr="00CD33DC">
        <w:rPr>
          <w:lang w:eastAsia="en-US"/>
        </w:rPr>
        <w:fldChar w:fldCharType="begin"/>
      </w:r>
      <w:r w:rsidRPr="00CD33DC">
        <w:rPr>
          <w:lang w:eastAsia="en-US"/>
        </w:rPr>
        <w:instrText xml:space="preserve"> REF _Ref434182209 \r \h  \* MERGEFORMAT </w:instrText>
      </w:r>
      <w:r w:rsidRPr="00CD33DC">
        <w:rPr>
          <w:lang w:eastAsia="en-US"/>
        </w:rPr>
      </w:r>
      <w:r w:rsidRPr="00CD33DC">
        <w:rPr>
          <w:lang w:eastAsia="en-US"/>
        </w:rPr>
        <w:fldChar w:fldCharType="separate"/>
      </w:r>
      <w:r w:rsidR="00D95E74">
        <w:rPr>
          <w:lang w:eastAsia="en-US"/>
        </w:rPr>
        <w:t>7.5.2</w:t>
      </w:r>
      <w:r w:rsidRPr="00CD33DC">
        <w:rPr>
          <w:lang w:eastAsia="en-US"/>
        </w:rPr>
        <w:fldChar w:fldCharType="end"/>
      </w:r>
      <w:r w:rsidRPr="00CD33DC">
        <w:rPr>
          <w:lang w:eastAsia="en-US"/>
        </w:rPr>
        <w:t xml:space="preserve"> настоящего Технического задания);</w:t>
      </w:r>
    </w:p>
    <w:p w14:paraId="762DB871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для каждого справочника или классификатора в системе должна быть заведена следующая информация:</w:t>
      </w:r>
    </w:p>
    <w:p w14:paraId="5309B9C4" w14:textId="77777777" w:rsidR="00CD33DC" w:rsidRPr="00CD33DC" w:rsidRDefault="00CD33DC" w:rsidP="008D7360">
      <w:pPr>
        <w:numPr>
          <w:ilvl w:val="0"/>
          <w:numId w:val="34"/>
        </w:numPr>
        <w:rPr>
          <w:lang w:eastAsia="en-US"/>
        </w:rPr>
      </w:pPr>
      <w:r w:rsidRPr="00CD33DC">
        <w:rPr>
          <w:lang w:eastAsia="en-US"/>
        </w:rPr>
        <w:t>название;</w:t>
      </w:r>
    </w:p>
    <w:p w14:paraId="372871A4" w14:textId="77777777" w:rsidR="00CD33DC" w:rsidRPr="00CD33DC" w:rsidRDefault="00CD33DC" w:rsidP="008D7360">
      <w:pPr>
        <w:numPr>
          <w:ilvl w:val="0"/>
          <w:numId w:val="34"/>
        </w:numPr>
        <w:rPr>
          <w:lang w:eastAsia="en-US"/>
        </w:rPr>
      </w:pPr>
      <w:r w:rsidRPr="00CD33DC">
        <w:rPr>
          <w:lang w:eastAsia="en-US"/>
        </w:rPr>
        <w:t>код;</w:t>
      </w:r>
    </w:p>
    <w:p w14:paraId="259C6776" w14:textId="77777777" w:rsidR="00CD33DC" w:rsidRPr="00CD33DC" w:rsidRDefault="00CD33DC" w:rsidP="008D7360">
      <w:pPr>
        <w:numPr>
          <w:ilvl w:val="0"/>
          <w:numId w:val="34"/>
        </w:numPr>
        <w:rPr>
          <w:lang w:eastAsia="en-US"/>
        </w:rPr>
      </w:pPr>
      <w:r w:rsidRPr="00CD33DC">
        <w:rPr>
          <w:lang w:eastAsia="en-US"/>
        </w:rPr>
        <w:t>тип;</w:t>
      </w:r>
    </w:p>
    <w:p w14:paraId="7C39ED42" w14:textId="77777777" w:rsidR="00CD33DC" w:rsidRPr="00CD33DC" w:rsidRDefault="00CD33DC" w:rsidP="008D7360">
      <w:pPr>
        <w:numPr>
          <w:ilvl w:val="0"/>
          <w:numId w:val="34"/>
        </w:numPr>
        <w:rPr>
          <w:lang w:eastAsia="en-US"/>
        </w:rPr>
      </w:pPr>
      <w:r w:rsidRPr="00CD33DC">
        <w:rPr>
          <w:lang w:eastAsia="en-US"/>
        </w:rPr>
        <w:t>столбец по умолчанию;</w:t>
      </w:r>
    </w:p>
    <w:p w14:paraId="5550038C" w14:textId="77777777" w:rsidR="00CD33DC" w:rsidRPr="00CD33DC" w:rsidRDefault="00CD33DC" w:rsidP="008D7360">
      <w:pPr>
        <w:numPr>
          <w:ilvl w:val="0"/>
          <w:numId w:val="34"/>
        </w:numPr>
        <w:rPr>
          <w:lang w:eastAsia="en-US"/>
        </w:rPr>
      </w:pPr>
      <w:r w:rsidRPr="00CD33DC">
        <w:rPr>
          <w:lang w:eastAsia="en-US"/>
        </w:rPr>
        <w:t>список столбцов.</w:t>
      </w:r>
    </w:p>
    <w:p w14:paraId="79A4F463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для каждого столбца справочника или классификатора в системе должна быть заведена следующая информация:</w:t>
      </w:r>
    </w:p>
    <w:p w14:paraId="484074B2" w14:textId="77777777" w:rsidR="00CD33DC" w:rsidRPr="00CD33DC" w:rsidRDefault="00CD33DC" w:rsidP="008D7360">
      <w:pPr>
        <w:numPr>
          <w:ilvl w:val="0"/>
          <w:numId w:val="35"/>
        </w:numPr>
        <w:rPr>
          <w:lang w:eastAsia="en-US"/>
        </w:rPr>
      </w:pPr>
      <w:r w:rsidRPr="00CD33DC">
        <w:rPr>
          <w:lang w:eastAsia="en-US"/>
        </w:rPr>
        <w:t>позиция;</w:t>
      </w:r>
    </w:p>
    <w:p w14:paraId="6BC9BEE2" w14:textId="77777777" w:rsidR="00CD33DC" w:rsidRPr="00CD33DC" w:rsidRDefault="00CD33DC" w:rsidP="008D7360">
      <w:pPr>
        <w:numPr>
          <w:ilvl w:val="0"/>
          <w:numId w:val="35"/>
        </w:numPr>
        <w:rPr>
          <w:lang w:eastAsia="en-US"/>
        </w:rPr>
      </w:pPr>
      <w:r w:rsidRPr="00CD33DC">
        <w:rPr>
          <w:lang w:eastAsia="en-US"/>
        </w:rPr>
        <w:t>название;</w:t>
      </w:r>
    </w:p>
    <w:p w14:paraId="35ACC55C" w14:textId="77777777" w:rsidR="00CD33DC" w:rsidRPr="00CD33DC" w:rsidRDefault="00CD33DC" w:rsidP="008D7360">
      <w:pPr>
        <w:numPr>
          <w:ilvl w:val="0"/>
          <w:numId w:val="35"/>
        </w:numPr>
        <w:rPr>
          <w:lang w:eastAsia="en-US"/>
        </w:rPr>
      </w:pPr>
      <w:r w:rsidRPr="00CD33DC">
        <w:rPr>
          <w:lang w:eastAsia="en-US"/>
        </w:rPr>
        <w:t>тип;</w:t>
      </w:r>
    </w:p>
    <w:p w14:paraId="401C2B92" w14:textId="77777777" w:rsidR="00CD33DC" w:rsidRPr="00CD33DC" w:rsidRDefault="00CD33DC" w:rsidP="008D7360">
      <w:pPr>
        <w:numPr>
          <w:ilvl w:val="0"/>
          <w:numId w:val="35"/>
        </w:numPr>
        <w:rPr>
          <w:lang w:eastAsia="en-US"/>
        </w:rPr>
      </w:pPr>
      <w:r w:rsidRPr="00CD33DC">
        <w:rPr>
          <w:lang w:eastAsia="en-US"/>
        </w:rPr>
        <w:t>код;</w:t>
      </w:r>
    </w:p>
    <w:p w14:paraId="13C04F04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должна быть предоставлена возможность управления структурой справочника через графический интерфейс;</w:t>
      </w:r>
    </w:p>
    <w:p w14:paraId="53A41129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должна быть предоставлена возможность управления данными справочника через графический интерфейс;</w:t>
      </w:r>
    </w:p>
    <w:p w14:paraId="58334163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 xml:space="preserve">должна быть разработана процедура загрузки данных справочника из формата </w:t>
      </w:r>
      <w:r w:rsidRPr="00CD33DC">
        <w:rPr>
          <w:lang w:val="en-US" w:eastAsia="en-US"/>
        </w:rPr>
        <w:t>Microsoft</w:t>
      </w:r>
      <w:r w:rsidRPr="00CD33DC">
        <w:rPr>
          <w:lang w:eastAsia="en-US"/>
        </w:rPr>
        <w:t xml:space="preserve"> </w:t>
      </w:r>
      <w:r w:rsidRPr="00CD33DC">
        <w:rPr>
          <w:lang w:val="en-US" w:eastAsia="en-US"/>
        </w:rPr>
        <w:t>Excel</w:t>
      </w:r>
      <w:r w:rsidRPr="00CD33DC">
        <w:rPr>
          <w:lang w:eastAsia="en-US"/>
        </w:rPr>
        <w:t xml:space="preserve"> (</w:t>
      </w:r>
      <w:proofErr w:type="spellStart"/>
      <w:r w:rsidRPr="00CD33DC">
        <w:rPr>
          <w:lang w:val="en-US" w:eastAsia="en-US"/>
        </w:rPr>
        <w:t>xls</w:t>
      </w:r>
      <w:proofErr w:type="spellEnd"/>
      <w:r w:rsidRPr="00CD33DC">
        <w:rPr>
          <w:lang w:eastAsia="en-US"/>
        </w:rPr>
        <w:t xml:space="preserve"> и </w:t>
      </w:r>
      <w:proofErr w:type="spellStart"/>
      <w:r w:rsidRPr="00CD33DC">
        <w:rPr>
          <w:lang w:val="en-US" w:eastAsia="en-US"/>
        </w:rPr>
        <w:t>xlsx</w:t>
      </w:r>
      <w:proofErr w:type="spellEnd"/>
      <w:r w:rsidRPr="00CD33DC">
        <w:rPr>
          <w:lang w:eastAsia="en-US"/>
        </w:rPr>
        <w:t>);</w:t>
      </w:r>
    </w:p>
    <w:p w14:paraId="41605798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графический интерфейс диалога загрузки справочника из файла должен соответствовать макету, представленному на рисунке 7.</w:t>
      </w:r>
    </w:p>
    <w:p w14:paraId="280D39E3" w14:textId="77777777" w:rsidR="00CD33DC" w:rsidRPr="00CD33DC" w:rsidRDefault="00CD33DC" w:rsidP="00CD33DC">
      <w:pPr>
        <w:rPr>
          <w:lang w:eastAsia="en-US"/>
        </w:rPr>
      </w:pPr>
    </w:p>
    <w:p w14:paraId="1E7280E0" w14:textId="77777777" w:rsidR="00CD33DC" w:rsidRPr="00CD33DC" w:rsidRDefault="00CD33DC" w:rsidP="00CD33DC">
      <w:pPr>
        <w:rPr>
          <w:lang w:eastAsia="en-US"/>
        </w:rPr>
      </w:pPr>
      <w:r w:rsidRPr="00CD33DC">
        <w:rPr>
          <w:noProof/>
        </w:rPr>
        <w:drawing>
          <wp:inline distT="0" distB="0" distL="0" distR="0" wp14:anchorId="35B8BB71" wp14:editId="0AFB9F51">
            <wp:extent cx="3621024" cy="1272803"/>
            <wp:effectExtent l="0" t="0" r="0" b="3810"/>
            <wp:docPr id="22" name="Рисунок 22" descr="C:\Users\vorontsov\AppData\Local\Temp\fla26E9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orontsov\AppData\Local\Temp\fla26E9.tmp\Snapsho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24" cy="127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C8D3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Рисунок 7. Макет графического интерфейса диалога загрузки справочника из файла</w:t>
      </w:r>
    </w:p>
    <w:p w14:paraId="4A130A03" w14:textId="77777777" w:rsidR="00CD33DC" w:rsidRPr="00CD33DC" w:rsidRDefault="00CD33DC" w:rsidP="00CD33DC">
      <w:pPr>
        <w:rPr>
          <w:lang w:eastAsia="en-US"/>
        </w:rPr>
      </w:pPr>
    </w:p>
    <w:p w14:paraId="5773FA3E" w14:textId="77777777" w:rsidR="00CD33DC" w:rsidRPr="00CD33DC" w:rsidRDefault="00CD33DC" w:rsidP="008D7360">
      <w:pPr>
        <w:numPr>
          <w:ilvl w:val="0"/>
          <w:numId w:val="28"/>
        </w:numPr>
        <w:rPr>
          <w:i/>
          <w:lang w:eastAsia="en-US"/>
        </w:rPr>
      </w:pPr>
      <w:r w:rsidRPr="00CD33DC">
        <w:rPr>
          <w:i/>
          <w:lang w:eastAsia="en-US"/>
        </w:rPr>
        <w:t>Доработка программного модуля «Администрирование».</w:t>
      </w:r>
    </w:p>
    <w:p w14:paraId="1753FE9B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доработке программного модуля «Администрирование» необходимо:</w:t>
      </w:r>
    </w:p>
    <w:p w14:paraId="0C5B513C" w14:textId="77777777" w:rsidR="00CD33DC" w:rsidRPr="00CD33DC" w:rsidRDefault="00CD33DC" w:rsidP="00CD33DC">
      <w:pPr>
        <w:rPr>
          <w:lang w:eastAsia="en-US"/>
        </w:rPr>
      </w:pPr>
    </w:p>
    <w:p w14:paraId="264824DE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 xml:space="preserve">доработать программный модуль «Администрирование» для обеспечения поддержки в системе ролей «оператор разбора», «оператор ввода», «технолог» </w:t>
      </w:r>
      <w:r w:rsidRPr="00CD33DC">
        <w:rPr>
          <w:lang w:eastAsia="en-US"/>
        </w:rPr>
        <w:lastRenderedPageBreak/>
        <w:t>и других ролей, определенных на этапе сбора информации (п.</w:t>
      </w:r>
      <w:r w:rsidRPr="00CD33DC">
        <w:rPr>
          <w:lang w:eastAsia="en-US"/>
        </w:rPr>
        <w:fldChar w:fldCharType="begin"/>
      </w:r>
      <w:r w:rsidRPr="00CD33DC">
        <w:rPr>
          <w:lang w:eastAsia="en-US"/>
        </w:rPr>
        <w:instrText xml:space="preserve"> REF _Ref434182209 \r \h  \* MERGEFORMAT </w:instrText>
      </w:r>
      <w:r w:rsidRPr="00CD33DC">
        <w:rPr>
          <w:lang w:eastAsia="en-US"/>
        </w:rPr>
      </w:r>
      <w:r w:rsidRPr="00CD33DC">
        <w:rPr>
          <w:lang w:eastAsia="en-US"/>
        </w:rPr>
        <w:fldChar w:fldCharType="separate"/>
      </w:r>
      <w:r w:rsidR="00D95E74">
        <w:rPr>
          <w:lang w:eastAsia="en-US"/>
        </w:rPr>
        <w:t>7.5.2</w:t>
      </w:r>
      <w:r w:rsidRPr="00CD33DC">
        <w:rPr>
          <w:lang w:eastAsia="en-US"/>
        </w:rPr>
        <w:fldChar w:fldCharType="end"/>
      </w:r>
      <w:r w:rsidRPr="00CD33DC">
        <w:rPr>
          <w:lang w:eastAsia="en-US"/>
        </w:rPr>
        <w:t xml:space="preserve"> настоящего Технического задания);</w:t>
      </w:r>
    </w:p>
    <w:p w14:paraId="38BB29B9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создание, редактирование, удаление ролей, назначение прав доступа должно осуществляться через разработанный графический интерфейс, макет которого представлен на рисунке 8.</w:t>
      </w:r>
    </w:p>
    <w:p w14:paraId="7F3C6636" w14:textId="77777777" w:rsidR="00CD33DC" w:rsidRPr="00CD33DC" w:rsidRDefault="00CD33DC" w:rsidP="00CD33DC">
      <w:pPr>
        <w:rPr>
          <w:lang w:eastAsia="en-US"/>
        </w:rPr>
      </w:pPr>
    </w:p>
    <w:p w14:paraId="4B2A14CF" w14:textId="77777777" w:rsidR="00CD33DC" w:rsidRPr="00CD33DC" w:rsidRDefault="00CD33DC" w:rsidP="00CD33DC">
      <w:pPr>
        <w:rPr>
          <w:lang w:eastAsia="en-US"/>
        </w:rPr>
      </w:pPr>
      <w:r w:rsidRPr="00CD33DC">
        <w:rPr>
          <w:noProof/>
        </w:rPr>
        <w:drawing>
          <wp:inline distT="0" distB="0" distL="0" distR="0" wp14:anchorId="721BA1EB" wp14:editId="291F96C1">
            <wp:extent cx="5661965" cy="3007077"/>
            <wp:effectExtent l="0" t="0" r="0" b="3175"/>
            <wp:docPr id="23" name="Рисунок 23" descr="C:\Users\vorontsov\AppData\Local\Temp\fla3C10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orontsov\AppData\Local\Temp\fla3C10.tmp\Snapsho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16" cy="30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D3852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Рисунок 8. Макет графического интерфейс управления ролями</w:t>
      </w:r>
    </w:p>
    <w:p w14:paraId="01166395" w14:textId="77777777" w:rsidR="00CD33DC" w:rsidRPr="00CD33DC" w:rsidRDefault="00CD33DC" w:rsidP="00CD33DC">
      <w:pPr>
        <w:rPr>
          <w:lang w:eastAsia="en-US"/>
        </w:rPr>
      </w:pPr>
    </w:p>
    <w:p w14:paraId="52F6EAAC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должна быть произведена настройка пользователей, определенных на этапе сбора информации (п.</w:t>
      </w:r>
      <w:r w:rsidRPr="00CD33DC">
        <w:rPr>
          <w:lang w:eastAsia="en-US"/>
        </w:rPr>
        <w:fldChar w:fldCharType="begin"/>
      </w:r>
      <w:r w:rsidRPr="00CD33DC">
        <w:rPr>
          <w:lang w:eastAsia="en-US"/>
        </w:rPr>
        <w:instrText xml:space="preserve"> REF _Ref434182209 \r \h  \* MERGEFORMAT </w:instrText>
      </w:r>
      <w:r w:rsidRPr="00CD33DC">
        <w:rPr>
          <w:lang w:eastAsia="en-US"/>
        </w:rPr>
      </w:r>
      <w:r w:rsidRPr="00CD33DC">
        <w:rPr>
          <w:lang w:eastAsia="en-US"/>
        </w:rPr>
        <w:fldChar w:fldCharType="separate"/>
      </w:r>
      <w:r w:rsidR="00D95E74">
        <w:rPr>
          <w:lang w:eastAsia="en-US"/>
        </w:rPr>
        <w:t>7.5.2</w:t>
      </w:r>
      <w:r w:rsidRPr="00CD33DC">
        <w:rPr>
          <w:lang w:eastAsia="en-US"/>
        </w:rPr>
        <w:fldChar w:fldCharType="end"/>
      </w:r>
      <w:r w:rsidRPr="00CD33DC">
        <w:rPr>
          <w:lang w:eastAsia="en-US"/>
        </w:rPr>
        <w:t xml:space="preserve"> настоящего Технического задания). По каждому пользователю должна быть заведена следующая информация:</w:t>
      </w:r>
    </w:p>
    <w:p w14:paraId="6595B461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логин;</w:t>
      </w:r>
    </w:p>
    <w:p w14:paraId="3B35E81F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пароль;</w:t>
      </w:r>
    </w:p>
    <w:p w14:paraId="1E16C2E8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фамилия;</w:t>
      </w:r>
    </w:p>
    <w:p w14:paraId="6A40095B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имя;</w:t>
      </w:r>
    </w:p>
    <w:p w14:paraId="35B3E869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отчество;</w:t>
      </w:r>
    </w:p>
    <w:p w14:paraId="51E7E3C1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адрес;</w:t>
      </w:r>
    </w:p>
    <w:p w14:paraId="48193443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телефон;</w:t>
      </w:r>
    </w:p>
    <w:p w14:paraId="09F6BD51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должность</w:t>
      </w:r>
    </w:p>
    <w:p w14:paraId="59C99122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кабинет;</w:t>
      </w:r>
    </w:p>
    <w:p w14:paraId="24D1B4D9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– роли пользователя.</w:t>
      </w:r>
    </w:p>
    <w:p w14:paraId="1C13A71A" w14:textId="77777777" w:rsidR="00CD33DC" w:rsidRPr="00CD33DC" w:rsidRDefault="00CD33DC" w:rsidP="00CD33DC">
      <w:pPr>
        <w:rPr>
          <w:lang w:eastAsia="en-US"/>
        </w:rPr>
      </w:pPr>
    </w:p>
    <w:p w14:paraId="38FE41C0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управление пользователями должно осуществляться через разработанный графический интерфейс. Макет диалогового окна «Редактирование данных пользователя» представлен на рисунке 9.</w:t>
      </w:r>
    </w:p>
    <w:p w14:paraId="0D2D2A29" w14:textId="77777777" w:rsidR="00CD33DC" w:rsidRPr="00CD33DC" w:rsidRDefault="00CD33DC" w:rsidP="00CD33DC">
      <w:pPr>
        <w:rPr>
          <w:lang w:eastAsia="en-US"/>
        </w:rPr>
      </w:pPr>
    </w:p>
    <w:p w14:paraId="18B71E58" w14:textId="77777777" w:rsidR="00CD33DC" w:rsidRPr="00CD33DC" w:rsidRDefault="00CD33DC" w:rsidP="00CD33DC">
      <w:pPr>
        <w:rPr>
          <w:lang w:eastAsia="en-US"/>
        </w:rPr>
      </w:pPr>
      <w:r w:rsidRPr="00CD33DC">
        <w:rPr>
          <w:noProof/>
        </w:rPr>
        <w:lastRenderedPageBreak/>
        <w:drawing>
          <wp:inline distT="0" distB="0" distL="0" distR="0" wp14:anchorId="3BE7309F" wp14:editId="2F411AAE">
            <wp:extent cx="5471770" cy="4470128"/>
            <wp:effectExtent l="0" t="0" r="0" b="6985"/>
            <wp:docPr id="24" name="Рисунок 24" descr="C:\Users\vorontsov\AppData\Local\Temp\flaCD49.tmp\Snap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orontsov\AppData\Local\Temp\flaCD49.tmp\Snapsho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53" cy="447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3D954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Рисунок 9. Макет графического интерфейса диалогового окна «Редактирование данных пользователя»</w:t>
      </w:r>
    </w:p>
    <w:p w14:paraId="488550AB" w14:textId="77777777" w:rsidR="00CD33DC" w:rsidRPr="00CD33DC" w:rsidRDefault="00CD33DC" w:rsidP="00CD33DC">
      <w:pPr>
        <w:rPr>
          <w:lang w:eastAsia="en-US"/>
        </w:rPr>
      </w:pPr>
    </w:p>
    <w:p w14:paraId="3D749234" w14:textId="77777777" w:rsidR="00CD33DC" w:rsidRPr="00CD33DC" w:rsidRDefault="00CD33DC" w:rsidP="008D7360">
      <w:pPr>
        <w:numPr>
          <w:ilvl w:val="0"/>
          <w:numId w:val="28"/>
        </w:numPr>
        <w:rPr>
          <w:i/>
          <w:lang w:eastAsia="en-US"/>
        </w:rPr>
      </w:pPr>
      <w:r w:rsidRPr="00CD33DC">
        <w:rPr>
          <w:i/>
          <w:lang w:eastAsia="en-US"/>
        </w:rPr>
        <w:t>Разработка программного модуля «Работа с объектами капитального ремонта».</w:t>
      </w:r>
    </w:p>
    <w:p w14:paraId="3C19A5D0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разработке программного модуля «Работа с объектами капитального ремонта» необходимо:</w:t>
      </w:r>
    </w:p>
    <w:p w14:paraId="3EFAFCFF" w14:textId="77777777" w:rsidR="00CD33DC" w:rsidRPr="00CD33DC" w:rsidRDefault="00CD33DC" w:rsidP="00CD33DC">
      <w:pPr>
        <w:rPr>
          <w:lang w:eastAsia="en-US"/>
        </w:rPr>
      </w:pPr>
    </w:p>
    <w:p w14:paraId="3DC893B6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разработать программный модуль «Работа с объектами капитального ремонта». Программный модуль должен позволять вести учет объектов капитального ремонта. Под учетом понимается возможность создания, редактирования и удаления объектов капитального ремонта;</w:t>
      </w:r>
    </w:p>
    <w:p w14:paraId="52D7751F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программный модуль должен позволять управлять образами объекта капитального ремонта;</w:t>
      </w:r>
    </w:p>
    <w:p w14:paraId="2EB51575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программный модуль должен позволять управлять реквизитами объекта капитального ремонта;</w:t>
      </w:r>
    </w:p>
    <w:p w14:paraId="7404F242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программный модуль должен позволять вести учет документов объектов капитального ремонта. Под учетом документов понимается возможность создания, редактирования и удаления документов объектов капитального ремонта;</w:t>
      </w:r>
    </w:p>
    <w:p w14:paraId="7CCEB620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программный модуль должен позволять осуществлять навигацию от объектов к документам капитального ремонта;</w:t>
      </w:r>
    </w:p>
    <w:p w14:paraId="212DD60C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программный модуль должен позволять осуществлять поиск по объектам капитального ремонта;</w:t>
      </w:r>
    </w:p>
    <w:p w14:paraId="76795DE7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вывод результатов поиска по объектам капитального ремонта должен быть представлен в табличном виде и осуществляться постранично;</w:t>
      </w:r>
    </w:p>
    <w:p w14:paraId="29145510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lastRenderedPageBreak/>
        <w:t>должна быть реализована возможность из результатов поиска по объектам капитального ремонта перейти к редактированию выбранного объекта;</w:t>
      </w:r>
    </w:p>
    <w:p w14:paraId="0C102141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программный модуль должен позволять осуществлять поиск по документам объектов капитального ремонта;</w:t>
      </w:r>
    </w:p>
    <w:p w14:paraId="61D8774E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вывод результатов поиска документов должен быть представлен в табличном виде и осуществляться постранично;</w:t>
      </w:r>
    </w:p>
    <w:p w14:paraId="4865CA1F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должна быть реализована возможность из результатов поиска по документам перейти к редактированию выбранного документа;</w:t>
      </w:r>
    </w:p>
    <w:p w14:paraId="0407D87D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программный модуль должен обеспечивать разграничительную политику доступа к данным.</w:t>
      </w:r>
    </w:p>
    <w:p w14:paraId="3C08E2FD" w14:textId="77777777" w:rsidR="00CD33DC" w:rsidRPr="00CD33DC" w:rsidRDefault="00CD33DC" w:rsidP="00CD33DC">
      <w:pPr>
        <w:rPr>
          <w:lang w:eastAsia="en-US"/>
        </w:rPr>
      </w:pPr>
    </w:p>
    <w:p w14:paraId="3BF8EADD" w14:textId="77777777" w:rsidR="00CD33DC" w:rsidRPr="00CD33DC" w:rsidRDefault="00CD33DC" w:rsidP="008D7360">
      <w:pPr>
        <w:numPr>
          <w:ilvl w:val="0"/>
          <w:numId w:val="24"/>
        </w:numPr>
        <w:rPr>
          <w:i/>
          <w:lang w:eastAsia="en-US"/>
        </w:rPr>
      </w:pPr>
      <w:r w:rsidRPr="00CD33DC">
        <w:rPr>
          <w:i/>
          <w:lang w:eastAsia="en-US"/>
        </w:rPr>
        <w:t>Требования к выполнению работ по установке ПАК «ЭА» на территории Фонда и настройке доработанного прикладного программного обеспечения на ПАК «ЭА».</w:t>
      </w:r>
    </w:p>
    <w:p w14:paraId="5756E9CA" w14:textId="77777777" w:rsidR="00CD33DC" w:rsidRPr="00CD33DC" w:rsidRDefault="00CD33DC" w:rsidP="00CD33DC">
      <w:pPr>
        <w:rPr>
          <w:lang w:eastAsia="en-US"/>
        </w:rPr>
      </w:pPr>
    </w:p>
    <w:p w14:paraId="3C53CB7E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установке ПАК «ЭА» на территории Фонда и настройке доработанного прикладного программного обеспечения на ПАК «ЭА» необходимо:</w:t>
      </w:r>
    </w:p>
    <w:p w14:paraId="75B263D5" w14:textId="77777777" w:rsidR="00CD33DC" w:rsidRPr="00CD33DC" w:rsidRDefault="00CD33DC" w:rsidP="00CD33DC">
      <w:pPr>
        <w:rPr>
          <w:lang w:eastAsia="en-US"/>
        </w:rPr>
      </w:pPr>
    </w:p>
    <w:p w14:paraId="57ACD205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произвести монтаж ПАК «ЭА» в серверный шкаф серверного помещения Заказчика на территории Фонда с подключением к сети электропитания и локальной вычислительной сети Заказчика;</w:t>
      </w:r>
    </w:p>
    <w:p w14:paraId="1C01FC89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произвести настройку доработанного программного обеспечения ПАК «ЭА» в соответствии с параметрами и порядком настройки программного обеспечения, отраженными в документе «Описание программного обеспечения», разработанном на этапе «Доработка прикладного программного обеспечения ПАК «ЭА» под нужды Фонда» настоящего Технического задания;</w:t>
      </w:r>
    </w:p>
    <w:p w14:paraId="1341CAC5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произвести тестирование работоспособности доработанного программного обеспечения ПАК «ЭА» с оформлением Технического акта о выполнении работ.</w:t>
      </w:r>
    </w:p>
    <w:p w14:paraId="5E0CA77B" w14:textId="77777777" w:rsidR="00CD33DC" w:rsidRPr="00CD33DC" w:rsidRDefault="00CD33DC" w:rsidP="00CD33DC">
      <w:pPr>
        <w:rPr>
          <w:lang w:eastAsia="en-US"/>
        </w:rPr>
      </w:pPr>
    </w:p>
    <w:p w14:paraId="2681F134" w14:textId="77777777" w:rsidR="00CD33DC" w:rsidRPr="00CD33DC" w:rsidRDefault="00CD33DC" w:rsidP="008D7360">
      <w:pPr>
        <w:numPr>
          <w:ilvl w:val="0"/>
          <w:numId w:val="24"/>
        </w:numPr>
        <w:rPr>
          <w:i/>
          <w:lang w:eastAsia="en-US"/>
        </w:rPr>
      </w:pPr>
      <w:r w:rsidRPr="00CD33DC">
        <w:rPr>
          <w:i/>
          <w:lang w:eastAsia="en-US"/>
        </w:rPr>
        <w:t xml:space="preserve"> Требования к выполнению работ по вводу в АС «ЭА АСУ Фонда» первичного набора данных и формированию электронного архива документов и материалов.</w:t>
      </w:r>
    </w:p>
    <w:p w14:paraId="620F115C" w14:textId="77777777" w:rsidR="00CD33DC" w:rsidRPr="00CD33DC" w:rsidRDefault="00CD33DC" w:rsidP="00CD33DC">
      <w:pPr>
        <w:rPr>
          <w:lang w:eastAsia="en-US"/>
        </w:rPr>
      </w:pPr>
    </w:p>
    <w:p w14:paraId="7719DC79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вводу в АС «ЭА АСУ Фонда» первичного набора данных и формированию электронного архива документов и материалов необходимо:</w:t>
      </w:r>
    </w:p>
    <w:p w14:paraId="362BF6EF" w14:textId="77777777" w:rsidR="00CD33DC" w:rsidRPr="00CD33DC" w:rsidRDefault="00CD33DC" w:rsidP="00CD33DC">
      <w:pPr>
        <w:rPr>
          <w:lang w:eastAsia="en-US"/>
        </w:rPr>
      </w:pPr>
    </w:p>
    <w:p w14:paraId="4FACF4BB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загрузить электронные документы по капитальному ремонту многоквартирных домов г. Санкт-Петербурга в рамках Краткосрочного плана реализации региональной программы капитального ремонта общего имущества в МКД в Санкт-Петербурге 2015 года, предоставленные Заказчиком в объеме не меньшем чем 15% от общего количества приведенных в плане объектов;</w:t>
      </w:r>
    </w:p>
    <w:p w14:paraId="393595D5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оформить Технический акт о выполнении работ.</w:t>
      </w:r>
    </w:p>
    <w:p w14:paraId="57C1D56F" w14:textId="77777777" w:rsidR="00CD33DC" w:rsidRPr="00CD33DC" w:rsidRDefault="00CD33DC" w:rsidP="00CD33DC">
      <w:pPr>
        <w:rPr>
          <w:lang w:eastAsia="en-US"/>
        </w:rPr>
      </w:pPr>
    </w:p>
    <w:p w14:paraId="4225E0FC" w14:textId="77777777" w:rsidR="00CD33DC" w:rsidRPr="00CD33DC" w:rsidRDefault="00CD33DC" w:rsidP="008D7360">
      <w:pPr>
        <w:numPr>
          <w:ilvl w:val="0"/>
          <w:numId w:val="24"/>
        </w:numPr>
        <w:rPr>
          <w:i/>
          <w:lang w:eastAsia="en-US"/>
        </w:rPr>
      </w:pPr>
      <w:r w:rsidRPr="00CD33DC">
        <w:rPr>
          <w:i/>
          <w:lang w:eastAsia="en-US"/>
        </w:rPr>
        <w:t xml:space="preserve"> Требования к выполнению работ по вводу АС «ЭА АСУ Фонда» в опытную эксплуатацию.</w:t>
      </w:r>
    </w:p>
    <w:p w14:paraId="4234FF56" w14:textId="77777777" w:rsidR="00CD33DC" w:rsidRPr="00CD33DC" w:rsidRDefault="00CD33DC" w:rsidP="00CD33DC">
      <w:pPr>
        <w:rPr>
          <w:i/>
          <w:lang w:eastAsia="en-US"/>
        </w:rPr>
      </w:pPr>
    </w:p>
    <w:p w14:paraId="06344D47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ходе выполнения работ по вводу АС «ЭА АСУ Фонда» в опытную эксплуатацию необходимо:</w:t>
      </w:r>
    </w:p>
    <w:p w14:paraId="1F8557C4" w14:textId="77777777" w:rsidR="00CD33DC" w:rsidRPr="00CD33DC" w:rsidRDefault="00CD33DC" w:rsidP="00CD33DC">
      <w:pPr>
        <w:rPr>
          <w:lang w:eastAsia="en-US"/>
        </w:rPr>
      </w:pPr>
    </w:p>
    <w:p w14:paraId="5984ABCE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провести не менее 3 (трех) консультаций для обслуживающего персонала АС «ЭА АСУ Фонда» (работников отдела развития автоматизированной системы управления Фонда) по вопросам использования доработанного программного обеспечения ПАК «ЭА» в составе АС «ЭА АСУ Фонда» с оформлением Технического акта о проведении консультаций;</w:t>
      </w:r>
    </w:p>
    <w:p w14:paraId="51BFE11D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lastRenderedPageBreak/>
        <w:t>оформить комплект рабочей документации на АС «ЭА АСУ Фонда» в составе:</w:t>
      </w:r>
    </w:p>
    <w:p w14:paraId="492C0939" w14:textId="77777777" w:rsidR="00CD33DC" w:rsidRPr="00CD33DC" w:rsidRDefault="00CD33DC" w:rsidP="008D7360">
      <w:pPr>
        <w:numPr>
          <w:ilvl w:val="1"/>
          <w:numId w:val="37"/>
        </w:numPr>
        <w:rPr>
          <w:lang w:eastAsia="en-US"/>
        </w:rPr>
      </w:pPr>
      <w:r w:rsidRPr="00CD33DC">
        <w:rPr>
          <w:lang w:eastAsia="en-US"/>
        </w:rPr>
        <w:t>руководство пользователя;</w:t>
      </w:r>
    </w:p>
    <w:p w14:paraId="396ABAEE" w14:textId="77777777" w:rsidR="00CD33DC" w:rsidRPr="00CD33DC" w:rsidRDefault="00CD33DC" w:rsidP="008D7360">
      <w:pPr>
        <w:numPr>
          <w:ilvl w:val="1"/>
          <w:numId w:val="37"/>
        </w:numPr>
        <w:rPr>
          <w:lang w:eastAsia="en-US"/>
        </w:rPr>
      </w:pPr>
      <w:r w:rsidRPr="00CD33DC">
        <w:rPr>
          <w:lang w:eastAsia="en-US"/>
        </w:rPr>
        <w:t>руководство администратора;</w:t>
      </w:r>
    </w:p>
    <w:p w14:paraId="4E921387" w14:textId="77777777" w:rsidR="00CD33DC" w:rsidRPr="00CD33DC" w:rsidRDefault="00CD33DC" w:rsidP="008D7360">
      <w:pPr>
        <w:numPr>
          <w:ilvl w:val="1"/>
          <w:numId w:val="37"/>
        </w:numPr>
        <w:rPr>
          <w:lang w:eastAsia="en-US"/>
        </w:rPr>
      </w:pPr>
      <w:r w:rsidRPr="00CD33DC">
        <w:rPr>
          <w:lang w:eastAsia="en-US"/>
        </w:rPr>
        <w:t>программа и методика испытаний.</w:t>
      </w:r>
    </w:p>
    <w:p w14:paraId="5503FE6E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провести комплексные испытания ПАК «ЭА» в соответствии с программой и методикой испытаний и оформлением протокола проведения испытаний;</w:t>
      </w:r>
    </w:p>
    <w:p w14:paraId="15449A61" w14:textId="77777777" w:rsidR="00CD33DC" w:rsidRPr="00CD33DC" w:rsidRDefault="00CD33DC" w:rsidP="008D7360">
      <w:pPr>
        <w:numPr>
          <w:ilvl w:val="0"/>
          <w:numId w:val="27"/>
        </w:numPr>
        <w:rPr>
          <w:lang w:eastAsia="en-US"/>
        </w:rPr>
      </w:pPr>
      <w:r w:rsidRPr="00CD33DC">
        <w:rPr>
          <w:lang w:eastAsia="en-US"/>
        </w:rPr>
        <w:t>совместно с Заказчиком ввести АС «ЭА АСУ Фонда» в опытную эксплуатацию с оформлением Акта о вводе АС «ЭА АСУ Фонда» в опытную эксплуатацию.</w:t>
      </w:r>
    </w:p>
    <w:p w14:paraId="03E33B9B" w14:textId="77777777" w:rsidR="00CD33DC" w:rsidRPr="00CD33DC" w:rsidRDefault="00CD33DC" w:rsidP="00CD33DC">
      <w:pPr>
        <w:rPr>
          <w:lang w:eastAsia="en-US"/>
        </w:rPr>
      </w:pPr>
    </w:p>
    <w:p w14:paraId="3F725DE9" w14:textId="77777777" w:rsidR="00CD33DC" w:rsidRPr="00CD33DC" w:rsidRDefault="00CD33DC" w:rsidP="008D7360">
      <w:pPr>
        <w:numPr>
          <w:ilvl w:val="0"/>
          <w:numId w:val="24"/>
        </w:numPr>
        <w:rPr>
          <w:i/>
          <w:lang w:eastAsia="en-US"/>
        </w:rPr>
      </w:pPr>
      <w:r w:rsidRPr="00CD33DC">
        <w:rPr>
          <w:i/>
          <w:lang w:eastAsia="en-US"/>
        </w:rPr>
        <w:t xml:space="preserve"> Требования к программному обеспечению, разрабатываемому в рамках настоящего Технического задания.</w:t>
      </w:r>
    </w:p>
    <w:p w14:paraId="21897AC1" w14:textId="77777777" w:rsidR="00CD33DC" w:rsidRPr="00CD33DC" w:rsidRDefault="00CD33DC" w:rsidP="00CD33DC">
      <w:pPr>
        <w:rPr>
          <w:i/>
          <w:lang w:eastAsia="en-US"/>
        </w:rPr>
      </w:pPr>
    </w:p>
    <w:p w14:paraId="3237000D" w14:textId="77777777" w:rsidR="00CD33DC" w:rsidRPr="00CD33DC" w:rsidRDefault="00CD33DC" w:rsidP="008D7360">
      <w:pPr>
        <w:numPr>
          <w:ilvl w:val="0"/>
          <w:numId w:val="29"/>
        </w:numPr>
        <w:rPr>
          <w:lang w:eastAsia="en-US"/>
        </w:rPr>
      </w:pPr>
      <w:r w:rsidRPr="00CD33DC">
        <w:rPr>
          <w:lang w:eastAsia="en-US"/>
        </w:rPr>
        <w:t>Программное обеспечение, разрабатываемое в рамках настоящего Технического задания должно быть совместимо по используемым языкам программирования, программным платформам, базам данных, протоколам и портам с ПАК «ЭА», имеющимся в Фонде.</w:t>
      </w:r>
    </w:p>
    <w:p w14:paraId="0309C692" w14:textId="77777777" w:rsidR="00CD33DC" w:rsidRPr="00CD33DC" w:rsidRDefault="00CD33DC" w:rsidP="008D7360">
      <w:pPr>
        <w:numPr>
          <w:ilvl w:val="0"/>
          <w:numId w:val="29"/>
        </w:numPr>
        <w:rPr>
          <w:lang w:eastAsia="en-US"/>
        </w:rPr>
      </w:pPr>
      <w:r w:rsidRPr="00CD33DC">
        <w:rPr>
          <w:lang w:eastAsia="en-US"/>
        </w:rPr>
        <w:t>Общее описание ПАК «ЭА», а также описание используемых языков программирования, программных платформ и баз данных ПАК «ЭА» приведено в Приложении №1 к настоящему Техническому заданию.</w:t>
      </w:r>
    </w:p>
    <w:p w14:paraId="29138C55" w14:textId="77777777" w:rsidR="00CD33DC" w:rsidRPr="00CD33DC" w:rsidRDefault="00CD33DC" w:rsidP="00CD33DC">
      <w:pPr>
        <w:rPr>
          <w:lang w:eastAsia="en-US"/>
        </w:rPr>
      </w:pPr>
    </w:p>
    <w:p w14:paraId="6DFB62AF" w14:textId="77777777" w:rsidR="00CD33DC" w:rsidRPr="00CD33DC" w:rsidRDefault="00CD33DC" w:rsidP="00CD33DC">
      <w:pPr>
        <w:rPr>
          <w:lang w:eastAsia="en-US"/>
        </w:rPr>
      </w:pPr>
    </w:p>
    <w:p w14:paraId="6005C131" w14:textId="77777777" w:rsidR="00CD33DC" w:rsidRPr="00CD33DC" w:rsidRDefault="00CD33DC" w:rsidP="008D7360">
      <w:pPr>
        <w:numPr>
          <w:ilvl w:val="0"/>
          <w:numId w:val="24"/>
        </w:numPr>
        <w:rPr>
          <w:i/>
          <w:lang w:eastAsia="en-US"/>
        </w:rPr>
      </w:pPr>
      <w:r w:rsidRPr="00CD33DC">
        <w:rPr>
          <w:i/>
          <w:lang w:eastAsia="en-US"/>
        </w:rPr>
        <w:t>Требования к документации по выполненным работам.</w:t>
      </w:r>
    </w:p>
    <w:p w14:paraId="57D16B1D" w14:textId="77777777" w:rsidR="00CD33DC" w:rsidRPr="00CD33DC" w:rsidRDefault="00CD33DC" w:rsidP="00CD33DC">
      <w:pPr>
        <w:rPr>
          <w:i/>
          <w:lang w:eastAsia="en-US"/>
        </w:rPr>
      </w:pPr>
    </w:p>
    <w:p w14:paraId="18070A1C" w14:textId="77777777" w:rsidR="00CD33DC" w:rsidRPr="00CD33DC" w:rsidRDefault="00CD33DC" w:rsidP="008D7360">
      <w:pPr>
        <w:numPr>
          <w:ilvl w:val="3"/>
          <w:numId w:val="30"/>
        </w:numPr>
        <w:rPr>
          <w:lang w:eastAsia="en-US"/>
        </w:rPr>
      </w:pPr>
      <w:r w:rsidRPr="00CD33DC">
        <w:rPr>
          <w:lang w:eastAsia="en-US"/>
        </w:rPr>
        <w:t>По результатам выполнения работ Исполнитель должен разработать и представить Заказчику следующую документацию:</w:t>
      </w:r>
    </w:p>
    <w:p w14:paraId="611B8E17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Отчет о сборе информации для доработки прикладного программного обеспечения ПАК «ЭА»;</w:t>
      </w:r>
    </w:p>
    <w:p w14:paraId="7926F1DA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Функциональная спецификация программного обеспечения ПАК «ЭА», включающая:</w:t>
      </w:r>
    </w:p>
    <w:p w14:paraId="66192ECE" w14:textId="77777777" w:rsidR="00CD33DC" w:rsidRPr="00CD33DC" w:rsidRDefault="00CD33DC" w:rsidP="008D7360">
      <w:pPr>
        <w:numPr>
          <w:ilvl w:val="1"/>
          <w:numId w:val="36"/>
        </w:numPr>
        <w:rPr>
          <w:lang w:eastAsia="en-US"/>
        </w:rPr>
      </w:pPr>
      <w:r w:rsidRPr="00CD33DC">
        <w:rPr>
          <w:lang w:eastAsia="en-US"/>
        </w:rPr>
        <w:t>макеты графического интерфейса создаваемых и дорабатываемых программных модулей прикладного программного обеспечения ПАК «ЭА»;</w:t>
      </w:r>
    </w:p>
    <w:p w14:paraId="6F25835A" w14:textId="77777777" w:rsidR="00CD33DC" w:rsidRPr="00CD33DC" w:rsidRDefault="00CD33DC" w:rsidP="008D7360">
      <w:pPr>
        <w:numPr>
          <w:ilvl w:val="1"/>
          <w:numId w:val="36"/>
        </w:numPr>
        <w:rPr>
          <w:lang w:eastAsia="en-US"/>
        </w:rPr>
      </w:pPr>
      <w:r w:rsidRPr="00CD33DC">
        <w:rPr>
          <w:lang w:eastAsia="en-US"/>
        </w:rPr>
        <w:t>объектную модель;</w:t>
      </w:r>
    </w:p>
    <w:p w14:paraId="0D2D10D4" w14:textId="77777777" w:rsidR="00CD33DC" w:rsidRPr="00CD33DC" w:rsidRDefault="00CD33DC" w:rsidP="008D7360">
      <w:pPr>
        <w:numPr>
          <w:ilvl w:val="1"/>
          <w:numId w:val="36"/>
        </w:numPr>
        <w:rPr>
          <w:lang w:eastAsia="en-US"/>
        </w:rPr>
      </w:pPr>
      <w:r w:rsidRPr="00CD33DC">
        <w:rPr>
          <w:lang w:eastAsia="en-US"/>
        </w:rPr>
        <w:t>перечень классификаторов и справочников;</w:t>
      </w:r>
    </w:p>
    <w:p w14:paraId="14EB55AF" w14:textId="77777777" w:rsidR="00CD33DC" w:rsidRPr="00CD33DC" w:rsidRDefault="00CD33DC" w:rsidP="008D7360">
      <w:pPr>
        <w:numPr>
          <w:ilvl w:val="1"/>
          <w:numId w:val="36"/>
        </w:numPr>
        <w:rPr>
          <w:lang w:eastAsia="en-US"/>
        </w:rPr>
      </w:pPr>
      <w:r w:rsidRPr="00CD33DC">
        <w:rPr>
          <w:lang w:eastAsia="en-US"/>
        </w:rPr>
        <w:t>шаблоны отчетов.</w:t>
      </w:r>
    </w:p>
    <w:p w14:paraId="2342C4B0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Описание программного обеспечения;</w:t>
      </w:r>
    </w:p>
    <w:p w14:paraId="53804A8F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Описание организации информационной базы;</w:t>
      </w:r>
    </w:p>
    <w:p w14:paraId="7BB939BF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Руководство пользователя;</w:t>
      </w:r>
    </w:p>
    <w:p w14:paraId="0BE94083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Руководства администратора;</w:t>
      </w:r>
    </w:p>
    <w:p w14:paraId="0E5C9944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Программа и методика испытаний;</w:t>
      </w:r>
    </w:p>
    <w:p w14:paraId="1170779C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Протокол проведения испытаний;</w:t>
      </w:r>
    </w:p>
    <w:p w14:paraId="22A94E1A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Технические акты о выполнении работ;</w:t>
      </w:r>
    </w:p>
    <w:p w14:paraId="5425F849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Технический акт о проведении консультаций;</w:t>
      </w:r>
    </w:p>
    <w:p w14:paraId="4FB2F53D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Акт о вводе АС «ЭА АСУ Фонда» в опытную эксплуатацию (проект).</w:t>
      </w:r>
    </w:p>
    <w:p w14:paraId="1F771482" w14:textId="77777777" w:rsidR="00CD33DC" w:rsidRPr="00CD33DC" w:rsidRDefault="00CD33DC" w:rsidP="008D7360">
      <w:pPr>
        <w:numPr>
          <w:ilvl w:val="3"/>
          <w:numId w:val="30"/>
        </w:numPr>
        <w:rPr>
          <w:lang w:eastAsia="en-US"/>
        </w:rPr>
      </w:pPr>
      <w:r w:rsidRPr="00CD33DC">
        <w:rPr>
          <w:lang w:eastAsia="en-US"/>
        </w:rPr>
        <w:t>Содержание и оформление документации на АС «ЭА АСУ Фонда», перечисленной в п. 5.8.1. настоящего Технического задания, должны соответствовать требованиям ГОСТ 7.32 и РД 50-34.698-90.</w:t>
      </w:r>
    </w:p>
    <w:p w14:paraId="365A6F8E" w14:textId="77777777" w:rsidR="00CD33DC" w:rsidRPr="00CD33DC" w:rsidRDefault="00CD33DC" w:rsidP="008D7360">
      <w:pPr>
        <w:numPr>
          <w:ilvl w:val="3"/>
          <w:numId w:val="30"/>
        </w:numPr>
        <w:rPr>
          <w:lang w:eastAsia="en-US"/>
        </w:rPr>
      </w:pPr>
      <w:r w:rsidRPr="00CD33DC">
        <w:rPr>
          <w:lang w:eastAsia="en-US"/>
        </w:rPr>
        <w:t>В ходе выполнения работ состав документов может быть уточнен Исполнителем по согласованию с Заказчиком.</w:t>
      </w:r>
    </w:p>
    <w:p w14:paraId="46767A7E" w14:textId="77777777" w:rsidR="00CD33DC" w:rsidRPr="00CD33DC" w:rsidRDefault="00CD33DC" w:rsidP="00CD33DC">
      <w:pPr>
        <w:rPr>
          <w:lang w:eastAsia="en-US"/>
        </w:rPr>
      </w:pPr>
    </w:p>
    <w:p w14:paraId="4A4620CB" w14:textId="77777777" w:rsidR="00CD33DC" w:rsidRPr="00CD33DC" w:rsidRDefault="00CD33DC" w:rsidP="008D7360">
      <w:pPr>
        <w:numPr>
          <w:ilvl w:val="1"/>
          <w:numId w:val="32"/>
        </w:numPr>
        <w:rPr>
          <w:b/>
          <w:lang w:eastAsia="en-US"/>
        </w:rPr>
      </w:pPr>
      <w:r w:rsidRPr="00CD33DC">
        <w:rPr>
          <w:b/>
          <w:lang w:eastAsia="en-US"/>
        </w:rPr>
        <w:t xml:space="preserve"> Требования к результатам выполнения работ.</w:t>
      </w:r>
    </w:p>
    <w:p w14:paraId="7F64F099" w14:textId="77777777" w:rsidR="00CD33DC" w:rsidRPr="00CD33DC" w:rsidRDefault="00CD33DC" w:rsidP="008D7360">
      <w:pPr>
        <w:numPr>
          <w:ilvl w:val="0"/>
          <w:numId w:val="38"/>
        </w:numPr>
        <w:rPr>
          <w:lang w:eastAsia="en-US"/>
        </w:rPr>
      </w:pPr>
      <w:r w:rsidRPr="00CD33DC">
        <w:rPr>
          <w:lang w:eastAsia="en-US"/>
        </w:rPr>
        <w:t xml:space="preserve"> В результате выполнения работ по каждой стадии выполнения работ Исполнитель передает Заказчику:</w:t>
      </w:r>
    </w:p>
    <w:p w14:paraId="5E6F0A27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lastRenderedPageBreak/>
        <w:t>документацию, перечисленную в п.</w:t>
      </w:r>
      <w:r w:rsidRPr="00CD33DC">
        <w:rPr>
          <w:lang w:eastAsia="en-US"/>
        </w:rPr>
        <w:fldChar w:fldCharType="begin"/>
      </w:r>
      <w:r w:rsidRPr="00CD33DC">
        <w:rPr>
          <w:lang w:eastAsia="en-US"/>
        </w:rPr>
        <w:instrText xml:space="preserve"> REF _Ref434229075 \r \h  \* MERGEFORMAT </w:instrText>
      </w:r>
      <w:r w:rsidRPr="00CD33DC">
        <w:rPr>
          <w:lang w:eastAsia="en-US"/>
        </w:rPr>
      </w:r>
      <w:r w:rsidRPr="00CD33DC">
        <w:rPr>
          <w:lang w:eastAsia="en-US"/>
        </w:rPr>
        <w:fldChar w:fldCharType="separate"/>
      </w:r>
      <w:r w:rsidR="00D95E74">
        <w:rPr>
          <w:lang w:eastAsia="en-US"/>
        </w:rPr>
        <w:t>7.9</w:t>
      </w:r>
      <w:r w:rsidRPr="00CD33DC">
        <w:rPr>
          <w:lang w:eastAsia="en-US"/>
        </w:rPr>
        <w:fldChar w:fldCharType="end"/>
      </w:r>
      <w:r w:rsidRPr="00CD33DC">
        <w:rPr>
          <w:lang w:eastAsia="en-US"/>
        </w:rPr>
        <w:t xml:space="preserve"> настоящего Технического задания;</w:t>
      </w:r>
    </w:p>
    <w:p w14:paraId="64E55BA6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дистрибутив доработанного программного обеспечения ПАК «ЭА» на CD/DVD-диске.</w:t>
      </w:r>
    </w:p>
    <w:p w14:paraId="4DF9D535" w14:textId="77777777" w:rsidR="00CD33DC" w:rsidRPr="00CD33DC" w:rsidRDefault="00CD33DC" w:rsidP="008D7360">
      <w:pPr>
        <w:numPr>
          <w:ilvl w:val="0"/>
          <w:numId w:val="38"/>
        </w:numPr>
        <w:rPr>
          <w:lang w:eastAsia="en-US"/>
        </w:rPr>
      </w:pPr>
      <w:r w:rsidRPr="00CD33DC">
        <w:rPr>
          <w:lang w:eastAsia="en-US"/>
        </w:rPr>
        <w:t xml:space="preserve"> 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формате, позволяющем проводить просмотр и редактирование средствами MS </w:t>
      </w:r>
      <w:proofErr w:type="spellStart"/>
      <w:r w:rsidRPr="00CD33DC">
        <w:rPr>
          <w:lang w:eastAsia="en-US"/>
        </w:rPr>
        <w:t>Office</w:t>
      </w:r>
      <w:proofErr w:type="spellEnd"/>
      <w:r w:rsidRPr="00CD33DC">
        <w:rPr>
          <w:lang w:eastAsia="en-US"/>
        </w:rPr>
        <w:t>.</w:t>
      </w:r>
    </w:p>
    <w:p w14:paraId="04752D4C" w14:textId="77777777" w:rsidR="00CD33DC" w:rsidRPr="00CD33DC" w:rsidRDefault="00CD33DC" w:rsidP="00CD33DC">
      <w:pPr>
        <w:rPr>
          <w:lang w:eastAsia="en-US"/>
        </w:rPr>
      </w:pPr>
    </w:p>
    <w:p w14:paraId="1E576453" w14:textId="77777777" w:rsidR="00CD33DC" w:rsidRPr="00CD33DC" w:rsidRDefault="00CD33DC" w:rsidP="008D7360">
      <w:pPr>
        <w:numPr>
          <w:ilvl w:val="1"/>
          <w:numId w:val="32"/>
        </w:numPr>
        <w:rPr>
          <w:b/>
          <w:lang w:eastAsia="en-US"/>
        </w:rPr>
      </w:pPr>
      <w:r w:rsidRPr="00CD33DC">
        <w:rPr>
          <w:b/>
          <w:lang w:eastAsia="en-US"/>
        </w:rPr>
        <w:t xml:space="preserve"> Порядок контроля и приемки результатов работ.</w:t>
      </w:r>
    </w:p>
    <w:p w14:paraId="19B081F9" w14:textId="77777777" w:rsidR="00CD33DC" w:rsidRPr="00CD33DC" w:rsidRDefault="00CD33DC" w:rsidP="008D7360">
      <w:pPr>
        <w:numPr>
          <w:ilvl w:val="0"/>
          <w:numId w:val="39"/>
        </w:numPr>
        <w:rPr>
          <w:lang w:eastAsia="en-US"/>
        </w:rPr>
      </w:pPr>
      <w:r w:rsidRPr="00CD33DC">
        <w:rPr>
          <w:lang w:eastAsia="en-US"/>
        </w:rPr>
        <w:t xml:space="preserve"> Приемка работ осуществляется комиссией.</w:t>
      </w:r>
    </w:p>
    <w:p w14:paraId="2376DB51" w14:textId="77777777" w:rsidR="00CD33DC" w:rsidRPr="00CD33DC" w:rsidRDefault="00CD33DC" w:rsidP="008D7360">
      <w:pPr>
        <w:numPr>
          <w:ilvl w:val="0"/>
          <w:numId w:val="39"/>
        </w:numPr>
        <w:rPr>
          <w:lang w:eastAsia="en-US"/>
        </w:rPr>
      </w:pPr>
      <w:r w:rsidRPr="00CD33DC">
        <w:rPr>
          <w:lang w:eastAsia="en-US"/>
        </w:rPr>
        <w:t xml:space="preserve"> Заказчик вправе включить в состав комиссии по приемке работ экспертов иных организаций.</w:t>
      </w:r>
    </w:p>
    <w:p w14:paraId="21C86C33" w14:textId="77777777" w:rsidR="00CD33DC" w:rsidRPr="00CD33DC" w:rsidRDefault="00CD33DC" w:rsidP="008D7360">
      <w:pPr>
        <w:numPr>
          <w:ilvl w:val="0"/>
          <w:numId w:val="39"/>
        </w:numPr>
        <w:rPr>
          <w:lang w:eastAsia="en-US"/>
        </w:rPr>
      </w:pPr>
      <w:r w:rsidRPr="00CD33DC">
        <w:rPr>
          <w:lang w:eastAsia="en-US"/>
        </w:rPr>
        <w:t xml:space="preserve"> При приемке работ проверяется соответствие результатов работ требованиям п.</w:t>
      </w:r>
      <w:r w:rsidRPr="00CD33DC">
        <w:rPr>
          <w:lang w:eastAsia="en-US"/>
        </w:rPr>
        <w:fldChar w:fldCharType="begin"/>
      </w:r>
      <w:r w:rsidRPr="00CD33DC">
        <w:rPr>
          <w:lang w:eastAsia="en-US"/>
        </w:rPr>
        <w:instrText xml:space="preserve"> REF _Ref434229203 \r \h  \* MERGEFORMAT </w:instrText>
      </w:r>
      <w:r w:rsidRPr="00CD33DC">
        <w:rPr>
          <w:lang w:eastAsia="en-US"/>
        </w:rPr>
      </w:r>
      <w:r w:rsidRPr="00CD33DC">
        <w:rPr>
          <w:lang w:eastAsia="en-US"/>
        </w:rPr>
        <w:fldChar w:fldCharType="separate"/>
      </w:r>
      <w:r w:rsidR="00D95E74">
        <w:rPr>
          <w:lang w:eastAsia="en-US"/>
        </w:rPr>
        <w:t>7.5</w:t>
      </w:r>
      <w:r w:rsidRPr="00CD33DC">
        <w:rPr>
          <w:lang w:eastAsia="en-US"/>
        </w:rPr>
        <w:fldChar w:fldCharType="end"/>
      </w:r>
      <w:r w:rsidRPr="00CD33DC">
        <w:rPr>
          <w:lang w:eastAsia="en-US"/>
        </w:rPr>
        <w:t xml:space="preserve"> настоящего Технического задания.</w:t>
      </w:r>
    </w:p>
    <w:p w14:paraId="20EB95BB" w14:textId="77777777" w:rsidR="00CD33DC" w:rsidRPr="00CD33DC" w:rsidRDefault="00CD33DC" w:rsidP="008D7360">
      <w:pPr>
        <w:numPr>
          <w:ilvl w:val="0"/>
          <w:numId w:val="39"/>
        </w:numPr>
        <w:rPr>
          <w:lang w:eastAsia="en-US"/>
        </w:rPr>
      </w:pPr>
      <w:r w:rsidRPr="00CD33DC">
        <w:rPr>
          <w:lang w:eastAsia="en-US"/>
        </w:rPr>
        <w:t xml:space="preserve"> Результат приемки работ оформляется Актом сдачи-приемки работ, который утверждаются Заказчиком и Исполнителем.</w:t>
      </w:r>
    </w:p>
    <w:p w14:paraId="08DBD910" w14:textId="77777777" w:rsidR="00CD33DC" w:rsidRPr="00CD33DC" w:rsidRDefault="00CD33DC" w:rsidP="00CD33DC">
      <w:pPr>
        <w:rPr>
          <w:lang w:eastAsia="en-US"/>
        </w:rPr>
      </w:pPr>
    </w:p>
    <w:p w14:paraId="75230224" w14:textId="77777777" w:rsidR="00CD33DC" w:rsidRPr="00CD33DC" w:rsidRDefault="00CD33DC" w:rsidP="008D7360">
      <w:pPr>
        <w:numPr>
          <w:ilvl w:val="1"/>
          <w:numId w:val="32"/>
        </w:numPr>
        <w:rPr>
          <w:b/>
          <w:lang w:eastAsia="en-US"/>
        </w:rPr>
      </w:pPr>
      <w:r w:rsidRPr="00CD33DC">
        <w:rPr>
          <w:b/>
          <w:lang w:eastAsia="en-US"/>
        </w:rPr>
        <w:t xml:space="preserve"> Требования к безопасности работ.</w:t>
      </w:r>
    </w:p>
    <w:p w14:paraId="5B161C48" w14:textId="77777777" w:rsidR="00CD33DC" w:rsidRPr="00CD33DC" w:rsidRDefault="00CD33DC" w:rsidP="008D7360">
      <w:pPr>
        <w:numPr>
          <w:ilvl w:val="0"/>
          <w:numId w:val="40"/>
        </w:numPr>
        <w:rPr>
          <w:lang w:eastAsia="en-US"/>
        </w:rPr>
      </w:pPr>
      <w:r w:rsidRPr="00CD33DC">
        <w:rPr>
          <w:lang w:eastAsia="en-US"/>
        </w:rPr>
        <w:t xml:space="preserve"> При выполнении работ Исполнитель обязан строго соблюдать требования режима входа, выхода и нахождения в здании и помещениях Заказчика, перемещения материальных ценностей, правил по технике безопасности и противопожарной безопасности, утвержденных Заказчиком.</w:t>
      </w:r>
    </w:p>
    <w:p w14:paraId="7A47E413" w14:textId="77777777" w:rsidR="00CD33DC" w:rsidRPr="00CD33DC" w:rsidRDefault="00CD33DC" w:rsidP="008D7360">
      <w:pPr>
        <w:numPr>
          <w:ilvl w:val="0"/>
          <w:numId w:val="40"/>
        </w:numPr>
        <w:rPr>
          <w:lang w:eastAsia="en-US"/>
        </w:rPr>
      </w:pPr>
      <w:r w:rsidRPr="00CD33DC">
        <w:rPr>
          <w:lang w:eastAsia="en-US"/>
        </w:rPr>
        <w:t xml:space="preserve"> Исполнитель обязан не разглашать третьим лицам сведения и информацию,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330598A6" w14:textId="77777777" w:rsidR="00CD33DC" w:rsidRPr="00CD33DC" w:rsidRDefault="00CD33DC" w:rsidP="008D7360">
      <w:pPr>
        <w:numPr>
          <w:ilvl w:val="0"/>
          <w:numId w:val="40"/>
        </w:numPr>
        <w:rPr>
          <w:lang w:eastAsia="en-US"/>
        </w:rPr>
      </w:pPr>
      <w:r w:rsidRPr="00CD33DC">
        <w:rPr>
          <w:lang w:eastAsia="en-US"/>
        </w:rPr>
        <w:t>Информация, ставшая доступной сторонам в процессе выполнения, является информацией ограниченного доступа, в том числе к ней относится:</w:t>
      </w:r>
    </w:p>
    <w:p w14:paraId="78BDF9EF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информация о данном Договоре и о результатах работы по нему;</w:t>
      </w:r>
    </w:p>
    <w:p w14:paraId="2B2A39AA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информация о технических и программных возможностях Сторон;</w:t>
      </w:r>
    </w:p>
    <w:p w14:paraId="0DF301B5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информация о кредитно-финансовом положении Сторон;</w:t>
      </w:r>
    </w:p>
    <w:p w14:paraId="3E953327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информация о документообороте Сторон;</w:t>
      </w:r>
    </w:p>
    <w:p w14:paraId="7CD8340F" w14:textId="77777777" w:rsidR="00CD33DC" w:rsidRPr="00CD33DC" w:rsidRDefault="00CD33DC" w:rsidP="008D7360">
      <w:pPr>
        <w:numPr>
          <w:ilvl w:val="0"/>
          <w:numId w:val="31"/>
        </w:numPr>
        <w:rPr>
          <w:lang w:eastAsia="en-US"/>
        </w:rPr>
      </w:pPr>
      <w:r w:rsidRPr="00CD33DC">
        <w:rPr>
          <w:lang w:eastAsia="en-US"/>
        </w:rPr>
        <w:t>информация, содержащая персональные данные.</w:t>
      </w:r>
    </w:p>
    <w:p w14:paraId="0D521BF0" w14:textId="77777777" w:rsidR="00CD33DC" w:rsidRPr="00CD33DC" w:rsidRDefault="00CD33DC" w:rsidP="00CD33DC">
      <w:pPr>
        <w:rPr>
          <w:lang w:eastAsia="en-US"/>
        </w:rPr>
      </w:pPr>
    </w:p>
    <w:p w14:paraId="22067CAA" w14:textId="77777777" w:rsidR="00CD33DC" w:rsidRPr="00CD33DC" w:rsidRDefault="00CD33DC" w:rsidP="008D7360">
      <w:pPr>
        <w:numPr>
          <w:ilvl w:val="1"/>
          <w:numId w:val="32"/>
        </w:numPr>
        <w:rPr>
          <w:b/>
          <w:lang w:eastAsia="en-US"/>
        </w:rPr>
      </w:pPr>
      <w:r w:rsidRPr="00CD33DC">
        <w:rPr>
          <w:b/>
          <w:lang w:eastAsia="en-US"/>
        </w:rPr>
        <w:t>Сводный перечень отчетной документации и материалов.</w:t>
      </w:r>
    </w:p>
    <w:p w14:paraId="6DE93B41" w14:textId="77777777" w:rsidR="00CD33DC" w:rsidRPr="00CD33DC" w:rsidRDefault="00CD33DC" w:rsidP="00CD33DC">
      <w:pPr>
        <w:rPr>
          <w:b/>
          <w:lang w:eastAsia="en-US"/>
        </w:rPr>
      </w:pPr>
    </w:p>
    <w:p w14:paraId="279320FB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Таблица 5. Сводный перечень отчетной документации и материалов</w:t>
      </w:r>
    </w:p>
    <w:tbl>
      <w:tblPr>
        <w:tblStyle w:val="afff"/>
        <w:tblW w:w="4667" w:type="pct"/>
        <w:tblInd w:w="675" w:type="dxa"/>
        <w:tblLook w:val="04A0" w:firstRow="1" w:lastRow="0" w:firstColumn="1" w:lastColumn="0" w:noHBand="0" w:noVBand="1"/>
      </w:tblPr>
      <w:tblGrid>
        <w:gridCol w:w="4237"/>
        <w:gridCol w:w="4883"/>
      </w:tblGrid>
      <w:tr w:rsidR="00CD33DC" w:rsidRPr="00CD33DC" w14:paraId="38804D89" w14:textId="77777777" w:rsidTr="00CD33DC">
        <w:tc>
          <w:tcPr>
            <w:tcW w:w="2323" w:type="pct"/>
          </w:tcPr>
          <w:p w14:paraId="5264F41B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Наименование стадий работ</w:t>
            </w:r>
          </w:p>
        </w:tc>
        <w:tc>
          <w:tcPr>
            <w:tcW w:w="2677" w:type="pct"/>
          </w:tcPr>
          <w:p w14:paraId="05F58F1F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Перечень отчетной документации и материалов</w:t>
            </w:r>
          </w:p>
        </w:tc>
      </w:tr>
      <w:tr w:rsidR="00CD33DC" w:rsidRPr="00CD33DC" w14:paraId="43C8E328" w14:textId="77777777" w:rsidTr="00CD33DC">
        <w:tc>
          <w:tcPr>
            <w:tcW w:w="2323" w:type="pct"/>
          </w:tcPr>
          <w:p w14:paraId="2D2B603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1. Сбор информации для доработки прикладного программного обеспечения ПАК «ЭА» под нужды Фонда.</w:t>
            </w:r>
          </w:p>
        </w:tc>
        <w:tc>
          <w:tcPr>
            <w:tcW w:w="2677" w:type="pct"/>
          </w:tcPr>
          <w:p w14:paraId="74177AA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Отчет о сборе информации для доработки прикладного программного обеспечения ПАК «ЭА».</w:t>
            </w:r>
          </w:p>
        </w:tc>
      </w:tr>
      <w:tr w:rsidR="00CD33DC" w:rsidRPr="00CD33DC" w14:paraId="370C6970" w14:textId="77777777" w:rsidTr="00CD33DC">
        <w:tc>
          <w:tcPr>
            <w:tcW w:w="2323" w:type="pct"/>
          </w:tcPr>
          <w:p w14:paraId="0CBF5FD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2. Доработка прикладного программного обеспечения ПАК «ЭА» под нужды Фонда.</w:t>
            </w:r>
          </w:p>
        </w:tc>
        <w:tc>
          <w:tcPr>
            <w:tcW w:w="2677" w:type="pct"/>
          </w:tcPr>
          <w:p w14:paraId="24CD24B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1. Функциональная спецификация программного обеспечения ПАК «ЭА».</w:t>
            </w:r>
          </w:p>
          <w:p w14:paraId="6D070168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2. Описание организации информационной базы.</w:t>
            </w:r>
          </w:p>
          <w:p w14:paraId="40CDED1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3. Описание программного обеспечения.</w:t>
            </w:r>
          </w:p>
        </w:tc>
      </w:tr>
      <w:tr w:rsidR="00CD33DC" w:rsidRPr="00CD33DC" w14:paraId="57189C5B" w14:textId="77777777" w:rsidTr="00CD33DC">
        <w:tc>
          <w:tcPr>
            <w:tcW w:w="2323" w:type="pct"/>
          </w:tcPr>
          <w:p w14:paraId="7235B35E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3. Установка ПАК «ЭА» на территории Фонда и настройка доработанного прикладного программного обеспечения на ПАК «ЭА».</w:t>
            </w:r>
          </w:p>
        </w:tc>
        <w:tc>
          <w:tcPr>
            <w:tcW w:w="2677" w:type="pct"/>
          </w:tcPr>
          <w:p w14:paraId="112F1A8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Технический акт о выполнении работ.</w:t>
            </w:r>
          </w:p>
        </w:tc>
      </w:tr>
      <w:tr w:rsidR="00CD33DC" w:rsidRPr="00CD33DC" w14:paraId="6C46D35A" w14:textId="77777777" w:rsidTr="00CD33DC">
        <w:tc>
          <w:tcPr>
            <w:tcW w:w="2323" w:type="pct"/>
          </w:tcPr>
          <w:p w14:paraId="6633329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lastRenderedPageBreak/>
              <w:t>4. Ввод в АС «ЭА АСУ Фонда» первичного набора данных и формирование электронного архива документов и материалов.</w:t>
            </w:r>
          </w:p>
        </w:tc>
        <w:tc>
          <w:tcPr>
            <w:tcW w:w="2677" w:type="pct"/>
          </w:tcPr>
          <w:p w14:paraId="5527A08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Технический акт о выполнении работ.</w:t>
            </w:r>
          </w:p>
        </w:tc>
      </w:tr>
      <w:tr w:rsidR="00CD33DC" w:rsidRPr="00CD33DC" w14:paraId="1E766C3F" w14:textId="77777777" w:rsidTr="00CD33DC">
        <w:tc>
          <w:tcPr>
            <w:tcW w:w="2323" w:type="pct"/>
          </w:tcPr>
          <w:p w14:paraId="7427223F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5. Ввод АС «ЭА АСУ Фонда» в опытную эксплуатацию.</w:t>
            </w:r>
          </w:p>
        </w:tc>
        <w:tc>
          <w:tcPr>
            <w:tcW w:w="2677" w:type="pct"/>
          </w:tcPr>
          <w:p w14:paraId="1C59C326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1. Технический акт о проведении консультаций.</w:t>
            </w:r>
          </w:p>
          <w:p w14:paraId="3AA050D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2. Комплект рабочей документации в составе:</w:t>
            </w:r>
          </w:p>
          <w:p w14:paraId="3349046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2.1. Руководство пользователя.</w:t>
            </w:r>
          </w:p>
          <w:p w14:paraId="133A5F7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2.2. Руководство администратора.</w:t>
            </w:r>
          </w:p>
          <w:p w14:paraId="416C8091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2.3. Программа и методика испытаний.</w:t>
            </w:r>
          </w:p>
          <w:p w14:paraId="7A8D0095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3. Протокол проведения испытаний.</w:t>
            </w:r>
          </w:p>
          <w:p w14:paraId="0E5C4007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4. Акт о вводе АС «ЭА АСУ Фонда» в опытную эксплуатацию.</w:t>
            </w:r>
          </w:p>
          <w:p w14:paraId="0411159A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5. Дистрибутив доработанного программного обеспечения ПАК «ЭА» на CD/DVD-диске.</w:t>
            </w:r>
          </w:p>
        </w:tc>
      </w:tr>
    </w:tbl>
    <w:p w14:paraId="287F5E19" w14:textId="570D1128" w:rsidR="00CD33DC" w:rsidRPr="00CD33DC" w:rsidRDefault="00CD33DC" w:rsidP="00CD33DC">
      <w:pPr>
        <w:rPr>
          <w:lang w:eastAsia="en-US"/>
        </w:rPr>
      </w:pPr>
    </w:p>
    <w:p w14:paraId="3949A00D" w14:textId="77777777" w:rsidR="00CD33DC" w:rsidRPr="00CD33DC" w:rsidRDefault="00CD33DC" w:rsidP="008D7360">
      <w:pPr>
        <w:numPr>
          <w:ilvl w:val="1"/>
          <w:numId w:val="32"/>
        </w:numPr>
        <w:rPr>
          <w:b/>
          <w:lang w:eastAsia="en-US"/>
        </w:rPr>
      </w:pPr>
      <w:r w:rsidRPr="00CD33DC">
        <w:rPr>
          <w:b/>
          <w:lang w:eastAsia="en-US"/>
        </w:rPr>
        <w:t>График выполнения работ.</w:t>
      </w:r>
    </w:p>
    <w:p w14:paraId="588DEAB0" w14:textId="77777777" w:rsidR="00CD33DC" w:rsidRPr="00CD33DC" w:rsidRDefault="00CD33DC" w:rsidP="00CD33DC">
      <w:pPr>
        <w:rPr>
          <w:b/>
          <w:lang w:eastAsia="en-US"/>
        </w:rPr>
      </w:pPr>
    </w:p>
    <w:p w14:paraId="57714537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Таблица 6. График выполнения работ</w:t>
      </w:r>
    </w:p>
    <w:tbl>
      <w:tblPr>
        <w:tblStyle w:val="afff"/>
        <w:tblW w:w="4318" w:type="pct"/>
        <w:jc w:val="center"/>
        <w:tblLook w:val="04A0" w:firstRow="1" w:lastRow="0" w:firstColumn="1" w:lastColumn="0" w:noHBand="0" w:noVBand="1"/>
      </w:tblPr>
      <w:tblGrid>
        <w:gridCol w:w="2673"/>
        <w:gridCol w:w="2896"/>
        <w:gridCol w:w="2869"/>
      </w:tblGrid>
      <w:tr w:rsidR="00CD33DC" w:rsidRPr="00CD33DC" w14:paraId="5A5D2DA8" w14:textId="77777777" w:rsidTr="00CD33DC">
        <w:trPr>
          <w:jc w:val="center"/>
        </w:trPr>
        <w:tc>
          <w:tcPr>
            <w:tcW w:w="1584" w:type="pct"/>
          </w:tcPr>
          <w:p w14:paraId="2F7942AC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Наименование стадий работ</w:t>
            </w:r>
          </w:p>
        </w:tc>
        <w:tc>
          <w:tcPr>
            <w:tcW w:w="1716" w:type="pct"/>
          </w:tcPr>
          <w:p w14:paraId="59FF8558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Срок начала выполнения работ</w:t>
            </w:r>
          </w:p>
        </w:tc>
        <w:tc>
          <w:tcPr>
            <w:tcW w:w="1700" w:type="pct"/>
          </w:tcPr>
          <w:p w14:paraId="3AAB5809" w14:textId="77777777" w:rsidR="00CD33DC" w:rsidRPr="00CD33DC" w:rsidRDefault="00CD33DC" w:rsidP="00CD33DC">
            <w:pPr>
              <w:ind w:firstLine="0"/>
              <w:jc w:val="left"/>
              <w:rPr>
                <w:b/>
                <w:lang w:eastAsia="en-US"/>
              </w:rPr>
            </w:pPr>
            <w:r w:rsidRPr="00CD33DC">
              <w:rPr>
                <w:b/>
                <w:lang w:eastAsia="en-US"/>
              </w:rPr>
              <w:t>Срок окончания выполнения работ</w:t>
            </w:r>
          </w:p>
        </w:tc>
      </w:tr>
      <w:tr w:rsidR="00CD33DC" w:rsidRPr="00CD33DC" w14:paraId="095994C6" w14:textId="77777777" w:rsidTr="00731DD1">
        <w:trPr>
          <w:trHeight w:val="1125"/>
          <w:jc w:val="center"/>
        </w:trPr>
        <w:tc>
          <w:tcPr>
            <w:tcW w:w="1584" w:type="pct"/>
          </w:tcPr>
          <w:p w14:paraId="43AD5E7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1. Сбор информации для доработки прикладного программного обеспечения ПАК «ЭА» под нужды Фонда.</w:t>
            </w:r>
          </w:p>
          <w:p w14:paraId="6D0D2223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2. Доработка прикладного программного обеспечения ПАК «ЭА» под нужды Фонда.</w:t>
            </w:r>
          </w:p>
          <w:p w14:paraId="2BE39A0B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3. Установка ПАК «ЭА» на территории Фонда и настройка доработанного прикладного программного обеспечения на ПАК «ЭА».</w:t>
            </w:r>
          </w:p>
          <w:p w14:paraId="55995F40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4. Ввод в АС «ЭА АСУ Фонда» первичного набора данных и формирование электронного архива документов и материалов.</w:t>
            </w:r>
          </w:p>
          <w:p w14:paraId="77E8107C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lastRenderedPageBreak/>
              <w:t>5. Ввод АС «ЭА АСУ Фонда» в опытную эксплуатацию.</w:t>
            </w:r>
          </w:p>
        </w:tc>
        <w:tc>
          <w:tcPr>
            <w:tcW w:w="1716" w:type="pct"/>
          </w:tcPr>
          <w:p w14:paraId="1CCD5704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lastRenderedPageBreak/>
              <w:t>с момента заключения Договора</w:t>
            </w:r>
          </w:p>
        </w:tc>
        <w:tc>
          <w:tcPr>
            <w:tcW w:w="1700" w:type="pct"/>
          </w:tcPr>
          <w:p w14:paraId="0C8FF292" w14:textId="77777777" w:rsidR="00CD33DC" w:rsidRPr="00CD33DC" w:rsidRDefault="00CD33DC" w:rsidP="00CD33DC">
            <w:pPr>
              <w:ind w:firstLine="0"/>
              <w:jc w:val="left"/>
              <w:rPr>
                <w:lang w:eastAsia="en-US"/>
              </w:rPr>
            </w:pPr>
            <w:r w:rsidRPr="00CD33DC">
              <w:rPr>
                <w:lang w:eastAsia="en-US"/>
              </w:rPr>
              <w:t>не более 20 (двадцати) рабочих дней с момента заключения Договора, но не позднее 31 декабря 2015 г.</w:t>
            </w:r>
          </w:p>
        </w:tc>
      </w:tr>
    </w:tbl>
    <w:p w14:paraId="4CAD1937" w14:textId="77777777" w:rsidR="00CD33DC" w:rsidRPr="00CD33DC" w:rsidRDefault="00CD33DC" w:rsidP="00CD33DC">
      <w:pPr>
        <w:rPr>
          <w:b/>
          <w:lang w:eastAsia="en-US"/>
        </w:rPr>
      </w:pPr>
      <w:r w:rsidRPr="00CD33DC">
        <w:rPr>
          <w:b/>
          <w:lang w:eastAsia="en-US"/>
        </w:rPr>
        <w:lastRenderedPageBreak/>
        <w:t xml:space="preserve"> </w:t>
      </w:r>
    </w:p>
    <w:p w14:paraId="27AD300B" w14:textId="77777777" w:rsidR="00CD33DC" w:rsidRPr="00CD33DC" w:rsidRDefault="00CD33DC" w:rsidP="00CD33DC">
      <w:pPr>
        <w:rPr>
          <w:b/>
          <w:lang w:eastAsia="en-US"/>
        </w:rPr>
      </w:pPr>
    </w:p>
    <w:p w14:paraId="3A18E067" w14:textId="77777777" w:rsidR="00CD33DC" w:rsidRPr="00CD33DC" w:rsidRDefault="00CD33DC" w:rsidP="008D7360">
      <w:pPr>
        <w:numPr>
          <w:ilvl w:val="1"/>
          <w:numId w:val="32"/>
        </w:numPr>
        <w:rPr>
          <w:b/>
          <w:lang w:eastAsia="en-US"/>
        </w:rPr>
      </w:pPr>
      <w:r w:rsidRPr="00CD33DC">
        <w:rPr>
          <w:b/>
          <w:lang w:eastAsia="en-US"/>
        </w:rPr>
        <w:t>Приложения.</w:t>
      </w:r>
    </w:p>
    <w:p w14:paraId="6765910E" w14:textId="77777777" w:rsidR="00CD33DC" w:rsidRPr="00CD33DC" w:rsidRDefault="00CD33DC" w:rsidP="008D7360">
      <w:pPr>
        <w:numPr>
          <w:ilvl w:val="0"/>
          <w:numId w:val="41"/>
        </w:numPr>
        <w:rPr>
          <w:lang w:eastAsia="en-US"/>
        </w:rPr>
      </w:pPr>
      <w:r w:rsidRPr="00CD33DC">
        <w:rPr>
          <w:lang w:eastAsia="en-US"/>
        </w:rPr>
        <w:t>Неотъемлемой частью настоящего Технического задания являются следующие Приложения:</w:t>
      </w:r>
    </w:p>
    <w:p w14:paraId="3E7AA46C" w14:textId="77777777" w:rsidR="00CD33DC" w:rsidRPr="00CD33DC" w:rsidRDefault="00CD33DC" w:rsidP="008D7360">
      <w:pPr>
        <w:numPr>
          <w:ilvl w:val="0"/>
          <w:numId w:val="33"/>
        </w:numPr>
        <w:rPr>
          <w:lang w:eastAsia="en-US"/>
        </w:rPr>
      </w:pPr>
      <w:r w:rsidRPr="00CD33DC">
        <w:rPr>
          <w:lang w:eastAsia="en-US"/>
        </w:rPr>
        <w:t>Приложение №1 – Общее описание ПАК «ЭА».</w:t>
      </w:r>
    </w:p>
    <w:p w14:paraId="02029104" w14:textId="77777777" w:rsidR="00CD33DC" w:rsidRPr="00CD33DC" w:rsidRDefault="00CD33DC" w:rsidP="00CD33DC">
      <w:pPr>
        <w:rPr>
          <w:lang w:eastAsia="en-US"/>
        </w:rPr>
      </w:pPr>
    </w:p>
    <w:p w14:paraId="3781E866" w14:textId="77777777" w:rsidR="00CD33DC" w:rsidRPr="00CD33DC" w:rsidRDefault="00CD33DC" w:rsidP="00CD33DC">
      <w:pPr>
        <w:rPr>
          <w:lang w:eastAsia="en-US"/>
        </w:rPr>
      </w:pPr>
    </w:p>
    <w:p w14:paraId="0D23615F" w14:textId="77777777" w:rsidR="00CD33DC" w:rsidRPr="00CD33DC" w:rsidRDefault="00CD33DC" w:rsidP="00CD33DC">
      <w:pPr>
        <w:rPr>
          <w:lang w:eastAsia="en-US"/>
        </w:rPr>
      </w:pPr>
    </w:p>
    <w:p w14:paraId="215B1F34" w14:textId="77777777" w:rsidR="00CD33DC" w:rsidRPr="00CD33DC" w:rsidRDefault="00CD33DC" w:rsidP="00731DD1">
      <w:pPr>
        <w:jc w:val="right"/>
        <w:rPr>
          <w:bCs/>
          <w:lang w:eastAsia="en-US"/>
        </w:rPr>
      </w:pPr>
      <w:r w:rsidRPr="00CD33DC">
        <w:rPr>
          <w:bCs/>
          <w:lang w:eastAsia="en-US"/>
        </w:rPr>
        <w:t>Приложение №1</w:t>
      </w:r>
    </w:p>
    <w:p w14:paraId="3FC8CF61" w14:textId="77777777" w:rsidR="00CD33DC" w:rsidRPr="00CD33DC" w:rsidRDefault="00CD33DC" w:rsidP="00731DD1">
      <w:pPr>
        <w:jc w:val="right"/>
        <w:rPr>
          <w:bCs/>
          <w:lang w:eastAsia="en-US"/>
        </w:rPr>
      </w:pPr>
      <w:r w:rsidRPr="00CD33DC">
        <w:rPr>
          <w:bCs/>
          <w:lang w:eastAsia="en-US"/>
        </w:rPr>
        <w:t>к Техническому заданию</w:t>
      </w:r>
    </w:p>
    <w:p w14:paraId="15C88CA4" w14:textId="77777777" w:rsidR="00CD33DC" w:rsidRPr="00CD33DC" w:rsidRDefault="00CD33DC" w:rsidP="00CD33DC">
      <w:pPr>
        <w:rPr>
          <w:lang w:eastAsia="en-US"/>
        </w:rPr>
      </w:pPr>
    </w:p>
    <w:p w14:paraId="49C81F3B" w14:textId="77777777" w:rsidR="00CD33DC" w:rsidRPr="00CD33DC" w:rsidRDefault="00CD33DC" w:rsidP="00CD33DC">
      <w:pPr>
        <w:rPr>
          <w:b/>
          <w:lang w:eastAsia="en-US"/>
        </w:rPr>
      </w:pPr>
      <w:r w:rsidRPr="00CD33DC">
        <w:rPr>
          <w:b/>
          <w:lang w:eastAsia="en-US"/>
        </w:rPr>
        <w:t>Общее описание ПАК «ЭА»</w:t>
      </w:r>
    </w:p>
    <w:p w14:paraId="1D63085B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ПАК «ЭА» Фонда представляет собой совокупность серверной платформы, предустановленного на серверную платформу системного программного обеспечения и предустановленного на серверную платформу прикладного программного обеспечения, обеспечивающего выполнение автоматизированных и автоматических функций по обработке и индексации электронных документов.</w:t>
      </w:r>
    </w:p>
    <w:p w14:paraId="7B445070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 xml:space="preserve">Прикладное программное обеспечение ПАК «ЭА» </w:t>
      </w:r>
      <w:proofErr w:type="spellStart"/>
      <w:r w:rsidRPr="00CD33DC">
        <w:rPr>
          <w:lang w:eastAsia="en-US"/>
        </w:rPr>
        <w:t>являчется</w:t>
      </w:r>
      <w:proofErr w:type="spellEnd"/>
      <w:r w:rsidRPr="00CD33DC">
        <w:rPr>
          <w:lang w:eastAsia="en-US"/>
        </w:rPr>
        <w:t xml:space="preserve"> веб-приложением, функционирующим на платформе </w:t>
      </w:r>
      <w:proofErr w:type="spellStart"/>
      <w:r w:rsidRPr="00CD33DC">
        <w:rPr>
          <w:lang w:eastAsia="en-US"/>
        </w:rPr>
        <w:t>Java</w:t>
      </w:r>
      <w:proofErr w:type="spellEnd"/>
      <w:r w:rsidRPr="00CD33DC">
        <w:rPr>
          <w:lang w:eastAsia="en-US"/>
        </w:rPr>
        <w:t xml:space="preserve"> (с использованием </w:t>
      </w:r>
      <w:proofErr w:type="spellStart"/>
      <w:r w:rsidRPr="00CD33DC">
        <w:rPr>
          <w:lang w:eastAsia="en-US"/>
        </w:rPr>
        <w:t>Spring</w:t>
      </w:r>
      <w:proofErr w:type="spellEnd"/>
      <w:r w:rsidRPr="00CD33DC">
        <w:rPr>
          <w:lang w:eastAsia="en-US"/>
        </w:rPr>
        <w:t xml:space="preserve"> </w:t>
      </w:r>
      <w:r w:rsidRPr="00CD33DC">
        <w:rPr>
          <w:lang w:val="en-US" w:eastAsia="en-US"/>
        </w:rPr>
        <w:t>Framework</w:t>
      </w:r>
      <w:r w:rsidRPr="00CD33DC">
        <w:rPr>
          <w:lang w:eastAsia="en-US"/>
        </w:rPr>
        <w:t xml:space="preserve">) под управлением веб-сервера </w:t>
      </w:r>
      <w:proofErr w:type="spellStart"/>
      <w:r w:rsidRPr="00CD33DC">
        <w:rPr>
          <w:lang w:eastAsia="en-US"/>
        </w:rPr>
        <w:t>Glassfish</w:t>
      </w:r>
      <w:proofErr w:type="spellEnd"/>
      <w:r w:rsidRPr="00CD33DC">
        <w:rPr>
          <w:lang w:eastAsia="en-US"/>
        </w:rPr>
        <w:t xml:space="preserve">. Данные системы хранятся в реляционной БД. Взаимодействие пользователя с системой осуществляется через веб-браузер. Пользовательский интерфейс ПАК «ЭА» реализован с использованием библиотек </w:t>
      </w:r>
      <w:r w:rsidRPr="00CD33DC">
        <w:rPr>
          <w:lang w:val="en-US" w:eastAsia="en-US"/>
        </w:rPr>
        <w:t>GWT</w:t>
      </w:r>
      <w:r w:rsidRPr="00CD33DC">
        <w:rPr>
          <w:lang w:eastAsia="en-US"/>
        </w:rPr>
        <w:t xml:space="preserve"> и </w:t>
      </w:r>
      <w:r w:rsidRPr="00CD33DC">
        <w:rPr>
          <w:lang w:val="en-US" w:eastAsia="en-US"/>
        </w:rPr>
        <w:t>Sencha</w:t>
      </w:r>
      <w:r w:rsidRPr="00CD33DC">
        <w:rPr>
          <w:lang w:eastAsia="en-US"/>
        </w:rPr>
        <w:t xml:space="preserve"> </w:t>
      </w:r>
      <w:r w:rsidRPr="00CD33DC">
        <w:rPr>
          <w:lang w:val="en-US" w:eastAsia="en-US"/>
        </w:rPr>
        <w:t>GXT</w:t>
      </w:r>
      <w:r w:rsidRPr="00CD33DC">
        <w:rPr>
          <w:lang w:eastAsia="en-US"/>
        </w:rPr>
        <w:t>.</w:t>
      </w:r>
    </w:p>
    <w:p w14:paraId="06CEE089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состав ПАК «ЭА» входят следующие программные модули прикладного программного обеспечения:</w:t>
      </w:r>
    </w:p>
    <w:p w14:paraId="4988A762" w14:textId="77777777" w:rsidR="00CD33DC" w:rsidRPr="00CD33DC" w:rsidRDefault="00CD33DC" w:rsidP="008D7360">
      <w:pPr>
        <w:numPr>
          <w:ilvl w:val="0"/>
          <w:numId w:val="19"/>
        </w:numPr>
        <w:rPr>
          <w:lang w:eastAsia="en-US"/>
        </w:rPr>
      </w:pPr>
      <w:r w:rsidRPr="00CD33DC">
        <w:rPr>
          <w:lang w:eastAsia="en-US"/>
        </w:rPr>
        <w:t>Программный модуль «Загрузка данных», функциями которого являются:</w:t>
      </w:r>
    </w:p>
    <w:p w14:paraId="1A8A3C9C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управление процессом загрузки пакета электронных образов;</w:t>
      </w:r>
    </w:p>
    <w:p w14:paraId="4443F6A0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отображение статуса сеанса загрузки и вывод информации о ходе процесса загрузки;</w:t>
      </w:r>
    </w:p>
    <w:p w14:paraId="7E593CAD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ведение журнала сеансов загрузки.</w:t>
      </w:r>
    </w:p>
    <w:p w14:paraId="4079AFE9" w14:textId="77777777" w:rsidR="00CD33DC" w:rsidRPr="00CD33DC" w:rsidRDefault="00CD33DC" w:rsidP="008D7360">
      <w:pPr>
        <w:numPr>
          <w:ilvl w:val="0"/>
          <w:numId w:val="19"/>
        </w:numPr>
        <w:rPr>
          <w:lang w:eastAsia="en-US"/>
        </w:rPr>
      </w:pPr>
      <w:r w:rsidRPr="00CD33DC">
        <w:rPr>
          <w:lang w:eastAsia="en-US"/>
        </w:rPr>
        <w:t>Программный модуль «Разбор документов», функциями которого являются:</w:t>
      </w:r>
    </w:p>
    <w:p w14:paraId="175E4940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разбор группы загруженных электронных образов на документы;</w:t>
      </w:r>
    </w:p>
    <w:p w14:paraId="172CDA4B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применение типовых правил разбора для ускорения процесса разбора большого количества образов;</w:t>
      </w:r>
    </w:p>
    <w:p w14:paraId="2EBF3202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настройка свойств реквизитов документа для последующего применения на этапе ввода</w:t>
      </w:r>
    </w:p>
    <w:p w14:paraId="77EE4A7E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отображение дерева формируемых в процессе разбора документов.</w:t>
      </w:r>
    </w:p>
    <w:p w14:paraId="0BACC6D4" w14:textId="77777777" w:rsidR="00CD33DC" w:rsidRPr="00CD33DC" w:rsidRDefault="00CD33DC" w:rsidP="008D7360">
      <w:pPr>
        <w:numPr>
          <w:ilvl w:val="0"/>
          <w:numId w:val="19"/>
        </w:numPr>
        <w:rPr>
          <w:lang w:eastAsia="en-US"/>
        </w:rPr>
      </w:pPr>
      <w:r w:rsidRPr="00CD33DC">
        <w:rPr>
          <w:lang w:eastAsia="en-US"/>
        </w:rPr>
        <w:t>Программный модуль «Ввод документов», функциями которого являются:</w:t>
      </w:r>
    </w:p>
    <w:p w14:paraId="7E545AA6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выбор группы разобранных документов для ввода;</w:t>
      </w:r>
    </w:p>
    <w:p w14:paraId="052695E2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ввод реквизитов документов;</w:t>
      </w:r>
    </w:p>
    <w:p w14:paraId="3450B114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форматно-логический контроль вводимых значений;</w:t>
      </w:r>
    </w:p>
    <w:p w14:paraId="16A62C07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выбор вводимых значений из справочников;</w:t>
      </w:r>
    </w:p>
    <w:p w14:paraId="7FF3C143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просмотр результатов ввода с возможностью редактирования.</w:t>
      </w:r>
    </w:p>
    <w:p w14:paraId="454A146F" w14:textId="77777777" w:rsidR="00CD33DC" w:rsidRPr="00CD33DC" w:rsidRDefault="00CD33DC" w:rsidP="008D7360">
      <w:pPr>
        <w:numPr>
          <w:ilvl w:val="0"/>
          <w:numId w:val="19"/>
        </w:numPr>
        <w:rPr>
          <w:lang w:eastAsia="en-US"/>
        </w:rPr>
      </w:pPr>
      <w:r w:rsidRPr="00CD33DC">
        <w:rPr>
          <w:lang w:eastAsia="en-US"/>
        </w:rPr>
        <w:t>Программный модуль «Выгрузка данных», функциями которого являются:</w:t>
      </w:r>
    </w:p>
    <w:p w14:paraId="45FED225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настройка параметров сеанса выгрузки пакета данных;</w:t>
      </w:r>
    </w:p>
    <w:p w14:paraId="5BD0BDE4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запуск сеанса выгрузки;</w:t>
      </w:r>
    </w:p>
    <w:p w14:paraId="7211B59B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отображение информации о ходе процесса выгрузки.</w:t>
      </w:r>
    </w:p>
    <w:p w14:paraId="2C70FD16" w14:textId="77777777" w:rsidR="00CD33DC" w:rsidRPr="00CD33DC" w:rsidRDefault="00CD33DC" w:rsidP="008D7360">
      <w:pPr>
        <w:numPr>
          <w:ilvl w:val="0"/>
          <w:numId w:val="19"/>
        </w:numPr>
        <w:rPr>
          <w:lang w:eastAsia="en-US"/>
        </w:rPr>
      </w:pPr>
      <w:r w:rsidRPr="00CD33DC">
        <w:rPr>
          <w:lang w:eastAsia="en-US"/>
        </w:rPr>
        <w:t>Программный модуль «Статистика», функциями которого являются:</w:t>
      </w:r>
    </w:p>
    <w:p w14:paraId="05A9FF8D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отображение сводной статистики по количеству обработанных документов;</w:t>
      </w:r>
    </w:p>
    <w:p w14:paraId="65BD6D6E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lastRenderedPageBreak/>
        <w:t>отображение статистики по работе операторов за интервал времени.</w:t>
      </w:r>
    </w:p>
    <w:p w14:paraId="2F1C116B" w14:textId="77777777" w:rsidR="00CD33DC" w:rsidRPr="00CD33DC" w:rsidRDefault="00CD33DC" w:rsidP="008D7360">
      <w:pPr>
        <w:numPr>
          <w:ilvl w:val="0"/>
          <w:numId w:val="19"/>
        </w:numPr>
        <w:rPr>
          <w:lang w:eastAsia="en-US"/>
        </w:rPr>
      </w:pPr>
      <w:r w:rsidRPr="00CD33DC">
        <w:rPr>
          <w:lang w:eastAsia="en-US"/>
        </w:rPr>
        <w:t>Программный модуль «Справочники», функциями которого являются:</w:t>
      </w:r>
    </w:p>
    <w:p w14:paraId="62D50465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создание, редактирование, удаление справочников;</w:t>
      </w:r>
    </w:p>
    <w:p w14:paraId="21167E52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управление структурой справочника;</w:t>
      </w:r>
    </w:p>
    <w:p w14:paraId="76F8CB47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создание, редактирование, удаление значений справочников;</w:t>
      </w:r>
    </w:p>
    <w:p w14:paraId="419B6B8A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 xml:space="preserve">загрузка значений справочников из файла формата </w:t>
      </w:r>
      <w:proofErr w:type="spellStart"/>
      <w:r w:rsidRPr="00CD33DC">
        <w:rPr>
          <w:lang w:eastAsia="en-US"/>
        </w:rPr>
        <w:t>Microsoft</w:t>
      </w:r>
      <w:proofErr w:type="spellEnd"/>
      <w:r w:rsidRPr="00CD33DC">
        <w:rPr>
          <w:lang w:eastAsia="en-US"/>
        </w:rPr>
        <w:t xml:space="preserve"> </w:t>
      </w:r>
      <w:proofErr w:type="spellStart"/>
      <w:r w:rsidRPr="00CD33DC">
        <w:rPr>
          <w:lang w:eastAsia="en-US"/>
        </w:rPr>
        <w:t>Excel</w:t>
      </w:r>
      <w:proofErr w:type="spellEnd"/>
      <w:r w:rsidRPr="00CD33DC">
        <w:rPr>
          <w:lang w:eastAsia="en-US"/>
        </w:rPr>
        <w:t>.</w:t>
      </w:r>
    </w:p>
    <w:p w14:paraId="027953A5" w14:textId="77777777" w:rsidR="00CD33DC" w:rsidRPr="00CD33DC" w:rsidRDefault="00CD33DC" w:rsidP="008D7360">
      <w:pPr>
        <w:numPr>
          <w:ilvl w:val="0"/>
          <w:numId w:val="19"/>
        </w:numPr>
        <w:rPr>
          <w:lang w:eastAsia="en-US"/>
        </w:rPr>
      </w:pPr>
      <w:r w:rsidRPr="00CD33DC">
        <w:rPr>
          <w:lang w:eastAsia="en-US"/>
        </w:rPr>
        <w:t>Программный модуль «Администрирование», функциями которого являются:</w:t>
      </w:r>
    </w:p>
    <w:p w14:paraId="038A9180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управление ролями пользователей и назначение прав доступа;</w:t>
      </w:r>
    </w:p>
    <w:p w14:paraId="75FC8396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управление пользователями.</w:t>
      </w:r>
    </w:p>
    <w:p w14:paraId="73510924" w14:textId="77777777" w:rsidR="00CD33DC" w:rsidRPr="00CD33DC" w:rsidRDefault="00CD33DC" w:rsidP="008D7360">
      <w:pPr>
        <w:numPr>
          <w:ilvl w:val="0"/>
          <w:numId w:val="19"/>
        </w:numPr>
        <w:rPr>
          <w:lang w:eastAsia="en-US"/>
        </w:rPr>
      </w:pPr>
      <w:r w:rsidRPr="00CD33DC">
        <w:rPr>
          <w:lang w:eastAsia="en-US"/>
        </w:rPr>
        <w:t>Программный модуль «Хранилище», функциями которого являются:</w:t>
      </w:r>
    </w:p>
    <w:p w14:paraId="06D89E25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хранение электронных образов документов;</w:t>
      </w:r>
    </w:p>
    <w:p w14:paraId="3F37B2DB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хранение данных обрабатываемых документов и справочников.</w:t>
      </w:r>
    </w:p>
    <w:p w14:paraId="56D544FD" w14:textId="77777777" w:rsidR="00CD33DC" w:rsidRPr="00CD33DC" w:rsidRDefault="00CD33DC" w:rsidP="00CD33DC">
      <w:pPr>
        <w:rPr>
          <w:lang w:eastAsia="en-US"/>
        </w:rPr>
      </w:pPr>
      <w:r w:rsidRPr="00CD33DC">
        <w:rPr>
          <w:lang w:eastAsia="en-US"/>
        </w:rPr>
        <w:t>В рамках выполнения работ по настоящему Техническому заданию должен быть разработан дополнительный программный модуль «Работа с объектами капитального ремонта», функциями которого должны являться:</w:t>
      </w:r>
    </w:p>
    <w:p w14:paraId="4EC4780C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учет объектов капитального ремонта;</w:t>
      </w:r>
    </w:p>
    <w:p w14:paraId="623E51E7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учет документов объектов капитального ремонта;</w:t>
      </w:r>
    </w:p>
    <w:p w14:paraId="0BD8FA31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поиск по объектам капитального ремонта;</w:t>
      </w:r>
    </w:p>
    <w:p w14:paraId="1E02D32A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поиск по документам объектов капитального ремонта;</w:t>
      </w:r>
    </w:p>
    <w:p w14:paraId="6D6BAFEC" w14:textId="77777777" w:rsidR="00CD33DC" w:rsidRPr="00CD33DC" w:rsidRDefault="00CD33DC" w:rsidP="008D7360">
      <w:pPr>
        <w:numPr>
          <w:ilvl w:val="1"/>
          <w:numId w:val="21"/>
        </w:numPr>
        <w:rPr>
          <w:lang w:eastAsia="en-US"/>
        </w:rPr>
      </w:pPr>
      <w:r w:rsidRPr="00CD33DC">
        <w:rPr>
          <w:lang w:eastAsia="en-US"/>
        </w:rPr>
        <w:t>навигация по объектам и документам капитального ремонта.</w:t>
      </w:r>
    </w:p>
    <w:p w14:paraId="5748DD61" w14:textId="77777777" w:rsidR="00CD33DC" w:rsidRPr="00CD33DC" w:rsidRDefault="00CD33DC" w:rsidP="00CD33DC">
      <w:pPr>
        <w:rPr>
          <w:lang w:eastAsia="en-US"/>
        </w:rPr>
      </w:pPr>
    </w:p>
    <w:p w14:paraId="2161BAC4" w14:textId="77777777" w:rsidR="00CD33DC" w:rsidRPr="00CD33DC" w:rsidRDefault="00CD33DC" w:rsidP="00CD33DC">
      <w:pPr>
        <w:rPr>
          <w:lang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731DD1" w:rsidRPr="00731DD1" w14:paraId="46D6736D" w14:textId="77777777" w:rsidTr="00267E77">
        <w:tc>
          <w:tcPr>
            <w:tcW w:w="4729" w:type="dxa"/>
            <w:vAlign w:val="center"/>
          </w:tcPr>
          <w:p w14:paraId="3F07E94F" w14:textId="30DDC260" w:rsidR="00731DD1" w:rsidRPr="00731DD1" w:rsidRDefault="00731DD1" w:rsidP="00731DD1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Заказчик</w:t>
            </w:r>
          </w:p>
        </w:tc>
        <w:tc>
          <w:tcPr>
            <w:tcW w:w="4910" w:type="dxa"/>
            <w:vAlign w:val="center"/>
          </w:tcPr>
          <w:p w14:paraId="2D8E4AC0" w14:textId="52C2625C" w:rsidR="00731DD1" w:rsidRPr="00731DD1" w:rsidRDefault="00731DD1" w:rsidP="00731DD1">
            <w:pPr>
              <w:ind w:left="692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</w:t>
            </w:r>
          </w:p>
        </w:tc>
      </w:tr>
      <w:tr w:rsidR="00731DD1" w:rsidRPr="00731DD1" w14:paraId="0A444DB5" w14:textId="77777777" w:rsidTr="00267E77">
        <w:trPr>
          <w:trHeight w:val="652"/>
        </w:trPr>
        <w:tc>
          <w:tcPr>
            <w:tcW w:w="4729" w:type="dxa"/>
          </w:tcPr>
          <w:p w14:paraId="2C1707F9" w14:textId="77777777" w:rsidR="00731DD1" w:rsidRPr="00731DD1" w:rsidRDefault="00731DD1" w:rsidP="00731DD1">
            <w:pPr>
              <w:rPr>
                <w:lang w:eastAsia="en-US"/>
              </w:rPr>
            </w:pPr>
          </w:p>
          <w:p w14:paraId="0A999A1A" w14:textId="77777777" w:rsidR="00731DD1" w:rsidRPr="00731DD1" w:rsidRDefault="00731DD1" w:rsidP="00731DD1">
            <w:pPr>
              <w:rPr>
                <w:lang w:eastAsia="en-US"/>
              </w:rPr>
            </w:pPr>
            <w:r w:rsidRPr="00731DD1">
              <w:rPr>
                <w:lang w:eastAsia="en-US"/>
              </w:rPr>
              <w:t>Генеральный директор</w:t>
            </w:r>
          </w:p>
          <w:p w14:paraId="41B9853A" w14:textId="77777777" w:rsidR="00731DD1" w:rsidRPr="00731DD1" w:rsidRDefault="00731DD1" w:rsidP="00731DD1">
            <w:pPr>
              <w:rPr>
                <w:lang w:eastAsia="en-US"/>
              </w:rPr>
            </w:pPr>
          </w:p>
          <w:p w14:paraId="0538DB3D" w14:textId="77777777" w:rsidR="00731DD1" w:rsidRPr="00731DD1" w:rsidRDefault="00731DD1" w:rsidP="00731DD1">
            <w:pPr>
              <w:rPr>
                <w:lang w:eastAsia="en-US"/>
              </w:rPr>
            </w:pPr>
            <w:r w:rsidRPr="00731DD1">
              <w:rPr>
                <w:lang w:eastAsia="en-US"/>
              </w:rPr>
              <w:t>__________________/</w:t>
            </w:r>
            <w:proofErr w:type="spellStart"/>
            <w:r w:rsidRPr="00731DD1">
              <w:rPr>
                <w:lang w:eastAsia="en-US"/>
              </w:rPr>
              <w:t>Шабуров</w:t>
            </w:r>
            <w:proofErr w:type="spellEnd"/>
            <w:r w:rsidRPr="00731DD1">
              <w:rPr>
                <w:lang w:eastAsia="en-US"/>
              </w:rPr>
              <w:t xml:space="preserve"> Д.Е./</w:t>
            </w:r>
          </w:p>
        </w:tc>
        <w:tc>
          <w:tcPr>
            <w:tcW w:w="4910" w:type="dxa"/>
          </w:tcPr>
          <w:p w14:paraId="713F6C7A" w14:textId="77777777" w:rsidR="00731DD1" w:rsidRPr="00731DD1" w:rsidRDefault="00731DD1" w:rsidP="00731DD1">
            <w:pPr>
              <w:ind w:left="692"/>
              <w:rPr>
                <w:lang w:eastAsia="en-US"/>
              </w:rPr>
            </w:pPr>
          </w:p>
          <w:p w14:paraId="293182CD" w14:textId="77777777" w:rsidR="00731DD1" w:rsidRPr="00731DD1" w:rsidRDefault="00731DD1" w:rsidP="00731DD1">
            <w:pPr>
              <w:ind w:left="692"/>
              <w:rPr>
                <w:lang w:eastAsia="en-US"/>
              </w:rPr>
            </w:pPr>
          </w:p>
          <w:p w14:paraId="6B73BD53" w14:textId="77777777" w:rsidR="00731DD1" w:rsidRPr="00731DD1" w:rsidRDefault="00731DD1" w:rsidP="00731DD1">
            <w:pPr>
              <w:ind w:left="692"/>
              <w:rPr>
                <w:lang w:eastAsia="en-US"/>
              </w:rPr>
            </w:pPr>
          </w:p>
          <w:p w14:paraId="52330499" w14:textId="77777777" w:rsidR="00731DD1" w:rsidRPr="00731DD1" w:rsidRDefault="00731DD1" w:rsidP="00731DD1">
            <w:pPr>
              <w:ind w:left="692"/>
              <w:rPr>
                <w:lang w:eastAsia="en-US"/>
              </w:rPr>
            </w:pPr>
            <w:r w:rsidRPr="00731DD1">
              <w:rPr>
                <w:lang w:eastAsia="en-US"/>
              </w:rPr>
              <w:t>_________________/____________/</w:t>
            </w:r>
          </w:p>
        </w:tc>
      </w:tr>
      <w:tr w:rsidR="00731DD1" w:rsidRPr="00731DD1" w14:paraId="3950770D" w14:textId="77777777" w:rsidTr="00267E77">
        <w:tc>
          <w:tcPr>
            <w:tcW w:w="4729" w:type="dxa"/>
          </w:tcPr>
          <w:p w14:paraId="7965D059" w14:textId="77777777" w:rsidR="00731DD1" w:rsidRPr="00731DD1" w:rsidRDefault="00731DD1" w:rsidP="00731DD1">
            <w:pPr>
              <w:rPr>
                <w:lang w:eastAsia="en-US"/>
              </w:rPr>
            </w:pPr>
          </w:p>
          <w:p w14:paraId="51F6DDFE" w14:textId="77777777" w:rsidR="00731DD1" w:rsidRPr="00731DD1" w:rsidRDefault="00731DD1" w:rsidP="00731DD1">
            <w:pPr>
              <w:rPr>
                <w:lang w:eastAsia="en-US"/>
              </w:rPr>
            </w:pPr>
            <w:r w:rsidRPr="00731DD1">
              <w:rPr>
                <w:lang w:eastAsia="en-US"/>
              </w:rPr>
              <w:t>«______»______________2015г.</w:t>
            </w:r>
          </w:p>
        </w:tc>
        <w:tc>
          <w:tcPr>
            <w:tcW w:w="4910" w:type="dxa"/>
          </w:tcPr>
          <w:p w14:paraId="06AF3643" w14:textId="77777777" w:rsidR="00731DD1" w:rsidRPr="00731DD1" w:rsidRDefault="00731DD1" w:rsidP="00731DD1">
            <w:pPr>
              <w:ind w:left="692"/>
              <w:rPr>
                <w:lang w:eastAsia="en-US"/>
              </w:rPr>
            </w:pPr>
          </w:p>
          <w:p w14:paraId="0AC16BC7" w14:textId="77777777" w:rsidR="00731DD1" w:rsidRPr="00731DD1" w:rsidRDefault="00731DD1" w:rsidP="00731DD1">
            <w:pPr>
              <w:ind w:left="692"/>
              <w:rPr>
                <w:lang w:eastAsia="en-US"/>
              </w:rPr>
            </w:pPr>
            <w:r w:rsidRPr="00731DD1">
              <w:rPr>
                <w:lang w:eastAsia="en-US"/>
              </w:rPr>
              <w:t>«______»______________2015г.</w:t>
            </w:r>
          </w:p>
        </w:tc>
      </w:tr>
    </w:tbl>
    <w:p w14:paraId="35C907CC" w14:textId="77777777" w:rsidR="00CD33DC" w:rsidRPr="00CD33DC" w:rsidRDefault="00CD33DC" w:rsidP="00CD33DC">
      <w:pPr>
        <w:rPr>
          <w:lang w:eastAsia="en-US"/>
        </w:rPr>
      </w:pPr>
    </w:p>
    <w:p w14:paraId="7C3CE38A" w14:textId="77777777" w:rsidR="00CD33DC" w:rsidRPr="00CD33DC" w:rsidRDefault="00CD33DC" w:rsidP="00CD33DC">
      <w:pPr>
        <w:rPr>
          <w:lang w:eastAsia="en-US"/>
        </w:rPr>
      </w:pPr>
    </w:p>
    <w:p w14:paraId="46F21B72" w14:textId="77777777" w:rsidR="00CD33DC" w:rsidRPr="00CD33DC" w:rsidRDefault="00CD33DC" w:rsidP="00CD33DC">
      <w:pPr>
        <w:rPr>
          <w:lang w:eastAsia="en-US"/>
        </w:rPr>
      </w:pPr>
    </w:p>
    <w:p w14:paraId="77419183" w14:textId="77777777" w:rsidR="00D36557" w:rsidRDefault="00D36557" w:rsidP="003F2E4A">
      <w:pPr>
        <w:rPr>
          <w:lang w:eastAsia="en-US"/>
        </w:rPr>
      </w:pPr>
    </w:p>
    <w:p w14:paraId="4645FA60" w14:textId="77777777" w:rsidR="00901FE3" w:rsidRDefault="00901FE3" w:rsidP="003F2E4A">
      <w:pPr>
        <w:rPr>
          <w:lang w:eastAsia="en-US"/>
        </w:rPr>
      </w:pPr>
    </w:p>
    <w:p w14:paraId="03A56154" w14:textId="77777777" w:rsidR="006462F8" w:rsidRDefault="006462F8" w:rsidP="003F2E4A">
      <w:pPr>
        <w:rPr>
          <w:lang w:eastAsia="en-US"/>
        </w:rPr>
      </w:pPr>
    </w:p>
    <w:p w14:paraId="7A937FCC" w14:textId="77777777" w:rsidR="006462F8" w:rsidRDefault="006462F8" w:rsidP="003F2E4A">
      <w:pPr>
        <w:rPr>
          <w:lang w:eastAsia="en-US"/>
        </w:rPr>
      </w:pPr>
    </w:p>
    <w:p w14:paraId="29783911" w14:textId="77777777" w:rsidR="00D36557" w:rsidRDefault="00D36557" w:rsidP="003F2E4A">
      <w:pPr>
        <w:rPr>
          <w:lang w:eastAsia="en-US"/>
        </w:rPr>
      </w:pPr>
    </w:p>
    <w:p w14:paraId="0431F900" w14:textId="77777777" w:rsidR="00D36557" w:rsidRDefault="00D36557" w:rsidP="003F2E4A">
      <w:pPr>
        <w:rPr>
          <w:lang w:eastAsia="en-US"/>
        </w:rPr>
      </w:pPr>
    </w:p>
    <w:p w14:paraId="277C3403" w14:textId="77777777" w:rsidR="004F0865" w:rsidRDefault="004F0865" w:rsidP="004F0865"/>
    <w:p w14:paraId="72A62BA6" w14:textId="77777777" w:rsidR="00731DD1" w:rsidRDefault="00731DD1" w:rsidP="004F0865"/>
    <w:p w14:paraId="6BE58101" w14:textId="77777777" w:rsidR="00731DD1" w:rsidRDefault="00731DD1" w:rsidP="004F0865"/>
    <w:p w14:paraId="5E92ED63" w14:textId="77777777" w:rsidR="00731DD1" w:rsidRDefault="00731DD1" w:rsidP="004F0865"/>
    <w:p w14:paraId="45A9C9B4" w14:textId="77777777" w:rsidR="00731DD1" w:rsidRDefault="00731DD1" w:rsidP="004F0865"/>
    <w:p w14:paraId="1DABD6F5" w14:textId="77777777" w:rsidR="00731DD1" w:rsidRDefault="00731DD1" w:rsidP="004F0865"/>
    <w:p w14:paraId="6462434D" w14:textId="77777777" w:rsidR="00731DD1" w:rsidRDefault="00731DD1" w:rsidP="004F0865"/>
    <w:p w14:paraId="28BCDA0F" w14:textId="77777777" w:rsidR="00731DD1" w:rsidRDefault="00731DD1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257DF2C0" w14:textId="77777777" w:rsidR="000F5DB8" w:rsidRDefault="000F5DB8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8408A9">
      <w:pPr>
        <w:pStyle w:val="12"/>
        <w:numPr>
          <w:ilvl w:val="0"/>
          <w:numId w:val="45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lastRenderedPageBreak/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3" w:name="_Toc288025860"/>
      <w:bookmarkStart w:id="1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3"/>
      <w:bookmarkEnd w:id="14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15" w:name="_Коммерческое_предложение_(форма"/>
      <w:bookmarkStart w:id="16" w:name="_Техническое_предложение_на"/>
      <w:bookmarkStart w:id="17" w:name="_Сводная_таблица_стоимости"/>
      <w:bookmarkStart w:id="18" w:name="_График_выполнения_работ"/>
      <w:bookmarkEnd w:id="15"/>
      <w:bookmarkEnd w:id="16"/>
      <w:bookmarkEnd w:id="17"/>
      <w:bookmarkEnd w:id="18"/>
    </w:p>
    <w:p w14:paraId="57F5907D" w14:textId="41C57756" w:rsidR="006255F2" w:rsidRPr="003F71F5" w:rsidRDefault="006255F2" w:rsidP="00B71333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0"/>
        <w:jc w:val="right"/>
        <w:outlineLvl w:val="1"/>
        <w:rPr>
          <w:b/>
          <w:snapToGrid w:val="0"/>
          <w:sz w:val="28"/>
          <w:szCs w:val="28"/>
        </w:rPr>
      </w:pPr>
      <w:bookmarkStart w:id="19" w:name="_Справка_о_перечне"/>
      <w:bookmarkStart w:id="20" w:name="_Ref55335821"/>
      <w:bookmarkStart w:id="21" w:name="_Ref55336345"/>
      <w:bookmarkStart w:id="22" w:name="_Toc57314674"/>
      <w:bookmarkStart w:id="23" w:name="_Toc69728988"/>
      <w:bookmarkStart w:id="24" w:name="_Toc288025861"/>
      <w:bookmarkStart w:id="25" w:name="_Toc336516340"/>
      <w:bookmarkStart w:id="26" w:name="_Toc373240745"/>
      <w:bookmarkEnd w:id="1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731DD1">
        <w:rPr>
          <w:b/>
          <w:snapToGrid w:val="0"/>
          <w:sz w:val="28"/>
          <w:szCs w:val="28"/>
        </w:rPr>
        <w:t>выполнение работ по вводу электронного архива АСУ Фонда в опытную эксплуатацию в 2015 году</w:t>
      </w:r>
      <w:r w:rsidR="002123FD" w:rsidRPr="002123FD">
        <w:rPr>
          <w:b/>
          <w:snapToGrid w:val="0"/>
          <w:sz w:val="28"/>
          <w:szCs w:val="28"/>
        </w:rPr>
        <w:t>.</w:t>
      </w:r>
      <w:r w:rsidR="00731DD1">
        <w:rPr>
          <w:b/>
          <w:snapToGrid w:val="0"/>
          <w:sz w:val="28"/>
          <w:szCs w:val="28"/>
        </w:rPr>
        <w:t xml:space="preserve">            </w:t>
      </w:r>
      <w:r w:rsidR="009B2B8A">
        <w:rPr>
          <w:b/>
          <w:snapToGrid w:val="0"/>
          <w:sz w:val="28"/>
          <w:szCs w:val="28"/>
        </w:rPr>
        <w:t xml:space="preserve">       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20"/>
      <w:bookmarkEnd w:id="21"/>
      <w:bookmarkEnd w:id="22"/>
      <w:bookmarkEnd w:id="23"/>
      <w:bookmarkEnd w:id="24"/>
      <w:bookmarkEnd w:id="25"/>
      <w:bookmarkEnd w:id="2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27" w:name="_Toc288025862"/>
      <w:bookmarkStart w:id="28" w:name="_Toc336516341"/>
      <w:bookmarkStart w:id="29" w:name="_Toc373240746"/>
      <w:r w:rsidRPr="00331F7F">
        <w:rPr>
          <w:b/>
          <w:snapToGrid w:val="0"/>
        </w:rPr>
        <w:t>Форма Технического предложения</w:t>
      </w:r>
      <w:bookmarkEnd w:id="27"/>
      <w:bookmarkEnd w:id="28"/>
      <w:bookmarkEnd w:id="2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2804AC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72E70FFC" w14:textId="6EAF1B63" w:rsidR="00284094" w:rsidRPr="00284094" w:rsidRDefault="00284094" w:rsidP="002804AC">
      <w:pPr>
        <w:widowControl w:val="0"/>
        <w:tabs>
          <w:tab w:val="left" w:pos="0"/>
        </w:tabs>
        <w:autoSpaceDE w:val="0"/>
        <w:autoSpaceDN w:val="0"/>
        <w:ind w:firstLine="567"/>
        <w:jc w:val="center"/>
        <w:rPr>
          <w:i/>
          <w:snapToGrid w:val="0"/>
          <w:color w:val="000000"/>
        </w:rPr>
      </w:pPr>
      <w:r w:rsidRPr="00284094">
        <w:rPr>
          <w:i/>
          <w:snapToGrid w:val="0"/>
          <w:color w:val="000000"/>
        </w:rPr>
        <w:t>(</w:t>
      </w:r>
      <w:r w:rsidR="002804AC">
        <w:rPr>
          <w:i/>
          <w:snapToGrid w:val="0"/>
          <w:color w:val="000000"/>
        </w:rPr>
        <w:t>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Pr="00284094">
        <w:rPr>
          <w:i/>
          <w:snapToGrid w:val="0"/>
          <w:color w:val="000000"/>
        </w:rPr>
        <w:t>)</w:t>
      </w: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5ACC08E7" w:rsidR="006255F2" w:rsidRPr="00331F7F" w:rsidRDefault="006255F2" w:rsidP="00284094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hanging="284"/>
        <w:jc w:val="right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</w:t>
      </w:r>
      <w:r w:rsidR="00003D5E" w:rsidRPr="00331F7F">
        <w:rPr>
          <w:b/>
          <w:snapToGrid w:val="0"/>
          <w:sz w:val="28"/>
          <w:szCs w:val="28"/>
        </w:rPr>
        <w:t xml:space="preserve">предложение </w:t>
      </w:r>
      <w:r w:rsidR="00003D5E" w:rsidRPr="00B851F6">
        <w:rPr>
          <w:b/>
          <w:sz w:val="28"/>
          <w:szCs w:val="28"/>
        </w:rPr>
        <w:t>на</w:t>
      </w:r>
      <w:r w:rsidR="00003D5E" w:rsidRPr="002123FD">
        <w:rPr>
          <w:b/>
          <w:snapToGrid w:val="0"/>
          <w:sz w:val="28"/>
          <w:szCs w:val="28"/>
        </w:rPr>
        <w:t xml:space="preserve"> </w:t>
      </w:r>
      <w:r w:rsidR="00003D5E">
        <w:rPr>
          <w:b/>
          <w:snapToGrid w:val="0"/>
          <w:sz w:val="28"/>
          <w:szCs w:val="28"/>
        </w:rPr>
        <w:t>выполнение работ по вводу электронного архива АСУ Фонда в опытную эксплуатацию в 2015 году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543ABF">
        <w:rPr>
          <w:b/>
          <w:sz w:val="28"/>
          <w:szCs w:val="28"/>
        </w:rPr>
        <w:t xml:space="preserve">              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FF9E942" w14:textId="31DB797D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4BD08262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1926B881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D80EA9A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55B5098F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1D3C9748" w14:textId="77777777" w:rsidR="00B71333" w:rsidRP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D7360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30" w:name="_Toc289331506"/>
      <w:bookmarkStart w:id="31" w:name="_Toc334021118"/>
      <w:r>
        <w:rPr>
          <w:snapToGrid w:val="0"/>
        </w:rPr>
        <w:br w:type="page"/>
      </w:r>
    </w:p>
    <w:bookmarkEnd w:id="30"/>
    <w:bookmarkEnd w:id="3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FD4269">
      <w:footerReference w:type="default" r:id="rId18"/>
      <w:pgSz w:w="11906" w:h="16838" w:code="9"/>
      <w:pgMar w:top="851" w:right="99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4E92F" w14:textId="77777777" w:rsidR="00A757CA" w:rsidRDefault="00A757CA" w:rsidP="00E10162">
      <w:r>
        <w:separator/>
      </w:r>
    </w:p>
  </w:endnote>
  <w:endnote w:type="continuationSeparator" w:id="0">
    <w:p w14:paraId="31C0AAAC" w14:textId="77777777" w:rsidR="00A757CA" w:rsidRDefault="00A757CA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2020803070505020304"/>
    <w:charset w:val="CC"/>
    <w:family w:val="roman"/>
    <w:pitch w:val="variable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267E77" w:rsidRDefault="00267E7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D4269">
      <w:rPr>
        <w:noProof/>
      </w:rPr>
      <w:t>21</w:t>
    </w:r>
    <w:r>
      <w:rPr>
        <w:noProof/>
      </w:rPr>
      <w:fldChar w:fldCharType="end"/>
    </w:r>
  </w:p>
  <w:p w14:paraId="5EFABD2B" w14:textId="77777777" w:rsidR="00267E77" w:rsidRDefault="00267E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A256E" w14:textId="77777777" w:rsidR="00A757CA" w:rsidRDefault="00A757CA" w:rsidP="00E10162">
      <w:r>
        <w:separator/>
      </w:r>
    </w:p>
  </w:footnote>
  <w:footnote w:type="continuationSeparator" w:id="0">
    <w:p w14:paraId="6640DEAE" w14:textId="77777777" w:rsidR="00A757CA" w:rsidRDefault="00A757CA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8C04A0"/>
    <w:multiLevelType w:val="hybridMultilevel"/>
    <w:tmpl w:val="1B82CE6C"/>
    <w:lvl w:ilvl="0" w:tplc="0CFEEFA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6C25EC1"/>
    <w:multiLevelType w:val="hybridMultilevel"/>
    <w:tmpl w:val="AA1A48A6"/>
    <w:lvl w:ilvl="0" w:tplc="D946073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424EE"/>
    <w:multiLevelType w:val="hybridMultilevel"/>
    <w:tmpl w:val="E58AA696"/>
    <w:lvl w:ilvl="0" w:tplc="3FB691E8">
      <w:start w:val="1"/>
      <w:numFmt w:val="decimal"/>
      <w:pStyle w:val="1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E644DD5"/>
    <w:multiLevelType w:val="hybridMultilevel"/>
    <w:tmpl w:val="CE5E8240"/>
    <w:lvl w:ilvl="0" w:tplc="5EF2D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890EA4"/>
    <w:multiLevelType w:val="hybridMultilevel"/>
    <w:tmpl w:val="24E25B2C"/>
    <w:lvl w:ilvl="0" w:tplc="B88C4590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A49AF"/>
    <w:multiLevelType w:val="multilevel"/>
    <w:tmpl w:val="0AA2296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 w15:restartNumberingAfterBreak="0">
    <w:nsid w:val="166A25B0"/>
    <w:multiLevelType w:val="hybridMultilevel"/>
    <w:tmpl w:val="08BEA290"/>
    <w:lvl w:ilvl="0" w:tplc="D8D2B0EE">
      <w:start w:val="1"/>
      <w:numFmt w:val="decimal"/>
      <w:lvlText w:val="1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F75CF"/>
    <w:multiLevelType w:val="hybridMultilevel"/>
    <w:tmpl w:val="B862F63E"/>
    <w:lvl w:ilvl="0" w:tplc="0CFEEFA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6" w15:restartNumberingAfterBreak="0">
    <w:nsid w:val="1EC23D6A"/>
    <w:multiLevelType w:val="multilevel"/>
    <w:tmpl w:val="B0C060B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F92E89"/>
    <w:multiLevelType w:val="hybridMultilevel"/>
    <w:tmpl w:val="60C2519A"/>
    <w:lvl w:ilvl="0" w:tplc="73D642DC">
      <w:start w:val="1"/>
      <w:numFmt w:val="decimal"/>
      <w:lvlText w:val="7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C668C"/>
    <w:multiLevelType w:val="multilevel"/>
    <w:tmpl w:val="5BD21D9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927" w:hanging="360"/>
      </w:pPr>
      <w:rPr>
        <w:rFonts w:hint="default"/>
        <w:b/>
        <w:sz w:val="28"/>
      </w:rPr>
    </w:lvl>
    <w:lvl w:ilvl="2">
      <w:start w:val="7"/>
      <w:numFmt w:val="decimal"/>
      <w:lvlText w:val="6.6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5.8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2A110EAD"/>
    <w:multiLevelType w:val="hybridMultilevel"/>
    <w:tmpl w:val="6B5C08C8"/>
    <w:lvl w:ilvl="0" w:tplc="0CFEEFA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BEA7A00"/>
    <w:multiLevelType w:val="multilevel"/>
    <w:tmpl w:val="2FEA6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2C0040AF"/>
    <w:multiLevelType w:val="hybridMultilevel"/>
    <w:tmpl w:val="2916AE2E"/>
    <w:lvl w:ilvl="0" w:tplc="91340682">
      <w:start w:val="1"/>
      <w:numFmt w:val="decimal"/>
      <w:lvlText w:val="5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26C224B"/>
    <w:multiLevelType w:val="hybridMultilevel"/>
    <w:tmpl w:val="8CBC8646"/>
    <w:lvl w:ilvl="0" w:tplc="64360BF8">
      <w:start w:val="1"/>
      <w:numFmt w:val="decimal"/>
      <w:pStyle w:val="10"/>
      <w:lvlText w:val="Таблиц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ACE261B"/>
    <w:multiLevelType w:val="hybridMultilevel"/>
    <w:tmpl w:val="54BAD5D6"/>
    <w:lvl w:ilvl="0" w:tplc="F84C0312">
      <w:start w:val="1"/>
      <w:numFmt w:val="bullet"/>
      <w:pStyle w:val="1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ED23B15"/>
    <w:multiLevelType w:val="multilevel"/>
    <w:tmpl w:val="B26A138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6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5.7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 w15:restartNumberingAfterBreak="0">
    <w:nsid w:val="41687045"/>
    <w:multiLevelType w:val="hybridMultilevel"/>
    <w:tmpl w:val="11AAFA74"/>
    <w:lvl w:ilvl="0" w:tplc="FBF0B9E8">
      <w:start w:val="1"/>
      <w:numFmt w:val="decimal"/>
      <w:lvlText w:val="5.%1."/>
      <w:lvlJc w:val="left"/>
      <w:pPr>
        <w:ind w:left="927" w:hanging="360"/>
      </w:pPr>
      <w:rPr>
        <w:rFonts w:hint="default"/>
      </w:rPr>
    </w:lvl>
    <w:lvl w:ilvl="1" w:tplc="0A42FED0">
      <w:start w:val="1"/>
      <w:numFmt w:val="decimal"/>
      <w:lvlText w:val="5.3.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75311D"/>
    <w:multiLevelType w:val="hybridMultilevel"/>
    <w:tmpl w:val="B790AF1E"/>
    <w:lvl w:ilvl="0" w:tplc="AFD616C4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4" w15:restartNumberingAfterBreak="0">
    <w:nsid w:val="496C06F7"/>
    <w:multiLevelType w:val="hybridMultilevel"/>
    <w:tmpl w:val="B190908A"/>
    <w:lvl w:ilvl="0" w:tplc="AB00A91C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686006"/>
    <w:multiLevelType w:val="hybridMultilevel"/>
    <w:tmpl w:val="2D66FC88"/>
    <w:lvl w:ilvl="0" w:tplc="0CFEEFA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02D03A3"/>
    <w:multiLevelType w:val="hybridMultilevel"/>
    <w:tmpl w:val="27D0AE22"/>
    <w:lvl w:ilvl="0" w:tplc="7046B74A">
      <w:start w:val="1"/>
      <w:numFmt w:val="decimal"/>
      <w:lvlText w:val="5.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21C4687"/>
    <w:multiLevelType w:val="hybridMultilevel"/>
    <w:tmpl w:val="A4387EDA"/>
    <w:lvl w:ilvl="0" w:tplc="EE26DB7C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C7347"/>
    <w:multiLevelType w:val="hybridMultilevel"/>
    <w:tmpl w:val="66F2DF9C"/>
    <w:lvl w:ilvl="0" w:tplc="FF3E83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0C2463B"/>
    <w:multiLevelType w:val="hybridMultilevel"/>
    <w:tmpl w:val="F2309B00"/>
    <w:lvl w:ilvl="0" w:tplc="FF3E83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3E830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19C7A01"/>
    <w:multiLevelType w:val="hybridMultilevel"/>
    <w:tmpl w:val="10C23B36"/>
    <w:lvl w:ilvl="0" w:tplc="0A42FED0">
      <w:start w:val="1"/>
      <w:numFmt w:val="decimal"/>
      <w:lvlText w:val="5.3.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1FC54F1"/>
    <w:multiLevelType w:val="hybridMultilevel"/>
    <w:tmpl w:val="C4581B6E"/>
    <w:lvl w:ilvl="0" w:tplc="FF3E83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5" w15:restartNumberingAfterBreak="0">
    <w:nsid w:val="6CE018D9"/>
    <w:multiLevelType w:val="multilevel"/>
    <w:tmpl w:val="BF2ED08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6" w15:restartNumberingAfterBreak="0">
    <w:nsid w:val="6EA868EE"/>
    <w:multiLevelType w:val="multilevel"/>
    <w:tmpl w:val="A5E6F8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7" w15:restartNumberingAfterBreak="0">
    <w:nsid w:val="6FDB7D34"/>
    <w:multiLevelType w:val="hybridMultilevel"/>
    <w:tmpl w:val="F9141900"/>
    <w:lvl w:ilvl="0" w:tplc="DB8414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FEEFA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54E6E"/>
    <w:multiLevelType w:val="hybridMultilevel"/>
    <w:tmpl w:val="327E6E4C"/>
    <w:lvl w:ilvl="0" w:tplc="0CFEEFA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C1B4B14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B205BDF"/>
    <w:multiLevelType w:val="hybridMultilevel"/>
    <w:tmpl w:val="49105D50"/>
    <w:lvl w:ilvl="0" w:tplc="7C8C763E">
      <w:start w:val="1"/>
      <w:numFmt w:val="decimal"/>
      <w:lvlText w:val="8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6"/>
  </w:num>
  <w:num w:numId="4">
    <w:abstractNumId w:val="23"/>
  </w:num>
  <w:num w:numId="5">
    <w:abstractNumId w:val="13"/>
  </w:num>
  <w:num w:numId="6">
    <w:abstractNumId w:val="35"/>
  </w:num>
  <w:num w:numId="7">
    <w:abstractNumId w:val="31"/>
  </w:num>
  <w:num w:numId="8">
    <w:abstractNumId w:val="5"/>
  </w:num>
  <w:num w:numId="9">
    <w:abstractNumId w:val="50"/>
  </w:num>
  <w:num w:numId="10">
    <w:abstractNumId w:val="25"/>
  </w:num>
  <w:num w:numId="11">
    <w:abstractNumId w:val="33"/>
  </w:num>
  <w:num w:numId="12">
    <w:abstractNumId w:val="44"/>
  </w:num>
  <w:num w:numId="13">
    <w:abstractNumId w:val="43"/>
  </w:num>
  <w:num w:numId="14">
    <w:abstractNumId w:val="22"/>
  </w:num>
  <w:num w:numId="15">
    <w:abstractNumId w:val="15"/>
  </w:num>
  <w:num w:numId="16">
    <w:abstractNumId w:val="29"/>
  </w:num>
  <w:num w:numId="17">
    <w:abstractNumId w:val="8"/>
  </w:num>
  <w:num w:numId="18">
    <w:abstractNumId w:val="16"/>
  </w:num>
  <w:num w:numId="19">
    <w:abstractNumId w:val="38"/>
  </w:num>
  <w:num w:numId="20">
    <w:abstractNumId w:val="24"/>
  </w:num>
  <w:num w:numId="21">
    <w:abstractNumId w:val="47"/>
  </w:num>
  <w:num w:numId="22">
    <w:abstractNumId w:val="39"/>
  </w:num>
  <w:num w:numId="23">
    <w:abstractNumId w:val="7"/>
  </w:num>
  <w:num w:numId="24">
    <w:abstractNumId w:val="30"/>
  </w:num>
  <w:num w:numId="25">
    <w:abstractNumId w:val="37"/>
  </w:num>
  <w:num w:numId="26">
    <w:abstractNumId w:val="34"/>
  </w:num>
  <w:num w:numId="27">
    <w:abstractNumId w:val="42"/>
  </w:num>
  <w:num w:numId="28">
    <w:abstractNumId w:val="41"/>
  </w:num>
  <w:num w:numId="29">
    <w:abstractNumId w:val="21"/>
  </w:num>
  <w:num w:numId="30">
    <w:abstractNumId w:val="18"/>
  </w:num>
  <w:num w:numId="31">
    <w:abstractNumId w:val="36"/>
  </w:num>
  <w:num w:numId="32">
    <w:abstractNumId w:val="27"/>
  </w:num>
  <w:num w:numId="33">
    <w:abstractNumId w:val="6"/>
  </w:num>
  <w:num w:numId="34">
    <w:abstractNumId w:val="14"/>
  </w:num>
  <w:num w:numId="35">
    <w:abstractNumId w:val="19"/>
  </w:num>
  <w:num w:numId="36">
    <w:abstractNumId w:val="48"/>
  </w:num>
  <w:num w:numId="37">
    <w:abstractNumId w:val="40"/>
  </w:num>
  <w:num w:numId="38">
    <w:abstractNumId w:val="10"/>
  </w:num>
  <w:num w:numId="39">
    <w:abstractNumId w:val="17"/>
  </w:num>
  <w:num w:numId="40">
    <w:abstractNumId w:val="49"/>
  </w:num>
  <w:num w:numId="41">
    <w:abstractNumId w:val="12"/>
  </w:num>
  <w:num w:numId="42">
    <w:abstractNumId w:val="45"/>
  </w:num>
  <w:num w:numId="43">
    <w:abstractNumId w:val="11"/>
  </w:num>
  <w:num w:numId="44">
    <w:abstractNumId w:val="46"/>
  </w:num>
  <w:num w:numId="45">
    <w:abstractNumId w:val="9"/>
  </w:num>
  <w:num w:numId="46">
    <w:abstractNumId w:val="20"/>
  </w:num>
  <w:num w:numId="47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5E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56B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043"/>
    <w:rsid w:val="000A33E3"/>
    <w:rsid w:val="000A3A80"/>
    <w:rsid w:val="000A4B6A"/>
    <w:rsid w:val="000A4D9F"/>
    <w:rsid w:val="000A56FE"/>
    <w:rsid w:val="000A5DF9"/>
    <w:rsid w:val="000A7034"/>
    <w:rsid w:val="000A79B1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5DB8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0E9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2FFD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67E7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04AC"/>
    <w:rsid w:val="002816C4"/>
    <w:rsid w:val="002818C4"/>
    <w:rsid w:val="00281D8B"/>
    <w:rsid w:val="00281DC0"/>
    <w:rsid w:val="00282699"/>
    <w:rsid w:val="002831C2"/>
    <w:rsid w:val="002839F3"/>
    <w:rsid w:val="00283C28"/>
    <w:rsid w:val="00284094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A95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5CF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429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071A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6014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6E7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ABF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294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54D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343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2F8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E7ED7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DD1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CA9"/>
    <w:rsid w:val="00784D1C"/>
    <w:rsid w:val="00785F19"/>
    <w:rsid w:val="00787290"/>
    <w:rsid w:val="00791359"/>
    <w:rsid w:val="007929FF"/>
    <w:rsid w:val="00793D6E"/>
    <w:rsid w:val="00794137"/>
    <w:rsid w:val="007941DE"/>
    <w:rsid w:val="0079494B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35D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8A9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11E6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849"/>
    <w:rsid w:val="008D5E49"/>
    <w:rsid w:val="008D6021"/>
    <w:rsid w:val="008D64B0"/>
    <w:rsid w:val="008D695D"/>
    <w:rsid w:val="008D69FA"/>
    <w:rsid w:val="008D6A11"/>
    <w:rsid w:val="008D7360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1FE3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6F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E39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6A8A"/>
    <w:rsid w:val="009A70B4"/>
    <w:rsid w:val="009A7691"/>
    <w:rsid w:val="009B0244"/>
    <w:rsid w:val="009B0411"/>
    <w:rsid w:val="009B0C61"/>
    <w:rsid w:val="009B1221"/>
    <w:rsid w:val="009B2528"/>
    <w:rsid w:val="009B2572"/>
    <w:rsid w:val="009B2B8A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87A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2CC5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7CA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9E5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285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1333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483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0D6C"/>
    <w:rsid w:val="00BC1B65"/>
    <w:rsid w:val="00BC221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C7F98"/>
    <w:rsid w:val="00BD26FB"/>
    <w:rsid w:val="00BD2FC0"/>
    <w:rsid w:val="00BD31A2"/>
    <w:rsid w:val="00BD3DA4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A86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423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33DC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00D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2123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557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2B9"/>
    <w:rsid w:val="00D4474C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CFF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E7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041F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17C2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10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7C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056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269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2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0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0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2"/>
    <w:uiPriority w:val="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3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qFormat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4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5"/>
    <w:uiPriority w:val="99"/>
    <w:rsid w:val="004B6249"/>
    <w:pPr>
      <w:spacing w:after="120"/>
      <w:jc w:val="both"/>
    </w:pPr>
    <w:rPr>
      <w:szCs w:val="20"/>
    </w:rPr>
  </w:style>
  <w:style w:type="character" w:customStyle="1" w:styleId="15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6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7">
    <w:name w:val="Основной шрифт1"/>
    <w:uiPriority w:val="99"/>
    <w:semiHidden/>
    <w:rsid w:val="004B6249"/>
  </w:style>
  <w:style w:type="character" w:customStyle="1" w:styleId="18">
    <w:name w:val="Заголовок 1 Знак"/>
    <w:uiPriority w:val="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9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b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2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c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d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6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f1">
    <w:name w:val="Emphasis"/>
    <w:basedOn w:val="a0"/>
    <w:qFormat/>
    <w:locked/>
    <w:rsid w:val="00901FE3"/>
    <w:rPr>
      <w:i/>
      <w:iCs/>
    </w:rPr>
  </w:style>
  <w:style w:type="character" w:styleId="affff2">
    <w:name w:val="Intense Reference"/>
    <w:basedOn w:val="a0"/>
    <w:uiPriority w:val="32"/>
    <w:qFormat/>
    <w:rsid w:val="00901FE3"/>
    <w:rPr>
      <w:b/>
      <w:bCs/>
      <w:smallCaps/>
      <w:color w:val="4F81BD" w:themeColor="accent1"/>
      <w:spacing w:val="5"/>
    </w:rPr>
  </w:style>
  <w:style w:type="numbering" w:customStyle="1" w:styleId="1e">
    <w:name w:val="Нет списка1"/>
    <w:next w:val="a2"/>
    <w:uiPriority w:val="99"/>
    <w:semiHidden/>
    <w:unhideWhenUsed/>
    <w:rsid w:val="000A79B1"/>
  </w:style>
  <w:style w:type="paragraph" w:customStyle="1" w:styleId="Default">
    <w:name w:val="Default"/>
    <w:rsid w:val="000A79B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55">
    <w:name w:val="Сетка таблицы5"/>
    <w:basedOn w:val="a1"/>
    <w:next w:val="afff"/>
    <w:rsid w:val="000A79B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ТИТ1"/>
    <w:basedOn w:val="a"/>
    <w:link w:val="1f0"/>
    <w:rsid w:val="000A79B1"/>
    <w:pPr>
      <w:suppressAutoHyphens/>
      <w:spacing w:before="60" w:after="60" w:line="288" w:lineRule="auto"/>
      <w:ind w:left="851" w:right="851"/>
      <w:jc w:val="center"/>
    </w:pPr>
    <w:rPr>
      <w:rFonts w:ascii="Calibri" w:eastAsia="Calibri" w:hAnsi="Calibri"/>
      <w:b/>
      <w:caps/>
      <w:szCs w:val="20"/>
    </w:rPr>
  </w:style>
  <w:style w:type="character" w:customStyle="1" w:styleId="1f0">
    <w:name w:val="ТИТ1 Знак"/>
    <w:link w:val="1f"/>
    <w:rsid w:val="000A79B1"/>
    <w:rPr>
      <w:rFonts w:ascii="Calibri" w:eastAsia="Calibri" w:hAnsi="Calibri"/>
      <w:b/>
      <w:caps/>
      <w:sz w:val="24"/>
      <w:szCs w:val="20"/>
    </w:rPr>
  </w:style>
  <w:style w:type="paragraph" w:customStyle="1" w:styleId="2f">
    <w:name w:val="Тит2"/>
    <w:basedOn w:val="1f"/>
    <w:rsid w:val="000A79B1"/>
    <w:rPr>
      <w:caps w:val="0"/>
    </w:rPr>
  </w:style>
  <w:style w:type="paragraph" w:customStyle="1" w:styleId="3e">
    <w:name w:val="Тит3"/>
    <w:basedOn w:val="2f"/>
    <w:rsid w:val="000A79B1"/>
    <w:pPr>
      <w:spacing w:before="0" w:after="0" w:line="240" w:lineRule="auto"/>
      <w:ind w:left="0" w:right="0"/>
    </w:pPr>
    <w:rPr>
      <w:b w:val="0"/>
    </w:rPr>
  </w:style>
  <w:style w:type="paragraph" w:customStyle="1" w:styleId="affff3">
    <w:name w:val="Текст пункта"/>
    <w:link w:val="affff4"/>
    <w:uiPriority w:val="99"/>
    <w:qFormat/>
    <w:rsid w:val="000A79B1"/>
    <w:pPr>
      <w:spacing w:after="120" w:line="288" w:lineRule="auto"/>
      <w:ind w:firstLine="624"/>
      <w:jc w:val="both"/>
    </w:pPr>
    <w:rPr>
      <w:rFonts w:ascii="Calibri" w:eastAsia="Calibri" w:hAnsi="Calibri"/>
      <w:sz w:val="24"/>
      <w:szCs w:val="20"/>
    </w:rPr>
  </w:style>
  <w:style w:type="character" w:customStyle="1" w:styleId="affff4">
    <w:name w:val="Текст пункта Знак"/>
    <w:link w:val="affff3"/>
    <w:uiPriority w:val="99"/>
    <w:rsid w:val="000A79B1"/>
    <w:rPr>
      <w:rFonts w:ascii="Calibri" w:eastAsia="Calibri" w:hAnsi="Calibri"/>
      <w:sz w:val="24"/>
      <w:szCs w:val="20"/>
    </w:rPr>
  </w:style>
  <w:style w:type="paragraph" w:customStyle="1" w:styleId="1">
    <w:name w:val="_Заголовок 1 для приложения"/>
    <w:basedOn w:val="a"/>
    <w:link w:val="1f1"/>
    <w:qFormat/>
    <w:rsid w:val="000A79B1"/>
    <w:pPr>
      <w:widowControl w:val="0"/>
      <w:numPr>
        <w:numId w:val="17"/>
      </w:numPr>
      <w:autoSpaceDN w:val="0"/>
      <w:adjustRightInd w:val="0"/>
      <w:spacing w:after="240" w:line="360" w:lineRule="auto"/>
      <w:jc w:val="both"/>
      <w:textAlignment w:val="baseline"/>
    </w:pPr>
    <w:rPr>
      <w:rFonts w:ascii="Times New Roman Полужирный" w:eastAsia="Calibri" w:hAnsi="Times New Roman Полужирный"/>
      <w:b/>
      <w:spacing w:val="20"/>
      <w:sz w:val="28"/>
      <w:szCs w:val="28"/>
      <w:lang w:val="x-none" w:eastAsia="x-none"/>
    </w:rPr>
  </w:style>
  <w:style w:type="character" w:customStyle="1" w:styleId="1f1">
    <w:name w:val="_Заголовок 1 для приложения Знак"/>
    <w:link w:val="1"/>
    <w:rsid w:val="000A79B1"/>
    <w:rPr>
      <w:rFonts w:ascii="Times New Roman Полужирный" w:eastAsia="Calibri" w:hAnsi="Times New Roman Полужирный"/>
      <w:b/>
      <w:spacing w:val="20"/>
      <w:sz w:val="28"/>
      <w:szCs w:val="28"/>
      <w:lang w:val="x-none" w:eastAsia="x-none"/>
    </w:rPr>
  </w:style>
  <w:style w:type="paragraph" w:customStyle="1" w:styleId="affff5">
    <w:name w:val="_Текст таблицы"/>
    <w:basedOn w:val="a"/>
    <w:link w:val="affff6"/>
    <w:qFormat/>
    <w:rsid w:val="000A79B1"/>
    <w:pPr>
      <w:spacing w:line="36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affff6">
    <w:name w:val="_Текст таблицы Знак"/>
    <w:link w:val="affff5"/>
    <w:rsid w:val="000A79B1"/>
    <w:rPr>
      <w:rFonts w:ascii="Calibri" w:eastAsia="Calibri" w:hAnsi="Calibri"/>
      <w:sz w:val="28"/>
      <w:szCs w:val="28"/>
    </w:rPr>
  </w:style>
  <w:style w:type="paragraph" w:customStyle="1" w:styleId="affff7">
    <w:name w:val="основа"/>
    <w:basedOn w:val="a"/>
    <w:link w:val="affff8"/>
    <w:autoRedefine/>
    <w:qFormat/>
    <w:rsid w:val="000A79B1"/>
    <w:pPr>
      <w:spacing w:line="360" w:lineRule="auto"/>
      <w:ind w:right="170" w:firstLine="720"/>
      <w:jc w:val="both"/>
    </w:pPr>
    <w:rPr>
      <w:szCs w:val="20"/>
    </w:rPr>
  </w:style>
  <w:style w:type="character" w:customStyle="1" w:styleId="affff8">
    <w:name w:val="основа Знак"/>
    <w:link w:val="affff7"/>
    <w:rsid w:val="000A79B1"/>
    <w:rPr>
      <w:sz w:val="24"/>
      <w:szCs w:val="20"/>
    </w:rPr>
  </w:style>
  <w:style w:type="character" w:customStyle="1" w:styleId="ng-binding">
    <w:name w:val="ng-binding"/>
    <w:basedOn w:val="a0"/>
    <w:rsid w:val="000A79B1"/>
  </w:style>
  <w:style w:type="paragraph" w:customStyle="1" w:styleId="affff9">
    <w:name w:val="Îáû÷íûé"/>
    <w:rsid w:val="000A79B1"/>
    <w:pPr>
      <w:widowControl w:val="0"/>
      <w:tabs>
        <w:tab w:val="left" w:pos="720"/>
      </w:tabs>
      <w:suppressAutoHyphens/>
    </w:pPr>
    <w:rPr>
      <w:rFonts w:ascii="TimesET" w:eastAsia="Arial" w:hAnsi="TimesET" w:cs="Tms Rmn"/>
      <w:szCs w:val="20"/>
      <w:lang w:eastAsia="ar-SA"/>
    </w:rPr>
  </w:style>
  <w:style w:type="character" w:customStyle="1" w:styleId="nobr">
    <w:name w:val="nobr"/>
    <w:basedOn w:val="a0"/>
    <w:rsid w:val="000A79B1"/>
  </w:style>
  <w:style w:type="paragraph" w:customStyle="1" w:styleId="affffa">
    <w:name w:val="Таблица"/>
    <w:basedOn w:val="a"/>
    <w:uiPriority w:val="99"/>
    <w:rsid w:val="000A79B1"/>
    <w:pPr>
      <w:autoSpaceDE w:val="0"/>
      <w:autoSpaceDN w:val="0"/>
      <w:jc w:val="both"/>
    </w:pPr>
  </w:style>
  <w:style w:type="paragraph" w:customStyle="1" w:styleId="affffb">
    <w:name w:val="Заголовки в таблице"/>
    <w:basedOn w:val="affffc"/>
    <w:uiPriority w:val="99"/>
    <w:rsid w:val="000A79B1"/>
    <w:pPr>
      <w:jc w:val="center"/>
    </w:pPr>
    <w:rPr>
      <w:b/>
      <w:bCs/>
      <w:sz w:val="22"/>
      <w:szCs w:val="22"/>
    </w:rPr>
  </w:style>
  <w:style w:type="paragraph" w:customStyle="1" w:styleId="affffc">
    <w:name w:val="Текст в таблице"/>
    <w:basedOn w:val="a"/>
    <w:uiPriority w:val="99"/>
    <w:rsid w:val="000A79B1"/>
    <w:pPr>
      <w:autoSpaceDE w:val="0"/>
      <w:autoSpaceDN w:val="0"/>
      <w:spacing w:after="8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affffd">
    <w:name w:val="Таблица Заголовок"/>
    <w:basedOn w:val="a"/>
    <w:uiPriority w:val="99"/>
    <w:rsid w:val="000A79B1"/>
    <w:pPr>
      <w:keepNext/>
      <w:keepLines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fe">
    <w:name w:val="Стиль"/>
    <w:uiPriority w:val="99"/>
    <w:rsid w:val="000A79B1"/>
    <w:pPr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10">
    <w:name w:val="Таблица 1"/>
    <w:basedOn w:val="a"/>
    <w:link w:val="1f2"/>
    <w:qFormat/>
    <w:rsid w:val="000A79B1"/>
    <w:pPr>
      <w:widowControl w:val="0"/>
      <w:numPr>
        <w:numId w:val="20"/>
      </w:numPr>
      <w:tabs>
        <w:tab w:val="num" w:pos="360"/>
      </w:tabs>
      <w:spacing w:line="240" w:lineRule="atLeast"/>
      <w:ind w:left="720"/>
      <w:jc w:val="center"/>
    </w:pPr>
    <w:rPr>
      <w:sz w:val="18"/>
      <w:szCs w:val="20"/>
      <w:lang w:eastAsia="en-US"/>
    </w:rPr>
  </w:style>
  <w:style w:type="character" w:customStyle="1" w:styleId="1f2">
    <w:name w:val="Таблица 1 Знак"/>
    <w:basedOn w:val="a0"/>
    <w:link w:val="10"/>
    <w:rsid w:val="000A79B1"/>
    <w:rPr>
      <w:sz w:val="18"/>
      <w:szCs w:val="20"/>
      <w:lang w:eastAsia="en-US"/>
    </w:rPr>
  </w:style>
  <w:style w:type="paragraph" w:customStyle="1" w:styleId="Afffff">
    <w:name w:val="Текстовый блок A"/>
    <w:uiPriority w:val="99"/>
    <w:rsid w:val="000A79B1"/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270E-1732-455D-B39F-109D01B9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62</Pages>
  <Words>16798</Words>
  <Characters>95749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112323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89</cp:revision>
  <cp:lastPrinted>2015-11-24T06:35:00Z</cp:lastPrinted>
  <dcterms:created xsi:type="dcterms:W3CDTF">2015-06-08T16:23:00Z</dcterms:created>
  <dcterms:modified xsi:type="dcterms:W3CDTF">2015-11-24T15:07:00Z</dcterms:modified>
</cp:coreProperties>
</file>