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25" w:rsidRDefault="0038224C">
      <w:r>
        <w:rPr>
          <w:noProof/>
        </w:rPr>
        <w:drawing>
          <wp:inline distT="0" distB="0" distL="0" distR="0">
            <wp:extent cx="6299835" cy="8809355"/>
            <wp:effectExtent l="19050" t="0" r="5715" b="0"/>
            <wp:docPr id="2" name="Picture 1" descr="documentation-1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ation-1-p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80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5F2" w:rsidRDefault="006255F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</w:p>
    <w:p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:rsidR="006255F2" w:rsidRPr="00B5189D" w:rsidRDefault="006255F2" w:rsidP="00D55E92">
      <w:pPr>
        <w:pStyle w:val="ListParagraph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:rsidR="006255F2" w:rsidRPr="00B5189D" w:rsidRDefault="006255F2" w:rsidP="00D55E92">
      <w:pPr>
        <w:pStyle w:val="ListParagraph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Затраты на участие в запросе цен</w:t>
      </w:r>
    </w:p>
    <w:p w:rsidR="006255F2" w:rsidRPr="009D5CA3" w:rsidRDefault="006255F2" w:rsidP="00D55E92">
      <w:pPr>
        <w:pStyle w:val="ListParagraph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:rsidR="006255F2" w:rsidRPr="009D5CA3" w:rsidRDefault="006255F2" w:rsidP="00D55E92">
      <w:pPr>
        <w:pStyle w:val="ListParagraph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:rsidR="006255F2" w:rsidRPr="009D5CA3" w:rsidRDefault="006255F2" w:rsidP="00D55E92">
      <w:pPr>
        <w:pStyle w:val="ListParagraph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     Вскрытие, рассмотрение и оценка Заявок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>Рассмотрение и оценка Заявок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>Определение Победителя запроса цен</w:t>
      </w:r>
    </w:p>
    <w:p w:rsidR="006255F2" w:rsidRDefault="006255F2" w:rsidP="00D55E92">
      <w:pPr>
        <w:pStyle w:val="ListParagraph"/>
        <w:numPr>
          <w:ilvl w:val="1"/>
          <w:numId w:val="11"/>
        </w:numPr>
        <w:ind w:left="0" w:firstLine="567"/>
        <w:jc w:val="both"/>
      </w:pPr>
      <w:r>
        <w:t xml:space="preserve">Порядок заключения договора </w:t>
      </w:r>
    </w:p>
    <w:p w:rsidR="006255F2" w:rsidRDefault="006255F2" w:rsidP="00D55E92">
      <w:pPr>
        <w:pStyle w:val="ListParagraph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:rsidR="006255F2" w:rsidRDefault="006255F2" w:rsidP="00D55E92">
      <w:pPr>
        <w:pStyle w:val="ListParagraph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:rsidR="006255F2" w:rsidRDefault="006255F2" w:rsidP="00D55E92">
      <w:pPr>
        <w:pStyle w:val="ListParagraph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:rsidR="006255F2" w:rsidRPr="00D81717" w:rsidRDefault="006255F2" w:rsidP="00D55E92">
      <w:pPr>
        <w:pStyle w:val="ListParagraph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:rsidR="006255F2" w:rsidRDefault="006255F2" w:rsidP="00DB23BD">
      <w:pPr>
        <w:pStyle w:val="ListParagraph"/>
        <w:ind w:left="0" w:firstLine="567"/>
      </w:pPr>
    </w:p>
    <w:p w:rsidR="006255F2" w:rsidRDefault="006255F2" w:rsidP="00DB23BD">
      <w:pPr>
        <w:pStyle w:val="ListParagraph"/>
        <w:ind w:left="0" w:firstLine="567"/>
      </w:pPr>
    </w:p>
    <w:p w:rsidR="006255F2" w:rsidRDefault="006255F2" w:rsidP="00DB23BD">
      <w:pPr>
        <w:pStyle w:val="ListParagraph"/>
        <w:ind w:left="0" w:firstLine="567"/>
      </w:pPr>
    </w:p>
    <w:p w:rsidR="006255F2" w:rsidRDefault="006255F2" w:rsidP="00DB23BD">
      <w:pPr>
        <w:pStyle w:val="ListParagraph"/>
        <w:ind w:left="0" w:firstLine="567"/>
      </w:pPr>
    </w:p>
    <w:p w:rsidR="006255F2" w:rsidRDefault="006255F2" w:rsidP="00DB23BD">
      <w:pPr>
        <w:pStyle w:val="ListParagraph"/>
        <w:ind w:left="0" w:firstLine="567"/>
      </w:pPr>
    </w:p>
    <w:p w:rsidR="006255F2" w:rsidRDefault="006255F2" w:rsidP="00DB23BD">
      <w:pPr>
        <w:pStyle w:val="ListParagraph"/>
        <w:ind w:left="0" w:firstLine="567"/>
      </w:pPr>
    </w:p>
    <w:p w:rsidR="006255F2" w:rsidRDefault="006255F2" w:rsidP="003153DE">
      <w:pPr>
        <w:pStyle w:val="ListParagraph"/>
        <w:ind w:left="1080"/>
      </w:pPr>
    </w:p>
    <w:p w:rsidR="006255F2" w:rsidRDefault="006255F2" w:rsidP="003153DE">
      <w:pPr>
        <w:pStyle w:val="ListParagraph"/>
        <w:ind w:left="1080"/>
      </w:pPr>
    </w:p>
    <w:p w:rsidR="006255F2" w:rsidRDefault="006255F2" w:rsidP="003153DE">
      <w:pPr>
        <w:pStyle w:val="ListParagraph"/>
        <w:ind w:left="1080"/>
      </w:pPr>
    </w:p>
    <w:p w:rsidR="006255F2" w:rsidRDefault="006255F2">
      <w:r>
        <w:br w:type="page"/>
      </w:r>
    </w:p>
    <w:p w:rsidR="006255F2" w:rsidRPr="002440E8" w:rsidRDefault="006255F2" w:rsidP="00D55E92">
      <w:pPr>
        <w:pStyle w:val="Heading1"/>
        <w:numPr>
          <w:ilvl w:val="0"/>
          <w:numId w:val="1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:rsidR="006255F2" w:rsidRPr="002440E8" w:rsidRDefault="006255F2" w:rsidP="00DB23BD">
      <w:pPr>
        <w:spacing w:before="60"/>
        <w:ind w:firstLine="567"/>
        <w:jc w:val="both"/>
      </w:pPr>
      <w:proofErr w:type="gramStart"/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  <w:proofErr w:type="gramEnd"/>
    </w:p>
    <w:p w:rsidR="006255F2" w:rsidRPr="002440E8" w:rsidRDefault="006255F2" w:rsidP="00D55E92">
      <w:pPr>
        <w:pStyle w:val="Heading1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:rsidR="006255F2" w:rsidRPr="002440E8" w:rsidRDefault="006255F2" w:rsidP="00D55E92">
      <w:pPr>
        <w:pStyle w:val="Heading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:rsidR="006255F2" w:rsidRPr="002440E8" w:rsidRDefault="006255F2" w:rsidP="00D55E92">
      <w:pPr>
        <w:pStyle w:val="ListParagraph"/>
        <w:numPr>
          <w:ilvl w:val="2"/>
          <w:numId w:val="10"/>
        </w:numPr>
        <w:spacing w:before="60"/>
        <w:ind w:left="0" w:firstLine="567"/>
        <w:jc w:val="both"/>
      </w:pPr>
      <w:r>
        <w:t>Запрос цен</w:t>
      </w:r>
      <w:r w:rsidRPr="00BC70FE">
        <w:t>, регламентируемой настоящей Документацией</w:t>
      </w:r>
      <w:r>
        <w:t xml:space="preserve">, является </w:t>
      </w:r>
      <w:r w:rsidRPr="00BC70FE">
        <w:t>Запрос</w:t>
      </w:r>
      <w:r>
        <w:t xml:space="preserve">ом цен на право заключения договора </w:t>
      </w:r>
      <w:r w:rsidR="00A36F3B">
        <w:t>на поставку канцелярских товаров</w:t>
      </w:r>
      <w:r w:rsidR="00746E40" w:rsidRPr="00BC70FE">
        <w:t>.</w:t>
      </w:r>
      <w:r w:rsidR="00746E40">
        <w:t xml:space="preserve"> </w:t>
      </w:r>
      <w:r>
        <w:t>Форма проведения запроса цен</w:t>
      </w:r>
      <w:r w:rsidRPr="002440E8">
        <w:t xml:space="preserve"> устанавливается в </w:t>
      </w:r>
      <w:r w:rsidRPr="009D0BB6">
        <w:t xml:space="preserve">разделе </w:t>
      </w:r>
      <w:r>
        <w:t>6 «ИНФОРМАЦИОННАЯ КАРТА»</w:t>
      </w:r>
      <w:r w:rsidRPr="002440E8">
        <w:t xml:space="preserve"> Документации </w:t>
      </w:r>
      <w:r>
        <w:t xml:space="preserve">запроса цен </w:t>
      </w:r>
      <w:r w:rsidRPr="002440E8">
        <w:t xml:space="preserve">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:rsidR="006255F2" w:rsidRPr="002440E8" w:rsidRDefault="006255F2" w:rsidP="00D55E92">
      <w:pPr>
        <w:pStyle w:val="Heading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:rsidR="006255F2" w:rsidRPr="002440E8" w:rsidRDefault="006255F2" w:rsidP="00D55E92">
      <w:pPr>
        <w:pStyle w:val="ListParagraph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:rsidR="006255F2" w:rsidRPr="002440E8" w:rsidRDefault="006255F2" w:rsidP="00D55E92">
      <w:pPr>
        <w:pStyle w:val="Heading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:rsidR="006255F2" w:rsidRDefault="006255F2" w:rsidP="00D55E92">
      <w:pPr>
        <w:pStyle w:val="ListParagraph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:rsidR="006255F2" w:rsidRPr="002440E8" w:rsidRDefault="006255F2" w:rsidP="00D55E92">
      <w:pPr>
        <w:pStyle w:val="Heading1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:rsidR="006255F2" w:rsidRPr="002440E8" w:rsidRDefault="006255F2" w:rsidP="00D55E92">
      <w:pPr>
        <w:pStyle w:val="Heading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:rsidR="006255F2" w:rsidRPr="002440E8" w:rsidRDefault="006255F2" w:rsidP="00D55E92">
      <w:pPr>
        <w:pStyle w:val="ListParagraph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:rsidR="006255F2" w:rsidRPr="002440E8" w:rsidRDefault="006255F2" w:rsidP="00D55E92">
      <w:pPr>
        <w:pStyle w:val="ListParagraph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:rsidR="006255F2" w:rsidRDefault="006255F2" w:rsidP="00D55E92">
      <w:pPr>
        <w:pStyle w:val="ListParagraph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:rsidR="006255F2" w:rsidRDefault="006255F2" w:rsidP="00D55E92">
      <w:pPr>
        <w:pStyle w:val="ListParagraph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:rsidR="006255F2" w:rsidRDefault="006255F2" w:rsidP="00D55E92">
      <w:pPr>
        <w:pStyle w:val="ListParagraph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:rsidR="006255F2" w:rsidRDefault="006255F2" w:rsidP="00D55E92">
      <w:pPr>
        <w:pStyle w:val="ListParagraph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:rsidR="006255F2" w:rsidRDefault="006255F2" w:rsidP="00D55E92">
      <w:pPr>
        <w:pStyle w:val="ListParagraph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:rsidR="006255F2" w:rsidRDefault="006255F2" w:rsidP="00D55E92">
      <w:pPr>
        <w:pStyle w:val="ListParagraph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6255F2" w:rsidRDefault="006255F2" w:rsidP="00D55E92">
      <w:pPr>
        <w:pStyle w:val="ListParagraph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:rsidR="006255F2" w:rsidRPr="002440E8" w:rsidRDefault="006255F2" w:rsidP="00D55E92">
      <w:pPr>
        <w:pStyle w:val="ListParagraph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:rsidR="006255F2" w:rsidRPr="002440E8" w:rsidRDefault="006255F2" w:rsidP="00DB23BD">
      <w:pPr>
        <w:pStyle w:val="ListParagraph"/>
        <w:spacing w:before="60"/>
        <w:ind w:left="0" w:firstLine="567"/>
        <w:jc w:val="both"/>
      </w:pPr>
    </w:p>
    <w:p w:rsidR="006255F2" w:rsidRPr="00502DF8" w:rsidRDefault="006255F2" w:rsidP="00D55E92">
      <w:pPr>
        <w:pStyle w:val="Heading1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:rsidR="006255F2" w:rsidRPr="00502DF8" w:rsidRDefault="006255F2" w:rsidP="00D55E92">
      <w:pPr>
        <w:pStyle w:val="Heading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:rsidR="006255F2" w:rsidRPr="00502DF8" w:rsidRDefault="006255F2" w:rsidP="00D55E92">
      <w:pPr>
        <w:pStyle w:val="ListParagraph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:rsidR="006255F2" w:rsidRPr="00502DF8" w:rsidRDefault="006255F2" w:rsidP="00D55E92">
      <w:pPr>
        <w:pStyle w:val="Heading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:rsidR="006255F2" w:rsidRPr="00502DF8" w:rsidRDefault="006255F2" w:rsidP="00D55E92">
      <w:pPr>
        <w:pStyle w:val="ListParagraph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:rsidR="006255F2" w:rsidRPr="002440E8" w:rsidRDefault="006255F2" w:rsidP="00D55E92">
      <w:pPr>
        <w:pStyle w:val="ListParagraph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:rsidR="006255F2" w:rsidRPr="002440E8" w:rsidRDefault="006255F2" w:rsidP="00D55E92">
      <w:pPr>
        <w:pStyle w:val="ListParagraph"/>
        <w:numPr>
          <w:ilvl w:val="2"/>
          <w:numId w:val="1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:rsidR="006255F2" w:rsidRDefault="006255F2" w:rsidP="00D55E92">
      <w:pPr>
        <w:pStyle w:val="ListParagraph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:rsidR="006255F2" w:rsidRDefault="005F09B7" w:rsidP="00D55E92">
      <w:pPr>
        <w:pStyle w:val="ListParagraph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:rsidR="006255F2" w:rsidRDefault="006255F2" w:rsidP="00D55E92">
      <w:pPr>
        <w:pStyle w:val="ListParagraph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:rsidR="006255F2" w:rsidRDefault="006255F2" w:rsidP="00D55E92">
      <w:pPr>
        <w:pStyle w:val="ListParagraph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:rsidR="006255F2" w:rsidRDefault="006255F2" w:rsidP="00D55E92">
      <w:pPr>
        <w:pStyle w:val="ListParagraph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:rsidR="00431802" w:rsidRDefault="00431802" w:rsidP="00D55E92">
      <w:pPr>
        <w:pStyle w:val="ListParagraph"/>
        <w:numPr>
          <w:ilvl w:val="3"/>
          <w:numId w:val="1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:rsidR="00431802" w:rsidRDefault="00431802" w:rsidP="00D55E92">
      <w:pPr>
        <w:pStyle w:val="ListParagraph"/>
        <w:numPr>
          <w:ilvl w:val="3"/>
          <w:numId w:val="1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:rsidR="00431802" w:rsidRDefault="00431802" w:rsidP="00D55E92">
      <w:pPr>
        <w:pStyle w:val="ListParagraph"/>
        <w:numPr>
          <w:ilvl w:val="3"/>
          <w:numId w:val="1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:rsidR="006255F2" w:rsidRDefault="006255F2" w:rsidP="00D55E92">
      <w:pPr>
        <w:pStyle w:val="ListParagraph"/>
        <w:numPr>
          <w:ilvl w:val="3"/>
          <w:numId w:val="1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:rsidR="00A07D5E" w:rsidRDefault="00A07D5E" w:rsidP="00D55E92">
      <w:pPr>
        <w:pStyle w:val="ListParagraph"/>
        <w:numPr>
          <w:ilvl w:val="4"/>
          <w:numId w:val="1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:rsidR="00A07D5E" w:rsidRDefault="00A07D5E" w:rsidP="00D55E92">
      <w:pPr>
        <w:pStyle w:val="ListParagraph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:rsidR="00431802" w:rsidRDefault="00A07D5E" w:rsidP="00D55E92">
      <w:pPr>
        <w:pStyle w:val="ListParagraph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:rsidR="007069C2" w:rsidRDefault="00A07D5E" w:rsidP="00D55E92">
      <w:pPr>
        <w:pStyle w:val="ListParagraph"/>
        <w:numPr>
          <w:ilvl w:val="4"/>
          <w:numId w:val="1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</w:t>
      </w:r>
      <w:proofErr w:type="gramStart"/>
      <w:r>
        <w:t>,</w:t>
      </w:r>
      <w:proofErr w:type="gramEnd"/>
      <w:r>
        <w:t xml:space="preserve">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:rsidR="006255F2" w:rsidRDefault="006255F2" w:rsidP="00D55E92">
      <w:pPr>
        <w:pStyle w:val="ListParagraph"/>
        <w:numPr>
          <w:ilvl w:val="2"/>
          <w:numId w:val="16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:rsidR="006255F2" w:rsidRPr="002440E8" w:rsidRDefault="006255F2" w:rsidP="00D55E92">
      <w:pPr>
        <w:pStyle w:val="ListParagraph"/>
        <w:numPr>
          <w:ilvl w:val="2"/>
          <w:numId w:val="16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:rsidR="006255F2" w:rsidRPr="002440E8" w:rsidRDefault="006255F2" w:rsidP="00D55E92">
      <w:pPr>
        <w:pStyle w:val="ListParagraph"/>
        <w:numPr>
          <w:ilvl w:val="2"/>
          <w:numId w:val="16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:rsidR="006255F2" w:rsidRPr="002440E8" w:rsidRDefault="006255F2" w:rsidP="00D55E92">
      <w:pPr>
        <w:pStyle w:val="ListParagraph"/>
        <w:numPr>
          <w:ilvl w:val="2"/>
          <w:numId w:val="16"/>
        </w:numPr>
        <w:spacing w:before="60"/>
        <w:ind w:left="0" w:firstLine="567"/>
        <w:jc w:val="both"/>
      </w:pPr>
      <w:r>
        <w:lastRenderedPageBreak/>
        <w:t>Претендентам недопустимо указывать в Заявках</w:t>
      </w:r>
      <w:r w:rsidRPr="002440E8">
        <w:t xml:space="preserve"> неверные или неточные сведения. </w:t>
      </w:r>
      <w:proofErr w:type="gramStart"/>
      <w:r w:rsidRPr="002440E8">
        <w:t xml:space="preserve">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  <w:proofErr w:type="gramEnd"/>
    </w:p>
    <w:p w:rsidR="006255F2" w:rsidRPr="002440E8" w:rsidRDefault="006255F2" w:rsidP="00D55E92">
      <w:pPr>
        <w:pStyle w:val="Heading4"/>
        <w:numPr>
          <w:ilvl w:val="1"/>
          <w:numId w:val="16"/>
        </w:numPr>
        <w:spacing w:before="120" w:after="0"/>
        <w:ind w:left="0" w:firstLine="567"/>
        <w:jc w:val="both"/>
      </w:pPr>
      <w:r>
        <w:t>Порядок оформления Заявки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:rsidR="006255F2" w:rsidRPr="00926C15" w:rsidRDefault="006255F2" w:rsidP="00D55E92">
      <w:pPr>
        <w:pStyle w:val="ListParagraph"/>
        <w:numPr>
          <w:ilvl w:val="2"/>
          <w:numId w:val="19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:rsidR="006255F2" w:rsidRPr="002440E8" w:rsidRDefault="006255F2" w:rsidP="00D55E92">
      <w:pPr>
        <w:pStyle w:val="Heading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:rsidR="006255F2" w:rsidRPr="002440E8" w:rsidRDefault="006255F2" w:rsidP="00D55E92">
      <w:pPr>
        <w:pStyle w:val="Heading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:rsidR="006255F2" w:rsidRPr="002440E8" w:rsidRDefault="006255F2" w:rsidP="00D55E92">
      <w:pPr>
        <w:pStyle w:val="Heading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lastRenderedPageBreak/>
        <w:t xml:space="preserve">Возврат </w:t>
      </w:r>
      <w:r>
        <w:t>Заявок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:rsidR="006255F2" w:rsidRPr="002440E8" w:rsidRDefault="006255F2" w:rsidP="00D55E92">
      <w:pPr>
        <w:pStyle w:val="Heading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:rsidR="006255F2" w:rsidRPr="002440E8" w:rsidRDefault="006255F2" w:rsidP="00D55E92">
      <w:pPr>
        <w:pStyle w:val="ListParagraph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:rsidR="006255F2" w:rsidRPr="002440E8" w:rsidRDefault="006255F2" w:rsidP="00D55E92">
      <w:pPr>
        <w:pStyle w:val="ListParagraph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:rsidR="006255F2" w:rsidRPr="002440E8" w:rsidRDefault="006255F2" w:rsidP="00D55E92">
      <w:pPr>
        <w:pStyle w:val="ListParagraph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:rsidR="006255F2" w:rsidRDefault="006255F2" w:rsidP="00D55E92">
      <w:pPr>
        <w:pStyle w:val="ListParagraph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:rsidR="006255F2" w:rsidRPr="002440E8" w:rsidRDefault="006255F2" w:rsidP="00DB23BD">
      <w:pPr>
        <w:pStyle w:val="ListParagraph"/>
        <w:spacing w:before="60"/>
        <w:ind w:left="0" w:firstLine="567"/>
        <w:jc w:val="both"/>
      </w:pPr>
    </w:p>
    <w:p w:rsidR="006255F2" w:rsidRPr="002440E8" w:rsidRDefault="006255F2" w:rsidP="00D55E92">
      <w:pPr>
        <w:pStyle w:val="Heading1"/>
        <w:numPr>
          <w:ilvl w:val="0"/>
          <w:numId w:val="19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:rsidR="006255F2" w:rsidRPr="002440E8" w:rsidRDefault="004B3EA5" w:rsidP="00F37459">
      <w:pPr>
        <w:pStyle w:val="Heading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:rsidR="006255F2" w:rsidRPr="002440E8" w:rsidRDefault="004B3EA5" w:rsidP="00AC62B6">
      <w:pPr>
        <w:pStyle w:val="ListParagraph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:rsidR="006255F2" w:rsidRPr="002440E8" w:rsidRDefault="004B3EA5" w:rsidP="00AC62B6">
      <w:pPr>
        <w:pStyle w:val="Heading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:rsidR="006255F2" w:rsidRPr="002440E8" w:rsidRDefault="006255F2" w:rsidP="00D55E92">
      <w:pPr>
        <w:pStyle w:val="Heading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proofErr w:type="gramStart"/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  <w:proofErr w:type="gramEnd"/>
    </w:p>
    <w:p w:rsidR="006255F2" w:rsidRDefault="006255F2" w:rsidP="00D55E92">
      <w:pPr>
        <w:pStyle w:val="Heading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:rsidR="00DB23BD" w:rsidRPr="000B7C96" w:rsidRDefault="00DB23BD" w:rsidP="00D55E92">
      <w:pPr>
        <w:pStyle w:val="ListParagraph"/>
        <w:numPr>
          <w:ilvl w:val="2"/>
          <w:numId w:val="19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:rsidR="006255F2" w:rsidRPr="002440E8" w:rsidRDefault="006255F2" w:rsidP="00D55E92">
      <w:pPr>
        <w:pStyle w:val="Heading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:rsidR="006255F2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:rsidR="006255F2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 xml:space="preserve">календарных дней до окончания </w:t>
      </w:r>
      <w:proofErr w:type="gramStart"/>
      <w:r w:rsidRPr="00D81754">
        <w:t>срока пред</w:t>
      </w:r>
      <w:r>
        <w:t>оставления Заявок запроса цен</w:t>
      </w:r>
      <w:proofErr w:type="gramEnd"/>
      <w:r>
        <w:t>.</w:t>
      </w:r>
    </w:p>
    <w:p w:rsidR="006255F2" w:rsidRPr="002440E8" w:rsidRDefault="006255F2" w:rsidP="00D55E92">
      <w:pPr>
        <w:pStyle w:val="Heading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:rsidR="006255F2" w:rsidRPr="002440E8" w:rsidRDefault="006255F2" w:rsidP="00D55E92">
      <w:pPr>
        <w:pStyle w:val="Heading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:rsidR="006255F2" w:rsidRPr="002440E8" w:rsidRDefault="006255F2" w:rsidP="00D55E92">
      <w:pPr>
        <w:pStyle w:val="Heading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:rsidR="006255F2" w:rsidRPr="002440E8" w:rsidRDefault="006255F2" w:rsidP="00D55E92">
      <w:pPr>
        <w:pStyle w:val="ListParagraph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:rsidR="006255F2" w:rsidRPr="002440E8" w:rsidRDefault="006255F2" w:rsidP="00D55E92">
      <w:pPr>
        <w:pStyle w:val="ListParagraph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:rsidR="006255F2" w:rsidRDefault="006255F2" w:rsidP="00D55E92">
      <w:pPr>
        <w:pStyle w:val="ListParagraph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:rsidR="006255F2" w:rsidRPr="002440E8" w:rsidRDefault="006255F2" w:rsidP="00D55E92">
      <w:pPr>
        <w:pStyle w:val="ListParagraph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:rsidR="006255F2" w:rsidRPr="002440E8" w:rsidRDefault="006255F2" w:rsidP="00D55E92">
      <w:pPr>
        <w:pStyle w:val="Heading4"/>
        <w:numPr>
          <w:ilvl w:val="1"/>
          <w:numId w:val="19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:rsidR="006255F2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:rsidR="006255F2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>
        <w:t>Критериями оценки Заявки являются:</w:t>
      </w:r>
    </w:p>
    <w:p w:rsidR="00484C63" w:rsidRDefault="00DB23BD" w:rsidP="00F37459">
      <w:pPr>
        <w:pStyle w:val="ListParagraph"/>
        <w:spacing w:before="60"/>
        <w:ind w:left="0"/>
        <w:jc w:val="both"/>
      </w:pPr>
      <w:r>
        <w:t>5..4</w:t>
      </w:r>
      <w:r w:rsidR="00484C63">
        <w:t xml:space="preserve">.1. </w:t>
      </w:r>
      <w:r w:rsidR="00A36F3B">
        <w:t>цена договора</w:t>
      </w:r>
      <w:r>
        <w:t>.</w:t>
      </w:r>
    </w:p>
    <w:p w:rsidR="006255F2" w:rsidRPr="00655A5C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услуг</w:t>
      </w:r>
      <w:r w:rsidR="003E3F74">
        <w:t>и, указанной в п. 5.4.1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:rsidR="006255F2" w:rsidRPr="002440E8" w:rsidRDefault="006255F2" w:rsidP="00D55E92">
      <w:pPr>
        <w:pStyle w:val="Heading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:rsidR="006255F2" w:rsidRPr="002440E8" w:rsidRDefault="006255F2" w:rsidP="00D55E92">
      <w:pPr>
        <w:pStyle w:val="ListParagraph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:rsidR="006255F2" w:rsidRDefault="006255F2" w:rsidP="00D55E92">
      <w:pPr>
        <w:pStyle w:val="ListParagraph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:rsidR="006255F2" w:rsidRDefault="006255F2" w:rsidP="00D55E92">
      <w:pPr>
        <w:pStyle w:val="ListParagraph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:rsidR="006255F2" w:rsidRDefault="006255F2" w:rsidP="00D55E92">
      <w:pPr>
        <w:pStyle w:val="ListParagraph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:rsidR="006255F2" w:rsidRDefault="006255F2" w:rsidP="00D55E92">
      <w:pPr>
        <w:pStyle w:val="ListParagraph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:rsidR="006255F2" w:rsidRPr="002440E8" w:rsidRDefault="006255F2" w:rsidP="00D55E92">
      <w:pPr>
        <w:pStyle w:val="ListParagraph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 w:rsidRPr="002440E8">
        <w:lastRenderedPageBreak/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:rsidR="000578F6" w:rsidRDefault="000578F6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:rsidR="006255F2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:rsidR="006255F2" w:rsidRDefault="00ED52C1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:rsidR="006255F2" w:rsidRPr="002440E8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 w:rsidRPr="0024532C">
        <w:t>В случае</w:t>
      </w:r>
      <w:proofErr w:type="gramStart"/>
      <w:r>
        <w:t>,</w:t>
      </w:r>
      <w:proofErr w:type="gramEnd"/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:rsidR="006255F2" w:rsidRPr="002440E8" w:rsidRDefault="006255F2" w:rsidP="00F37459">
      <w:pPr>
        <w:pStyle w:val="ListParagraph"/>
        <w:spacing w:before="60"/>
        <w:ind w:left="0"/>
        <w:jc w:val="both"/>
      </w:pPr>
    </w:p>
    <w:p w:rsidR="006255F2" w:rsidRPr="002440E8" w:rsidRDefault="006255F2" w:rsidP="00D55E92">
      <w:pPr>
        <w:pStyle w:val="Heading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:rsidR="006255F2" w:rsidRDefault="006255F2" w:rsidP="00D55E92">
      <w:pPr>
        <w:pStyle w:val="ListParagraph"/>
        <w:numPr>
          <w:ilvl w:val="2"/>
          <w:numId w:val="19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:rsidR="006255F2" w:rsidRPr="002440E8" w:rsidRDefault="006255F2" w:rsidP="00F37459">
      <w:pPr>
        <w:pStyle w:val="ListParagraph"/>
        <w:spacing w:before="60"/>
        <w:ind w:left="0"/>
        <w:jc w:val="both"/>
      </w:pPr>
    </w:p>
    <w:p w:rsidR="006255F2" w:rsidRDefault="006255F2" w:rsidP="004B3EA5">
      <w:pPr>
        <w:spacing w:before="60"/>
        <w:jc w:val="both"/>
      </w:pPr>
    </w:p>
    <w:p w:rsidR="006255F2" w:rsidRDefault="006255F2" w:rsidP="00AC62B6">
      <w:pPr>
        <w:spacing w:before="60"/>
        <w:jc w:val="both"/>
      </w:pPr>
    </w:p>
    <w:p w:rsidR="006255F2" w:rsidRDefault="006255F2" w:rsidP="00AC62B6">
      <w:pPr>
        <w:spacing w:before="60"/>
        <w:jc w:val="both"/>
      </w:pPr>
    </w:p>
    <w:p w:rsidR="006255F2" w:rsidRDefault="006255F2" w:rsidP="003153DE">
      <w:pPr>
        <w:spacing w:before="60"/>
        <w:jc w:val="both"/>
      </w:pPr>
    </w:p>
    <w:p w:rsidR="006255F2" w:rsidRDefault="006255F2" w:rsidP="003153DE">
      <w:pPr>
        <w:spacing w:before="60"/>
        <w:jc w:val="both"/>
      </w:pPr>
    </w:p>
    <w:p w:rsidR="006255F2" w:rsidRDefault="006255F2" w:rsidP="003153DE">
      <w:pPr>
        <w:spacing w:before="60"/>
        <w:jc w:val="both"/>
      </w:pPr>
    </w:p>
    <w:p w:rsidR="006255F2" w:rsidRDefault="006255F2" w:rsidP="003153DE">
      <w:pPr>
        <w:spacing w:before="60"/>
        <w:jc w:val="both"/>
      </w:pPr>
    </w:p>
    <w:p w:rsidR="006255F2" w:rsidRDefault="006255F2" w:rsidP="003153DE">
      <w:pPr>
        <w:spacing w:before="60"/>
        <w:jc w:val="both"/>
      </w:pPr>
    </w:p>
    <w:p w:rsidR="006255F2" w:rsidRDefault="006255F2" w:rsidP="003153DE">
      <w:pPr>
        <w:spacing w:before="60"/>
        <w:jc w:val="both"/>
      </w:pPr>
    </w:p>
    <w:p w:rsidR="006255F2" w:rsidRDefault="006255F2" w:rsidP="003153DE">
      <w:pPr>
        <w:spacing w:before="60"/>
        <w:jc w:val="both"/>
      </w:pPr>
    </w:p>
    <w:p w:rsidR="00DB23BD" w:rsidRDefault="00DB23BD">
      <w:r>
        <w:br w:type="page"/>
      </w:r>
    </w:p>
    <w:p w:rsidR="006255F2" w:rsidRPr="002440E8" w:rsidRDefault="006255F2" w:rsidP="00D55E92">
      <w:pPr>
        <w:pStyle w:val="Heading1"/>
        <w:numPr>
          <w:ilvl w:val="0"/>
          <w:numId w:val="19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:rsidR="006255F2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договора </w:t>
      </w:r>
      <w:r w:rsidR="00ED52C1">
        <w:t xml:space="preserve"> </w:t>
      </w:r>
      <w:r w:rsidR="003F09CA">
        <w:t>об оказании услуг по уборке офисных помещений.</w:t>
      </w:r>
    </w:p>
    <w:p w:rsidR="006255F2" w:rsidRDefault="006255F2" w:rsidP="00532938">
      <w:pPr>
        <w:pStyle w:val="ListParagraph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119"/>
        <w:gridCol w:w="5386"/>
      </w:tblGrid>
      <w:tr w:rsidR="006255F2" w:rsidTr="00F37459">
        <w:tc>
          <w:tcPr>
            <w:tcW w:w="567" w:type="dxa"/>
            <w:vAlign w:val="center"/>
          </w:tcPr>
          <w:p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 xml:space="preserve">№ </w:t>
            </w:r>
            <w:proofErr w:type="gramStart"/>
            <w:r w:rsidRPr="008657E6">
              <w:rPr>
                <w:b/>
              </w:rPr>
              <w:t>п</w:t>
            </w:r>
            <w:proofErr w:type="gramEnd"/>
            <w:r w:rsidRPr="008657E6">
              <w:rPr>
                <w:b/>
              </w:rPr>
              <w:t>/п</w:t>
            </w:r>
          </w:p>
        </w:tc>
        <w:tc>
          <w:tcPr>
            <w:tcW w:w="3119" w:type="dxa"/>
            <w:vAlign w:val="center"/>
          </w:tcPr>
          <w:p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:rsidTr="00F37459">
        <w:tc>
          <w:tcPr>
            <w:tcW w:w="567" w:type="dxa"/>
          </w:tcPr>
          <w:p w:rsidR="006255F2" w:rsidRDefault="006255F2" w:rsidP="008657E6">
            <w:pPr>
              <w:pStyle w:val="ListParagraph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>: 191023, г. Санкт-Петербург, площадь Островского, д. 11</w:t>
            </w:r>
          </w:p>
          <w:p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proofErr w:type="spellStart"/>
            <w:r w:rsidR="00ED52C1">
              <w:t>Летунова</w:t>
            </w:r>
            <w:proofErr w:type="spellEnd"/>
            <w:r w:rsidR="00ED52C1">
              <w:t xml:space="preserve"> Анна Сергеевна</w:t>
            </w:r>
          </w:p>
          <w:p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4954B5">
              <w:t>414-97-50 доб.121</w:t>
            </w:r>
            <w:r w:rsidRPr="008657E6">
              <w:t xml:space="preserve"> </w:t>
            </w:r>
          </w:p>
          <w:p w:rsidR="006255F2" w:rsidRPr="00FF744F" w:rsidRDefault="006255F2" w:rsidP="008657E6">
            <w:pPr>
              <w:jc w:val="both"/>
            </w:pPr>
            <w:r w:rsidRPr="00FF744F">
              <w:t xml:space="preserve">Адрес электронной почты: </w:t>
            </w:r>
            <w:hyperlink r:id="rId9" w:history="1">
              <w:r w:rsidRPr="008657E6">
                <w:rPr>
                  <w:rStyle w:val="Hyperlink"/>
                  <w:lang w:val="en-US"/>
                </w:rPr>
                <w:t>Zakupkifund</w:t>
              </w:r>
              <w:r w:rsidRPr="00FF744F">
                <w:rPr>
                  <w:rStyle w:val="Hyperlink"/>
                </w:rPr>
                <w:t>@</w:t>
              </w:r>
              <w:r w:rsidRPr="008657E6">
                <w:rPr>
                  <w:rStyle w:val="Hyperlink"/>
                  <w:lang w:val="en-US"/>
                </w:rPr>
                <w:t>gmail</w:t>
              </w:r>
              <w:r w:rsidRPr="00FF744F">
                <w:rPr>
                  <w:rStyle w:val="Hyperlink"/>
                </w:rPr>
                <w:t>.</w:t>
              </w:r>
              <w:r w:rsidRPr="008657E6">
                <w:rPr>
                  <w:rStyle w:val="Hyperlink"/>
                  <w:lang w:val="en-US"/>
                </w:rPr>
                <w:t>com</w:t>
              </w:r>
            </w:hyperlink>
          </w:p>
        </w:tc>
      </w:tr>
      <w:tr w:rsidR="006255F2" w:rsidTr="00F37459">
        <w:tc>
          <w:tcPr>
            <w:tcW w:w="567" w:type="dxa"/>
          </w:tcPr>
          <w:p w:rsidR="006255F2" w:rsidRDefault="006255F2" w:rsidP="008657E6">
            <w:pPr>
              <w:pStyle w:val="ListParagraph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:rsidR="006255F2" w:rsidRPr="008657E6" w:rsidRDefault="006255F2" w:rsidP="008657E6">
            <w:pPr>
              <w:jc w:val="both"/>
            </w:pPr>
            <w:r w:rsidRPr="008657E6">
              <w:t>Открытый запрос цен в письменной форме</w:t>
            </w:r>
          </w:p>
        </w:tc>
      </w:tr>
      <w:tr w:rsidR="006255F2" w:rsidTr="00F37459">
        <w:tc>
          <w:tcPr>
            <w:tcW w:w="567" w:type="dxa"/>
          </w:tcPr>
          <w:p w:rsidR="006255F2" w:rsidRDefault="006255F2" w:rsidP="008657E6">
            <w:pPr>
              <w:pStyle w:val="ListParagraph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:rsidTr="00F37459">
        <w:tc>
          <w:tcPr>
            <w:tcW w:w="567" w:type="dxa"/>
          </w:tcPr>
          <w:p w:rsidR="006255F2" w:rsidRDefault="006255F2" w:rsidP="008657E6">
            <w:pPr>
              <w:pStyle w:val="ListParagraph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:rsidR="006255F2" w:rsidRPr="00A36F3B" w:rsidRDefault="006255F2" w:rsidP="008657E6">
            <w:pPr>
              <w:jc w:val="both"/>
              <w:rPr>
                <w:b/>
              </w:rPr>
            </w:pPr>
            <w:r w:rsidRPr="00A36F3B">
              <w:t xml:space="preserve">Почтовый адрес (Адрес подачи Заявок): </w:t>
            </w:r>
            <w:r w:rsidR="007222F0" w:rsidRPr="00A36F3B">
              <w:rPr>
                <w:b/>
              </w:rPr>
              <w:t>191023, г. Санкт-Петербург, площадь Островского, д.11</w:t>
            </w:r>
            <w:r w:rsidRPr="00A36F3B">
              <w:rPr>
                <w:b/>
              </w:rPr>
              <w:t xml:space="preserve">, </w:t>
            </w:r>
            <w:r w:rsidR="00D329DF" w:rsidRPr="00A36F3B">
              <w:rPr>
                <w:b/>
              </w:rPr>
              <w:t>каб.19</w:t>
            </w:r>
          </w:p>
          <w:p w:rsidR="006255F2" w:rsidRPr="00D10099" w:rsidRDefault="006255F2" w:rsidP="00A36F3B">
            <w:pPr>
              <w:jc w:val="both"/>
              <w:rPr>
                <w:b/>
                <w:i/>
                <w:highlight w:val="yellow"/>
              </w:rPr>
            </w:pPr>
            <w:r w:rsidRPr="00A36F3B">
              <w:t xml:space="preserve">Заявки принимаются ежедневно по рабочим дням с </w:t>
            </w:r>
            <w:r w:rsidR="00A36F3B">
              <w:t>10</w:t>
            </w:r>
            <w:r w:rsidRPr="00A36F3B">
              <w:t xml:space="preserve"> часов 00 минут «</w:t>
            </w:r>
            <w:r w:rsidR="00A36F3B">
              <w:t>7</w:t>
            </w:r>
            <w:r w:rsidRPr="00A36F3B">
              <w:t xml:space="preserve">» </w:t>
            </w:r>
            <w:r w:rsidR="00A36F3B">
              <w:t>мая</w:t>
            </w:r>
            <w:r w:rsidR="004954B5" w:rsidRPr="00A36F3B">
              <w:t xml:space="preserve"> </w:t>
            </w:r>
            <w:r w:rsidRPr="00A36F3B">
              <w:t>2014 года  до</w:t>
            </w:r>
            <w:r w:rsidR="00A36F3B">
              <w:t xml:space="preserve"> 10</w:t>
            </w:r>
            <w:r w:rsidRPr="00A36F3B">
              <w:t xml:space="preserve"> часов 00 минут «</w:t>
            </w:r>
            <w:r w:rsidR="00A36F3B">
              <w:t>14</w:t>
            </w:r>
            <w:r w:rsidRPr="00A36F3B">
              <w:t xml:space="preserve">» </w:t>
            </w:r>
            <w:r w:rsidR="00A36F3B">
              <w:t>мая</w:t>
            </w:r>
            <w:r w:rsidR="004954B5" w:rsidRPr="00A36F3B">
              <w:t xml:space="preserve"> </w:t>
            </w:r>
            <w:r w:rsidRPr="00A36F3B">
              <w:t>2014 года.</w:t>
            </w:r>
          </w:p>
        </w:tc>
      </w:tr>
      <w:tr w:rsidR="00C5308F" w:rsidTr="00F37459">
        <w:tc>
          <w:tcPr>
            <w:tcW w:w="567" w:type="dxa"/>
          </w:tcPr>
          <w:p w:rsidR="00C5308F" w:rsidRDefault="00C5308F" w:rsidP="008657E6">
            <w:pPr>
              <w:pStyle w:val="ListParagraph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:rsidR="00C5308F" w:rsidRPr="00D10099" w:rsidRDefault="00A36F3B" w:rsidP="00A36F3B">
            <w:pPr>
              <w:jc w:val="both"/>
              <w:rPr>
                <w:highlight w:val="yellow"/>
              </w:rPr>
            </w:pPr>
            <w:r>
              <w:t>«14</w:t>
            </w:r>
            <w:r w:rsidR="00AC156C" w:rsidRPr="00A36F3B">
              <w:t xml:space="preserve">» </w:t>
            </w:r>
            <w:r>
              <w:t>мая 2014 года в 11</w:t>
            </w:r>
            <w:r w:rsidR="00C5308F" w:rsidRPr="00A36F3B">
              <w:t xml:space="preserve"> часов 00 минут по адресу: 191023, г. Санкт-Петербург, площадь Островского, д. 11</w:t>
            </w:r>
          </w:p>
        </w:tc>
      </w:tr>
      <w:tr w:rsidR="006255F2" w:rsidTr="00F37459">
        <w:tc>
          <w:tcPr>
            <w:tcW w:w="567" w:type="dxa"/>
          </w:tcPr>
          <w:p w:rsidR="006255F2" w:rsidRDefault="00C5308F" w:rsidP="008657E6">
            <w:pPr>
              <w:pStyle w:val="ListParagraph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:rsidR="006255F2" w:rsidRPr="00FF744F" w:rsidRDefault="00A36F3B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</w:p>
        </w:tc>
        <w:tc>
          <w:tcPr>
            <w:tcW w:w="5386" w:type="dxa"/>
          </w:tcPr>
          <w:p w:rsidR="006255F2" w:rsidRPr="00D10099" w:rsidRDefault="006255F2" w:rsidP="00A36F3B">
            <w:pPr>
              <w:jc w:val="both"/>
              <w:rPr>
                <w:b/>
                <w:i/>
                <w:highlight w:val="yellow"/>
              </w:rPr>
            </w:pPr>
            <w:r w:rsidRPr="00A36F3B">
              <w:t xml:space="preserve">Заявки рассматриваются до </w:t>
            </w:r>
            <w:r w:rsidR="00A36F3B">
              <w:t>12</w:t>
            </w:r>
            <w:r w:rsidR="00173472" w:rsidRPr="00A36F3B">
              <w:t xml:space="preserve">:00 </w:t>
            </w:r>
            <w:r w:rsidRPr="00A36F3B">
              <w:t>«</w:t>
            </w:r>
            <w:r w:rsidR="00A36F3B">
              <w:t>14</w:t>
            </w:r>
            <w:r w:rsidRPr="00A36F3B">
              <w:t xml:space="preserve">» </w:t>
            </w:r>
            <w:r w:rsidR="00A36F3B">
              <w:t>мая</w:t>
            </w:r>
            <w:r w:rsidR="004954B5" w:rsidRPr="00A36F3B">
              <w:t xml:space="preserve"> </w:t>
            </w:r>
            <w:r w:rsidRPr="00A36F3B">
              <w:t xml:space="preserve">2014 года по адресу Организатору закупки: </w:t>
            </w:r>
            <w:r w:rsidR="007222F0" w:rsidRPr="00A36F3B">
              <w:t>191023, г. Санкт-Петербург, площадь Островского, д. 11</w:t>
            </w:r>
          </w:p>
        </w:tc>
      </w:tr>
      <w:tr w:rsidR="006255F2" w:rsidTr="00F37459">
        <w:tc>
          <w:tcPr>
            <w:tcW w:w="567" w:type="dxa"/>
          </w:tcPr>
          <w:p w:rsidR="006255F2" w:rsidRDefault="00C5308F" w:rsidP="008657E6">
            <w:pPr>
              <w:pStyle w:val="ListParagraph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:rsidR="006255F2" w:rsidRPr="00F40DD2" w:rsidRDefault="006255F2" w:rsidP="008657E6">
            <w:pPr>
              <w:jc w:val="both"/>
            </w:pPr>
            <w:r>
              <w:t>Информация о запрос</w:t>
            </w:r>
            <w:r w:rsidR="00F40DD2">
              <w:t xml:space="preserve">е цен размещена на сайте Фонда </w:t>
            </w:r>
            <w:r w:rsidR="00F40DD2">
              <w:rPr>
                <w:lang w:val="en-US"/>
              </w:rPr>
              <w:t>www</w:t>
            </w:r>
            <w:r w:rsidR="00F40DD2" w:rsidRPr="00F40DD2">
              <w:t>.</w:t>
            </w:r>
            <w:proofErr w:type="spellStart"/>
            <w:r w:rsidR="00F40DD2">
              <w:rPr>
                <w:lang w:val="en-US"/>
              </w:rPr>
              <w:t>fkr</w:t>
            </w:r>
            <w:proofErr w:type="spellEnd"/>
            <w:r w:rsidR="00F40DD2" w:rsidRPr="00F40DD2">
              <w:t>-</w:t>
            </w:r>
            <w:proofErr w:type="spellStart"/>
            <w:r w:rsidR="00F40DD2">
              <w:rPr>
                <w:lang w:val="en-US"/>
              </w:rPr>
              <w:t>spb</w:t>
            </w:r>
            <w:proofErr w:type="spellEnd"/>
            <w:r w:rsidR="00F40DD2" w:rsidRPr="00F40DD2">
              <w:t>.</w:t>
            </w:r>
            <w:proofErr w:type="spellStart"/>
            <w:r w:rsidR="00F40DD2">
              <w:rPr>
                <w:lang w:val="en-US"/>
              </w:rPr>
              <w:t>ru</w:t>
            </w:r>
            <w:proofErr w:type="spellEnd"/>
          </w:p>
          <w:p w:rsidR="006255F2" w:rsidRPr="00FF744F" w:rsidRDefault="006255F2" w:rsidP="008657E6">
            <w:pPr>
              <w:jc w:val="both"/>
            </w:pPr>
            <w:r>
              <w:t xml:space="preserve">Возможно ознакомление с документацией в бумажном виде по адресу Организатору: </w:t>
            </w:r>
            <w:r w:rsidR="007222F0" w:rsidRPr="008657E6">
              <w:t>191023, г. Санкт-Петербург, площадь Островского, д. 11</w:t>
            </w:r>
          </w:p>
        </w:tc>
      </w:tr>
      <w:tr w:rsidR="006255F2" w:rsidTr="00F37459">
        <w:tc>
          <w:tcPr>
            <w:tcW w:w="567" w:type="dxa"/>
          </w:tcPr>
          <w:p w:rsidR="006255F2" w:rsidRDefault="00C5308F" w:rsidP="008657E6">
            <w:pPr>
              <w:pStyle w:val="ListParagraph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:rsidR="006255F2" w:rsidRDefault="000D47B5" w:rsidP="008657E6">
            <w:pPr>
              <w:jc w:val="both"/>
            </w:pPr>
            <w:r>
              <w:t>Структура цены определяется в соответствии с проектом договора</w:t>
            </w:r>
          </w:p>
        </w:tc>
      </w:tr>
      <w:tr w:rsidR="006255F2" w:rsidTr="00F37459">
        <w:tc>
          <w:tcPr>
            <w:tcW w:w="567" w:type="dxa"/>
          </w:tcPr>
          <w:p w:rsidR="006255F2" w:rsidRDefault="00C5308F" w:rsidP="008657E6">
            <w:pPr>
              <w:pStyle w:val="ListParagraph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386" w:type="dxa"/>
          </w:tcPr>
          <w:p w:rsidR="006255F2" w:rsidRPr="00AA03E4" w:rsidRDefault="00A36F3B" w:rsidP="00C56A16">
            <w:pPr>
              <w:jc w:val="both"/>
              <w:rPr>
                <w:b/>
              </w:rPr>
            </w:pPr>
            <w:r>
              <w:rPr>
                <w:b/>
              </w:rPr>
              <w:t>227 805 (двести двадцать семь тысяч восемьсот пять) рублей 00 копеек в т.ч. НДС</w:t>
            </w:r>
          </w:p>
        </w:tc>
      </w:tr>
      <w:tr w:rsidR="006255F2" w:rsidTr="00F37459">
        <w:tc>
          <w:tcPr>
            <w:tcW w:w="567" w:type="dxa"/>
          </w:tcPr>
          <w:p w:rsidR="006255F2" w:rsidRDefault="00C5308F" w:rsidP="008657E6">
            <w:pPr>
              <w:pStyle w:val="ListParagraph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:rsidR="006255F2" w:rsidRPr="00F40DD2" w:rsidRDefault="006255F2" w:rsidP="008657E6">
            <w:pPr>
              <w:jc w:val="both"/>
            </w:pPr>
            <w:r>
              <w:t xml:space="preserve">Сведения о валюте, используемой для формирования начальной (максимальной) цены </w:t>
            </w:r>
            <w:r>
              <w:lastRenderedPageBreak/>
              <w:t>договора и расчетов с поставщиками</w:t>
            </w:r>
          </w:p>
        </w:tc>
        <w:tc>
          <w:tcPr>
            <w:tcW w:w="5386" w:type="dxa"/>
          </w:tcPr>
          <w:p w:rsidR="006255F2" w:rsidRDefault="006255F2" w:rsidP="008657E6">
            <w:pPr>
              <w:jc w:val="both"/>
            </w:pPr>
            <w:r>
              <w:lastRenderedPageBreak/>
              <w:t>Валютой договора является рубль Российской Федерации</w:t>
            </w:r>
          </w:p>
        </w:tc>
      </w:tr>
      <w:tr w:rsidR="006255F2" w:rsidTr="00F37459">
        <w:tc>
          <w:tcPr>
            <w:tcW w:w="567" w:type="dxa"/>
          </w:tcPr>
          <w:p w:rsidR="006255F2" w:rsidRDefault="00C5308F" w:rsidP="008657E6">
            <w:pPr>
              <w:pStyle w:val="ListParagraph"/>
              <w:spacing w:before="60"/>
              <w:ind w:left="0" w:hanging="6"/>
              <w:jc w:val="both"/>
            </w:pPr>
            <w:r>
              <w:lastRenderedPageBreak/>
              <w:t>11</w:t>
            </w:r>
          </w:p>
        </w:tc>
        <w:tc>
          <w:tcPr>
            <w:tcW w:w="3119" w:type="dxa"/>
          </w:tcPr>
          <w:p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:rsidTr="00F37459">
        <w:tc>
          <w:tcPr>
            <w:tcW w:w="567" w:type="dxa"/>
          </w:tcPr>
          <w:p w:rsidR="006255F2" w:rsidRDefault="00C5308F" w:rsidP="008657E6">
            <w:pPr>
              <w:pStyle w:val="ListParagraph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:rsidTr="00F37459">
        <w:tc>
          <w:tcPr>
            <w:tcW w:w="567" w:type="dxa"/>
          </w:tcPr>
          <w:p w:rsidR="006255F2" w:rsidRDefault="00C5308F" w:rsidP="008657E6">
            <w:pPr>
              <w:pStyle w:val="ListParagraph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:rsidR="006255F2" w:rsidRDefault="006255F2" w:rsidP="008657E6">
            <w:pPr>
              <w:jc w:val="both"/>
            </w:pPr>
            <w:r>
              <w:t xml:space="preserve">Требования к качеству, техническим характеристикам продукции, требования к ее безопасности, требования к функциональным характеристикам (потребительским свойствам), продукции, требования к размерам, упаковке, отгрузке продукции </w:t>
            </w:r>
          </w:p>
          <w:p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386" w:type="dxa"/>
          </w:tcPr>
          <w:p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:rsidTr="00F37459">
        <w:tc>
          <w:tcPr>
            <w:tcW w:w="567" w:type="dxa"/>
          </w:tcPr>
          <w:p w:rsidR="006255F2" w:rsidRDefault="00C5308F" w:rsidP="008657E6">
            <w:pPr>
              <w:pStyle w:val="ListParagraph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386" w:type="dxa"/>
          </w:tcPr>
          <w:p w:rsidR="006255F2" w:rsidRPr="002D0E0E" w:rsidRDefault="006255F2" w:rsidP="008657E6">
            <w:pPr>
              <w:jc w:val="both"/>
            </w:pPr>
            <w:r w:rsidRPr="002D0E0E">
              <w:t>На период действия договора.</w:t>
            </w:r>
          </w:p>
          <w:p w:rsidR="006255F2" w:rsidRPr="002D0E0E" w:rsidRDefault="006255F2" w:rsidP="008657E6">
            <w:pPr>
              <w:ind w:firstLine="851"/>
              <w:jc w:val="both"/>
            </w:pPr>
          </w:p>
          <w:p w:rsidR="006255F2" w:rsidRPr="002D0E0E" w:rsidRDefault="006255F2" w:rsidP="008657E6">
            <w:pPr>
              <w:jc w:val="both"/>
            </w:pPr>
          </w:p>
        </w:tc>
      </w:tr>
      <w:tr w:rsidR="006255F2" w:rsidTr="00F37459">
        <w:tc>
          <w:tcPr>
            <w:tcW w:w="567" w:type="dxa"/>
          </w:tcPr>
          <w:p w:rsidR="006255F2" w:rsidRDefault="00C5308F" w:rsidP="008657E6">
            <w:pPr>
              <w:pStyle w:val="ListParagraph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:rsidTr="00F37459">
        <w:tc>
          <w:tcPr>
            <w:tcW w:w="567" w:type="dxa"/>
          </w:tcPr>
          <w:p w:rsidR="006255F2" w:rsidRDefault="00C5308F" w:rsidP="008657E6">
            <w:pPr>
              <w:pStyle w:val="ListParagraph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:rsidR="006255F2" w:rsidRPr="002D0E0E" w:rsidRDefault="006255F2" w:rsidP="008657E6">
            <w:pPr>
              <w:snapToGrid w:val="0"/>
              <w:ind w:firstLine="851"/>
              <w:jc w:val="both"/>
            </w:pPr>
          </w:p>
          <w:p w:rsidR="006255F2" w:rsidRPr="002D0E0E" w:rsidRDefault="006255F2" w:rsidP="008657E6">
            <w:pPr>
              <w:snapToGrid w:val="0"/>
              <w:ind w:firstLine="851"/>
              <w:jc w:val="both"/>
            </w:pPr>
          </w:p>
          <w:p w:rsidR="006255F2" w:rsidRPr="002D0E0E" w:rsidRDefault="006255F2" w:rsidP="008657E6">
            <w:pPr>
              <w:snapToGrid w:val="0"/>
              <w:ind w:firstLine="851"/>
              <w:jc w:val="both"/>
            </w:pPr>
          </w:p>
          <w:p w:rsidR="006255F2" w:rsidRPr="002D0E0E" w:rsidRDefault="006255F2" w:rsidP="008657E6">
            <w:pPr>
              <w:snapToGrid w:val="0"/>
              <w:ind w:firstLine="851"/>
              <w:jc w:val="both"/>
            </w:pPr>
          </w:p>
          <w:p w:rsidR="006255F2" w:rsidRPr="002D0E0E" w:rsidRDefault="006255F2" w:rsidP="008657E6">
            <w:pPr>
              <w:snapToGrid w:val="0"/>
              <w:ind w:firstLine="851"/>
              <w:jc w:val="both"/>
            </w:pPr>
          </w:p>
          <w:p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:rsidTr="00F37459">
        <w:tc>
          <w:tcPr>
            <w:tcW w:w="567" w:type="dxa"/>
          </w:tcPr>
          <w:p w:rsidR="006255F2" w:rsidRDefault="00C5308F" w:rsidP="008657E6">
            <w:pPr>
              <w:pStyle w:val="ListParagraph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3119" w:type="dxa"/>
          </w:tcPr>
          <w:p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:rsidR="006255F2" w:rsidRDefault="006255F2" w:rsidP="00D55E92">
      <w:pPr>
        <w:pStyle w:val="Heading1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:rsidR="00354F61" w:rsidRPr="00BE05A8" w:rsidRDefault="00354F61" w:rsidP="00D55E92">
      <w:pPr>
        <w:pStyle w:val="ListParagraph"/>
        <w:numPr>
          <w:ilvl w:val="1"/>
          <w:numId w:val="12"/>
        </w:numPr>
        <w:spacing w:after="200" w:line="276" w:lineRule="auto"/>
        <w:contextualSpacing/>
        <w:jc w:val="both"/>
        <w:rPr>
          <w:b/>
          <w:lang w:eastAsia="en-US"/>
        </w:rPr>
      </w:pPr>
      <w:r w:rsidRPr="00BE05A8">
        <w:rPr>
          <w:b/>
          <w:lang w:eastAsia="en-US"/>
        </w:rPr>
        <w:t>Предмет договора:</w:t>
      </w:r>
    </w:p>
    <w:p w:rsidR="00354F61" w:rsidRDefault="00354F61" w:rsidP="00354F61">
      <w:pPr>
        <w:spacing w:after="200" w:line="276" w:lineRule="auto"/>
        <w:contextualSpacing/>
        <w:jc w:val="both"/>
      </w:pPr>
      <w:r w:rsidRPr="005873D2">
        <w:rPr>
          <w:lang w:eastAsia="en-US"/>
        </w:rPr>
        <w:t xml:space="preserve">Предметом </w:t>
      </w:r>
      <w:r w:rsidRPr="005873D2">
        <w:t xml:space="preserve">Закупки является </w:t>
      </w:r>
      <w:r w:rsidR="00D10099">
        <w:t>поставка канцелярских товаров для нужд Фонда</w:t>
      </w:r>
      <w:r>
        <w:t>:</w:t>
      </w:r>
    </w:p>
    <w:p w:rsidR="00A36F3B" w:rsidRDefault="00A36F3B" w:rsidP="00354F61">
      <w:pPr>
        <w:spacing w:after="200" w:line="276" w:lineRule="auto"/>
        <w:contextualSpacing/>
        <w:jc w:val="both"/>
      </w:pPr>
    </w:p>
    <w:p w:rsidR="00A36F3B" w:rsidRPr="00A36F3B" w:rsidRDefault="00A36F3B" w:rsidP="00A36F3B">
      <w:pPr>
        <w:autoSpaceDE w:val="0"/>
        <w:autoSpaceDN w:val="0"/>
        <w:adjustRightInd w:val="0"/>
      </w:pPr>
      <w:r w:rsidRPr="00A36F3B">
        <w:t>1.Продукция должна соответствовать указанной маркировке и характеристикам.</w:t>
      </w:r>
    </w:p>
    <w:p w:rsidR="00A36F3B" w:rsidRPr="00A36F3B" w:rsidRDefault="00A36F3B" w:rsidP="00A36F3B">
      <w:pPr>
        <w:autoSpaceDE w:val="0"/>
        <w:autoSpaceDN w:val="0"/>
        <w:adjustRightInd w:val="0"/>
      </w:pPr>
      <w:r w:rsidRPr="00A36F3B">
        <w:t>2. Продукция должна быть новой и ранее не использованной.</w:t>
      </w:r>
    </w:p>
    <w:p w:rsidR="00A36F3B" w:rsidRPr="00A36F3B" w:rsidRDefault="00A36F3B" w:rsidP="00A36F3B">
      <w:pPr>
        <w:autoSpaceDE w:val="0"/>
        <w:autoSpaceDN w:val="0"/>
        <w:adjustRightInd w:val="0"/>
      </w:pPr>
      <w:r w:rsidRPr="00A36F3B">
        <w:t>3. Требования по соответствию продукции определенным стандартам: качество</w:t>
      </w:r>
    </w:p>
    <w:p w:rsidR="00A36F3B" w:rsidRPr="00A36F3B" w:rsidRDefault="00A36F3B" w:rsidP="00A36F3B">
      <w:pPr>
        <w:autoSpaceDE w:val="0"/>
        <w:autoSpaceDN w:val="0"/>
        <w:adjustRightInd w:val="0"/>
      </w:pPr>
      <w:r w:rsidRPr="00A36F3B">
        <w:t>продукции должно соответствовать ГОСТам, ТУ (стандартам и техническим условиям) производителя товара и требованиям Заказчика.</w:t>
      </w:r>
    </w:p>
    <w:p w:rsidR="00A36F3B" w:rsidRPr="00A36F3B" w:rsidRDefault="00A36F3B" w:rsidP="00A36F3B">
      <w:pPr>
        <w:autoSpaceDE w:val="0"/>
        <w:autoSpaceDN w:val="0"/>
        <w:adjustRightInd w:val="0"/>
      </w:pPr>
      <w:r w:rsidRPr="00A36F3B">
        <w:t>4. Дата выпуска продукции должна быть не ранее 2013 года.</w:t>
      </w:r>
    </w:p>
    <w:p w:rsidR="00A36F3B" w:rsidRPr="00A36F3B" w:rsidRDefault="00A36F3B" w:rsidP="00A36F3B">
      <w:pPr>
        <w:autoSpaceDE w:val="0"/>
        <w:autoSpaceDN w:val="0"/>
        <w:adjustRightInd w:val="0"/>
      </w:pPr>
      <w:r w:rsidRPr="00A36F3B">
        <w:t>5.Поставляемая Поставщиком продукция должна подтверждаться сертификатами</w:t>
      </w:r>
    </w:p>
    <w:p w:rsidR="00A36F3B" w:rsidRPr="00A36F3B" w:rsidRDefault="00A36F3B" w:rsidP="00A36F3B">
      <w:r w:rsidRPr="00A36F3B">
        <w:t>качества, сертификатами соответствия.</w:t>
      </w:r>
    </w:p>
    <w:p w:rsidR="00A36F3B" w:rsidRDefault="00A36F3B" w:rsidP="00354F61">
      <w:pPr>
        <w:spacing w:after="200" w:line="276" w:lineRule="auto"/>
        <w:contextualSpacing/>
        <w:jc w:val="both"/>
      </w:pPr>
    </w:p>
    <w:p w:rsidR="00354F61" w:rsidRDefault="00354F61" w:rsidP="00354F61">
      <w:pPr>
        <w:spacing w:after="200" w:line="276" w:lineRule="auto"/>
        <w:contextualSpacing/>
        <w:jc w:val="both"/>
      </w:pPr>
    </w:p>
    <w:tbl>
      <w:tblPr>
        <w:tblW w:w="9365" w:type="dxa"/>
        <w:tblInd w:w="103" w:type="dxa"/>
        <w:tblLook w:val="04A0"/>
      </w:tblPr>
      <w:tblGrid>
        <w:gridCol w:w="806"/>
        <w:gridCol w:w="7464"/>
        <w:gridCol w:w="764"/>
        <w:gridCol w:w="931"/>
      </w:tblGrid>
      <w:tr w:rsidR="00A36F3B" w:rsidRPr="00A36F3B" w:rsidTr="00A36F3B">
        <w:trPr>
          <w:trHeight w:val="103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b/>
                <w:bCs/>
              </w:rPr>
            </w:pPr>
            <w:r w:rsidRPr="00A36F3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A36F3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36F3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b/>
                <w:bCs/>
              </w:rPr>
            </w:pPr>
            <w:r w:rsidRPr="00A36F3B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b/>
                <w:bCs/>
                <w:color w:val="000000"/>
              </w:rPr>
            </w:pPr>
            <w:r w:rsidRPr="00A36F3B">
              <w:rPr>
                <w:b/>
                <w:bCs/>
                <w:color w:val="000000"/>
                <w:sz w:val="22"/>
                <w:szCs w:val="22"/>
              </w:rPr>
              <w:t>Ед.</w:t>
            </w:r>
            <w:r w:rsidRPr="00A36F3B">
              <w:rPr>
                <w:b/>
                <w:bCs/>
                <w:color w:val="000000"/>
                <w:sz w:val="22"/>
                <w:szCs w:val="22"/>
              </w:rPr>
              <w:br/>
              <w:t>изм.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b/>
                <w:bCs/>
                <w:color w:val="000000"/>
              </w:rPr>
            </w:pPr>
            <w:r w:rsidRPr="00A36F3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Бумага для </w:t>
            </w:r>
            <w:proofErr w:type="spellStart"/>
            <w:r w:rsidRPr="00A36F3B">
              <w:rPr>
                <w:sz w:val="22"/>
                <w:szCs w:val="22"/>
              </w:rPr>
              <w:t>ОфТех</w:t>
            </w:r>
            <w:proofErr w:type="spellEnd"/>
            <w:r w:rsidRPr="00A36F3B">
              <w:rPr>
                <w:sz w:val="22"/>
                <w:szCs w:val="22"/>
              </w:rPr>
              <w:t xml:space="preserve">  (А</w:t>
            </w:r>
            <w:proofErr w:type="gramStart"/>
            <w:r w:rsidRPr="00A36F3B">
              <w:rPr>
                <w:sz w:val="22"/>
                <w:szCs w:val="22"/>
              </w:rPr>
              <w:t>4</w:t>
            </w:r>
            <w:proofErr w:type="gramEnd"/>
            <w:r w:rsidRPr="00A36F3B">
              <w:rPr>
                <w:sz w:val="22"/>
                <w:szCs w:val="22"/>
              </w:rPr>
              <w:t>, 80г, 146%CIE)  СПб пачка 500л.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Бумага для </w:t>
            </w:r>
            <w:proofErr w:type="spellStart"/>
            <w:r w:rsidRPr="00A36F3B">
              <w:rPr>
                <w:sz w:val="22"/>
                <w:szCs w:val="22"/>
              </w:rPr>
              <w:t>ОфТех</w:t>
            </w:r>
            <w:proofErr w:type="spellEnd"/>
            <w:r w:rsidRPr="00A36F3B">
              <w:rPr>
                <w:sz w:val="22"/>
                <w:szCs w:val="22"/>
              </w:rPr>
              <w:t xml:space="preserve"> (А3, 80г, 146%CIE)  СПб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4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Бумага цветная IQ COLOR (А</w:t>
            </w:r>
            <w:proofErr w:type="gramStart"/>
            <w:r w:rsidRPr="00A36F3B">
              <w:rPr>
                <w:sz w:val="22"/>
                <w:szCs w:val="22"/>
              </w:rPr>
              <w:t>4</w:t>
            </w:r>
            <w:proofErr w:type="gramEnd"/>
            <w:r w:rsidRPr="00A36F3B">
              <w:rPr>
                <w:sz w:val="22"/>
                <w:szCs w:val="22"/>
              </w:rPr>
              <w:t>, 160г, GO22-золотистый) пачка 250л.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Блокнот ATTACHE спираль А5 40л. клетка офис 40шт/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>. (БК)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Ежедневник </w:t>
            </w:r>
            <w:proofErr w:type="spellStart"/>
            <w:r w:rsidRPr="00A36F3B">
              <w:rPr>
                <w:sz w:val="22"/>
                <w:szCs w:val="22"/>
              </w:rPr>
              <w:t>недат</w:t>
            </w:r>
            <w:proofErr w:type="spellEnd"/>
            <w:r w:rsidRPr="00A36F3B">
              <w:rPr>
                <w:sz w:val="22"/>
                <w:szCs w:val="22"/>
              </w:rPr>
              <w:t xml:space="preserve">, </w:t>
            </w:r>
            <w:proofErr w:type="spellStart"/>
            <w:r w:rsidRPr="00A36F3B">
              <w:rPr>
                <w:sz w:val="22"/>
                <w:szCs w:val="22"/>
              </w:rPr>
              <w:t>бумвинил</w:t>
            </w:r>
            <w:proofErr w:type="spellEnd"/>
            <w:r w:rsidRPr="00A36F3B">
              <w:rPr>
                <w:sz w:val="22"/>
                <w:szCs w:val="22"/>
              </w:rPr>
              <w:t>, синий, А5, 128х200мм, 128л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Блок-кубик КОМУС с </w:t>
            </w:r>
            <w:proofErr w:type="spellStart"/>
            <w:r w:rsidRPr="00A36F3B">
              <w:rPr>
                <w:sz w:val="22"/>
                <w:szCs w:val="22"/>
              </w:rPr>
              <w:t>клеев</w:t>
            </w:r>
            <w:proofErr w:type="gramStart"/>
            <w:r w:rsidRPr="00A36F3B">
              <w:rPr>
                <w:sz w:val="22"/>
                <w:szCs w:val="22"/>
              </w:rPr>
              <w:t>.к</w:t>
            </w:r>
            <w:proofErr w:type="gramEnd"/>
            <w:r w:rsidRPr="00A36F3B">
              <w:rPr>
                <w:sz w:val="22"/>
                <w:szCs w:val="22"/>
              </w:rPr>
              <w:t>раем</w:t>
            </w:r>
            <w:proofErr w:type="spellEnd"/>
            <w:r w:rsidRPr="00A36F3B">
              <w:rPr>
                <w:sz w:val="22"/>
                <w:szCs w:val="22"/>
              </w:rPr>
              <w:t xml:space="preserve"> 76х127 желтый 100л.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Блок-кубик с клеевым краем 76х76мм 100 л голубой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Блок-кубик с клеевым краем 76х76мм 100 л зелёный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17,00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Блок-кубик с клеевым краем 76х76мм 100 л желтый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Клейкие закладки пласт. 5цв</w:t>
            </w:r>
            <w:proofErr w:type="gramStart"/>
            <w:r w:rsidRPr="00A36F3B">
              <w:rPr>
                <w:sz w:val="22"/>
                <w:szCs w:val="22"/>
              </w:rPr>
              <w:t>.п</w:t>
            </w:r>
            <w:proofErr w:type="gramEnd"/>
            <w:r w:rsidRPr="00A36F3B">
              <w:rPr>
                <w:sz w:val="22"/>
                <w:szCs w:val="22"/>
              </w:rPr>
              <w:t xml:space="preserve">о 20л. 12ммх45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'030951023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Бух книги учета 96л. </w:t>
            </w:r>
            <w:proofErr w:type="spellStart"/>
            <w:r w:rsidRPr="00A36F3B">
              <w:rPr>
                <w:sz w:val="22"/>
                <w:szCs w:val="22"/>
              </w:rPr>
              <w:t>клет</w:t>
            </w:r>
            <w:proofErr w:type="spellEnd"/>
            <w:r w:rsidRPr="00A36F3B">
              <w:rPr>
                <w:sz w:val="22"/>
                <w:szCs w:val="22"/>
              </w:rPr>
              <w:t>. АТТАCHE офсет, обл. лам</w:t>
            </w:r>
            <w:proofErr w:type="gramStart"/>
            <w:r w:rsidRPr="00A36F3B">
              <w:rPr>
                <w:sz w:val="22"/>
                <w:szCs w:val="22"/>
              </w:rPr>
              <w:t>.</w:t>
            </w:r>
            <w:proofErr w:type="gramEnd"/>
            <w:r w:rsidRPr="00A36F3B">
              <w:rPr>
                <w:sz w:val="22"/>
                <w:szCs w:val="22"/>
              </w:rPr>
              <w:t xml:space="preserve"> </w:t>
            </w:r>
            <w:proofErr w:type="gramStart"/>
            <w:r w:rsidRPr="00A36F3B">
              <w:rPr>
                <w:sz w:val="22"/>
                <w:szCs w:val="22"/>
              </w:rPr>
              <w:t>к</w:t>
            </w:r>
            <w:proofErr w:type="gramEnd"/>
            <w:r w:rsidRPr="00A36F3B">
              <w:rPr>
                <w:sz w:val="22"/>
                <w:szCs w:val="22"/>
              </w:rPr>
              <w:t>арт. 12шт/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Салфетки </w:t>
            </w:r>
            <w:proofErr w:type="spellStart"/>
            <w:r w:rsidRPr="00A36F3B">
              <w:rPr>
                <w:sz w:val="22"/>
                <w:szCs w:val="22"/>
              </w:rPr>
              <w:t>ProMega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Office</w:t>
            </w:r>
            <w:proofErr w:type="spellEnd"/>
            <w:r w:rsidRPr="00A36F3B">
              <w:rPr>
                <w:sz w:val="22"/>
                <w:szCs w:val="22"/>
              </w:rPr>
              <w:t xml:space="preserve">  </w:t>
            </w:r>
            <w:proofErr w:type="spellStart"/>
            <w:r w:rsidRPr="00A36F3B">
              <w:rPr>
                <w:sz w:val="22"/>
                <w:szCs w:val="22"/>
              </w:rPr>
              <w:t>Power</w:t>
            </w:r>
            <w:proofErr w:type="spellEnd"/>
            <w:r w:rsidRPr="00A36F3B">
              <w:rPr>
                <w:sz w:val="22"/>
                <w:szCs w:val="22"/>
              </w:rPr>
              <w:t xml:space="preserve">  в тубе д/чистки поверх. 100 шт.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Бух брошюры Книга учета движения трудовых книжек и вклад</w:t>
            </w:r>
            <w:proofErr w:type="gramStart"/>
            <w:r w:rsidRPr="00A36F3B">
              <w:rPr>
                <w:sz w:val="22"/>
                <w:szCs w:val="22"/>
              </w:rPr>
              <w:t>.</w:t>
            </w:r>
            <w:proofErr w:type="gramEnd"/>
            <w:r w:rsidRPr="00A36F3B">
              <w:rPr>
                <w:sz w:val="22"/>
                <w:szCs w:val="22"/>
              </w:rPr>
              <w:t xml:space="preserve"> </w:t>
            </w:r>
            <w:proofErr w:type="gramStart"/>
            <w:r w:rsidRPr="00A36F3B">
              <w:rPr>
                <w:sz w:val="22"/>
                <w:szCs w:val="22"/>
              </w:rPr>
              <w:t>в</w:t>
            </w:r>
            <w:proofErr w:type="gramEnd"/>
            <w:r w:rsidRPr="00A36F3B">
              <w:rPr>
                <w:sz w:val="22"/>
                <w:szCs w:val="22"/>
              </w:rPr>
              <w:t xml:space="preserve"> них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Бух брошюры Приходно-расходная кн. по учету бланков </w:t>
            </w:r>
            <w:proofErr w:type="spellStart"/>
            <w:r w:rsidRPr="00A36F3B">
              <w:rPr>
                <w:sz w:val="22"/>
                <w:szCs w:val="22"/>
              </w:rPr>
              <w:t>труд</w:t>
            </w:r>
            <w:proofErr w:type="gramStart"/>
            <w:r w:rsidRPr="00A36F3B">
              <w:rPr>
                <w:sz w:val="22"/>
                <w:szCs w:val="22"/>
              </w:rPr>
              <w:t>.к</w:t>
            </w:r>
            <w:proofErr w:type="gramEnd"/>
            <w:r w:rsidRPr="00A36F3B">
              <w:rPr>
                <w:sz w:val="22"/>
                <w:szCs w:val="22"/>
              </w:rPr>
              <w:t>н.и</w:t>
            </w:r>
            <w:proofErr w:type="spellEnd"/>
            <w:r w:rsidRPr="00A36F3B">
              <w:rPr>
                <w:sz w:val="22"/>
                <w:szCs w:val="22"/>
              </w:rPr>
              <w:t xml:space="preserve"> вклад.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Бух брошюры Вкладыш к трудовой книжке 250 кн./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>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Бух книги амбарная в линейку 96л</w:t>
            </w:r>
            <w:proofErr w:type="gramStart"/>
            <w:r w:rsidRPr="00A36F3B">
              <w:rPr>
                <w:sz w:val="22"/>
                <w:szCs w:val="22"/>
              </w:rPr>
              <w:t>.о</w:t>
            </w:r>
            <w:proofErr w:type="gramEnd"/>
            <w:r w:rsidRPr="00A36F3B">
              <w:rPr>
                <w:sz w:val="22"/>
                <w:szCs w:val="22"/>
              </w:rPr>
              <w:t>бл.плотн.картон г/б 10шт./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>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Бух книги учета 96л. в клетку офсет </w:t>
            </w:r>
            <w:proofErr w:type="spellStart"/>
            <w:r w:rsidRPr="00A36F3B">
              <w:rPr>
                <w:sz w:val="22"/>
                <w:szCs w:val="22"/>
              </w:rPr>
              <w:t>обл</w:t>
            </w:r>
            <w:proofErr w:type="gramStart"/>
            <w:r w:rsidRPr="00A36F3B">
              <w:rPr>
                <w:sz w:val="22"/>
                <w:szCs w:val="22"/>
              </w:rPr>
              <w:t>.п</w:t>
            </w:r>
            <w:proofErr w:type="gramEnd"/>
            <w:r w:rsidRPr="00A36F3B">
              <w:rPr>
                <w:sz w:val="22"/>
                <w:szCs w:val="22"/>
              </w:rPr>
              <w:t>лотн</w:t>
            </w:r>
            <w:proofErr w:type="spellEnd"/>
            <w:r w:rsidRPr="00A36F3B">
              <w:rPr>
                <w:sz w:val="22"/>
                <w:szCs w:val="22"/>
              </w:rPr>
              <w:t>. картон. 10шт./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>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Блок-кубик с </w:t>
            </w:r>
            <w:proofErr w:type="spellStart"/>
            <w:r w:rsidRPr="00A36F3B">
              <w:rPr>
                <w:sz w:val="22"/>
                <w:szCs w:val="22"/>
              </w:rPr>
              <w:t>клеев</w:t>
            </w:r>
            <w:proofErr w:type="gramStart"/>
            <w:r w:rsidRPr="00A36F3B">
              <w:rPr>
                <w:sz w:val="22"/>
                <w:szCs w:val="22"/>
              </w:rPr>
              <w:t>.к</w:t>
            </w:r>
            <w:proofErr w:type="gramEnd"/>
            <w:r w:rsidRPr="00A36F3B">
              <w:rPr>
                <w:sz w:val="22"/>
                <w:szCs w:val="22"/>
              </w:rPr>
              <w:t>раем</w:t>
            </w:r>
            <w:proofErr w:type="spellEnd"/>
            <w:r w:rsidRPr="00A36F3B">
              <w:rPr>
                <w:sz w:val="22"/>
                <w:szCs w:val="22"/>
              </w:rPr>
              <w:t xml:space="preserve"> 38х51 </w:t>
            </w:r>
            <w:proofErr w:type="spellStart"/>
            <w:r w:rsidRPr="00A36F3B">
              <w:rPr>
                <w:sz w:val="22"/>
                <w:szCs w:val="22"/>
              </w:rPr>
              <w:t>неон.цвета</w:t>
            </w:r>
            <w:proofErr w:type="spellEnd"/>
            <w:r w:rsidRPr="00A36F3B">
              <w:rPr>
                <w:sz w:val="22"/>
                <w:szCs w:val="22"/>
              </w:rPr>
              <w:t xml:space="preserve"> 12 блоков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Бух книги регистр. посетителей А4 96л. </w:t>
            </w:r>
            <w:proofErr w:type="spellStart"/>
            <w:r w:rsidRPr="00A36F3B">
              <w:rPr>
                <w:sz w:val="22"/>
                <w:szCs w:val="22"/>
              </w:rPr>
              <w:t>обл</w:t>
            </w:r>
            <w:proofErr w:type="gramStart"/>
            <w:r w:rsidRPr="00A36F3B">
              <w:rPr>
                <w:sz w:val="22"/>
                <w:szCs w:val="22"/>
              </w:rPr>
              <w:t>.б</w:t>
            </w:r>
            <w:proofErr w:type="gramEnd"/>
            <w:r w:rsidRPr="00A36F3B">
              <w:rPr>
                <w:sz w:val="22"/>
                <w:szCs w:val="22"/>
              </w:rPr>
              <w:t>умвинил</w:t>
            </w:r>
            <w:proofErr w:type="spellEnd"/>
            <w:r w:rsidRPr="00A36F3B">
              <w:rPr>
                <w:sz w:val="22"/>
                <w:szCs w:val="22"/>
              </w:rPr>
              <w:t xml:space="preserve"> 10шт/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>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20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Бух книги журнал </w:t>
            </w:r>
            <w:proofErr w:type="spellStart"/>
            <w:r w:rsidRPr="00A36F3B">
              <w:rPr>
                <w:sz w:val="22"/>
                <w:szCs w:val="22"/>
              </w:rPr>
              <w:t>выд</w:t>
            </w:r>
            <w:proofErr w:type="spellEnd"/>
            <w:r w:rsidRPr="00A36F3B">
              <w:rPr>
                <w:sz w:val="22"/>
                <w:szCs w:val="22"/>
              </w:rPr>
              <w:t xml:space="preserve"> доверенностей А</w:t>
            </w:r>
            <w:proofErr w:type="gramStart"/>
            <w:r w:rsidRPr="00A36F3B">
              <w:rPr>
                <w:sz w:val="22"/>
                <w:szCs w:val="22"/>
              </w:rPr>
              <w:t>4</w:t>
            </w:r>
            <w:proofErr w:type="gramEnd"/>
            <w:r w:rsidRPr="00A36F3B">
              <w:rPr>
                <w:sz w:val="22"/>
                <w:szCs w:val="22"/>
              </w:rPr>
              <w:t xml:space="preserve"> 48л. горизонт. 20шт/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>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21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Бух книги отзывов и предложений в </w:t>
            </w:r>
            <w:proofErr w:type="spellStart"/>
            <w:r w:rsidRPr="00A36F3B">
              <w:rPr>
                <w:sz w:val="22"/>
                <w:szCs w:val="22"/>
              </w:rPr>
              <w:t>тв</w:t>
            </w:r>
            <w:proofErr w:type="gramStart"/>
            <w:r w:rsidRPr="00A36F3B">
              <w:rPr>
                <w:sz w:val="22"/>
                <w:szCs w:val="22"/>
              </w:rPr>
              <w:t>.п</w:t>
            </w:r>
            <w:proofErr w:type="gramEnd"/>
            <w:r w:rsidRPr="00A36F3B">
              <w:rPr>
                <w:sz w:val="22"/>
                <w:szCs w:val="22"/>
              </w:rPr>
              <w:t>ереплете</w:t>
            </w:r>
            <w:proofErr w:type="spellEnd"/>
            <w:r w:rsidRPr="00A36F3B">
              <w:rPr>
                <w:sz w:val="22"/>
                <w:szCs w:val="22"/>
              </w:rPr>
              <w:t xml:space="preserve"> A5 96л (</w:t>
            </w:r>
            <w:proofErr w:type="spellStart"/>
            <w:r w:rsidRPr="00A36F3B">
              <w:rPr>
                <w:sz w:val="22"/>
                <w:szCs w:val="22"/>
              </w:rPr>
              <w:t>бумвин.с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тесн</w:t>
            </w:r>
            <w:proofErr w:type="spellEnd"/>
            <w:r w:rsidRPr="00A36F3B">
              <w:rPr>
                <w:sz w:val="22"/>
                <w:szCs w:val="22"/>
              </w:rPr>
              <w:t>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22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Бух книги учета_192л. в клетку офсет, </w:t>
            </w:r>
            <w:proofErr w:type="spellStart"/>
            <w:r w:rsidRPr="00A36F3B">
              <w:rPr>
                <w:sz w:val="22"/>
                <w:szCs w:val="22"/>
              </w:rPr>
              <w:t>обл</w:t>
            </w:r>
            <w:proofErr w:type="gramStart"/>
            <w:r w:rsidRPr="00A36F3B">
              <w:rPr>
                <w:sz w:val="22"/>
                <w:szCs w:val="22"/>
              </w:rPr>
              <w:t>.б</w:t>
            </w:r>
            <w:proofErr w:type="gramEnd"/>
            <w:r w:rsidRPr="00A36F3B">
              <w:rPr>
                <w:sz w:val="22"/>
                <w:szCs w:val="22"/>
              </w:rPr>
              <w:t>умвинил</w:t>
            </w:r>
            <w:proofErr w:type="spellEnd"/>
            <w:r w:rsidRPr="00A36F3B">
              <w:rPr>
                <w:sz w:val="22"/>
                <w:szCs w:val="22"/>
              </w:rPr>
              <w:t xml:space="preserve"> ATTACHE 8шт./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 xml:space="preserve">. Или аналог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23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Блок-кубик на склейке 9х9х5 цветной блок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24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Блок-кубик (</w:t>
            </w:r>
            <w:proofErr w:type="gramStart"/>
            <w:r w:rsidRPr="00A36F3B">
              <w:rPr>
                <w:sz w:val="22"/>
                <w:szCs w:val="22"/>
              </w:rPr>
              <w:t>ЭК</w:t>
            </w:r>
            <w:proofErr w:type="gramEnd"/>
            <w:r w:rsidRPr="00A36F3B">
              <w:rPr>
                <w:sz w:val="22"/>
                <w:szCs w:val="22"/>
              </w:rPr>
              <w:t>) 9х9х5 прозрачный стакан белый блок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25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Карандаш </w:t>
            </w:r>
            <w:proofErr w:type="spellStart"/>
            <w:r w:rsidRPr="00A36F3B">
              <w:rPr>
                <w:sz w:val="22"/>
                <w:szCs w:val="22"/>
              </w:rPr>
              <w:t>чернографитный</w:t>
            </w:r>
            <w:proofErr w:type="spellEnd"/>
            <w:r w:rsidRPr="00A36F3B">
              <w:rPr>
                <w:sz w:val="22"/>
                <w:szCs w:val="22"/>
              </w:rPr>
              <w:t xml:space="preserve"> KOH-I-NOOR 1380 ASTRA с ластиком Чехия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26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Ручка шариковая UNIVERSAL </w:t>
            </w:r>
            <w:proofErr w:type="spellStart"/>
            <w:r w:rsidRPr="00A36F3B">
              <w:rPr>
                <w:sz w:val="22"/>
                <w:szCs w:val="22"/>
              </w:rPr>
              <w:t>Corvina</w:t>
            </w:r>
            <w:proofErr w:type="spellEnd"/>
            <w:r w:rsidRPr="00A36F3B">
              <w:rPr>
                <w:sz w:val="22"/>
                <w:szCs w:val="22"/>
              </w:rPr>
              <w:t xml:space="preserve"> синий 0, 7мм Италия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27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Ручка шариковая UNIVERSAL </w:t>
            </w:r>
            <w:proofErr w:type="spellStart"/>
            <w:r w:rsidRPr="00A36F3B">
              <w:rPr>
                <w:sz w:val="22"/>
                <w:szCs w:val="22"/>
              </w:rPr>
              <w:t>Corvina</w:t>
            </w:r>
            <w:proofErr w:type="spellEnd"/>
            <w:r w:rsidRPr="00A36F3B">
              <w:rPr>
                <w:sz w:val="22"/>
                <w:szCs w:val="22"/>
              </w:rPr>
              <w:t xml:space="preserve"> черный 0, 7мм Италия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28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Ручка шариковая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Bo-bo</w:t>
            </w:r>
            <w:proofErr w:type="spellEnd"/>
            <w:r w:rsidRPr="00A36F3B">
              <w:rPr>
                <w:sz w:val="22"/>
                <w:szCs w:val="22"/>
              </w:rPr>
              <w:t xml:space="preserve"> 0, 5мм </w:t>
            </w:r>
            <w:proofErr w:type="spellStart"/>
            <w:r w:rsidRPr="00A36F3B">
              <w:rPr>
                <w:sz w:val="22"/>
                <w:szCs w:val="22"/>
              </w:rPr>
              <w:t>автомат</w:t>
            </w:r>
            <w:proofErr w:type="gramStart"/>
            <w:r w:rsidRPr="00A36F3B">
              <w:rPr>
                <w:sz w:val="22"/>
                <w:szCs w:val="22"/>
              </w:rPr>
              <w:t>.с</w:t>
            </w:r>
            <w:proofErr w:type="gramEnd"/>
            <w:r w:rsidRPr="00A36F3B">
              <w:rPr>
                <w:sz w:val="22"/>
                <w:szCs w:val="22"/>
              </w:rPr>
              <w:t>иний</w:t>
            </w:r>
            <w:proofErr w:type="spellEnd"/>
            <w:r w:rsidRPr="00A36F3B">
              <w:rPr>
                <w:sz w:val="22"/>
                <w:szCs w:val="22"/>
              </w:rPr>
              <w:t xml:space="preserve"> Россия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29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Ручка шариковая РШ-50, цвет чернил синий, 1 мм, синий корпус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30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Ручка шариковая UNIVERSAL </w:t>
            </w:r>
            <w:proofErr w:type="spellStart"/>
            <w:r w:rsidRPr="00A36F3B">
              <w:rPr>
                <w:sz w:val="22"/>
                <w:szCs w:val="22"/>
              </w:rPr>
              <w:t>Corvina</w:t>
            </w:r>
            <w:proofErr w:type="spellEnd"/>
            <w:r w:rsidRPr="00A36F3B">
              <w:rPr>
                <w:sz w:val="22"/>
                <w:szCs w:val="22"/>
              </w:rPr>
              <w:t xml:space="preserve"> красный 0, 7мм Италия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31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Ручка </w:t>
            </w:r>
            <w:proofErr w:type="spellStart"/>
            <w:r w:rsidRPr="00A36F3B">
              <w:rPr>
                <w:sz w:val="22"/>
                <w:szCs w:val="22"/>
              </w:rPr>
              <w:t>гелевая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City</w:t>
            </w:r>
            <w:proofErr w:type="spellEnd"/>
            <w:r w:rsidRPr="00A36F3B">
              <w:rPr>
                <w:sz w:val="22"/>
                <w:szCs w:val="22"/>
              </w:rPr>
              <w:t xml:space="preserve"> 0, 5мм черный Россия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32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Ручка </w:t>
            </w:r>
            <w:proofErr w:type="spellStart"/>
            <w:r w:rsidRPr="00A36F3B">
              <w:rPr>
                <w:sz w:val="22"/>
                <w:szCs w:val="22"/>
              </w:rPr>
              <w:t>гелевая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City</w:t>
            </w:r>
            <w:proofErr w:type="spellEnd"/>
            <w:r w:rsidRPr="00A36F3B">
              <w:rPr>
                <w:sz w:val="22"/>
                <w:szCs w:val="22"/>
              </w:rPr>
              <w:t xml:space="preserve"> 0, 5мм синий Россия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33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Маркер выделитель текста ATTACHE оранжевый 1-3мм.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34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Маркер выделитель текста ATTACHE зеленый 1-3мм.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35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Маркер выделитель текста ATTACHE желтый 1-3мм.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36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Маркер перманентный ATTACHE черный 1, 5-3мм.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37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Стержень микрографический 0, 5 ICO 12 грифелей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38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Карандаш механический PILOT H-187 0, 7мм Япония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17,00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39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Маркер выделитель текста KORES набор 4цв. '36140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40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Ластик KOH-I-NOOR 6521/60 каучуковый, </w:t>
            </w:r>
            <w:proofErr w:type="spellStart"/>
            <w:r w:rsidRPr="00A36F3B">
              <w:rPr>
                <w:sz w:val="22"/>
                <w:szCs w:val="22"/>
              </w:rPr>
              <w:t>комбинир</w:t>
            </w:r>
            <w:proofErr w:type="spellEnd"/>
            <w:r w:rsidRPr="00A36F3B">
              <w:rPr>
                <w:sz w:val="22"/>
                <w:szCs w:val="22"/>
              </w:rPr>
              <w:t>. Чехия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41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Корректирующая жидкость на </w:t>
            </w:r>
            <w:proofErr w:type="spellStart"/>
            <w:r w:rsidRPr="00A36F3B">
              <w:rPr>
                <w:sz w:val="22"/>
                <w:szCs w:val="22"/>
              </w:rPr>
              <w:t>быстросохн</w:t>
            </w:r>
            <w:proofErr w:type="gramStart"/>
            <w:r w:rsidRPr="00A36F3B">
              <w:rPr>
                <w:sz w:val="22"/>
                <w:szCs w:val="22"/>
              </w:rPr>
              <w:t>.о</w:t>
            </w:r>
            <w:proofErr w:type="gramEnd"/>
            <w:r w:rsidRPr="00A36F3B">
              <w:rPr>
                <w:sz w:val="22"/>
                <w:szCs w:val="22"/>
              </w:rPr>
              <w:t>снове</w:t>
            </w:r>
            <w:proofErr w:type="spellEnd"/>
            <w:r w:rsidRPr="00A36F3B">
              <w:rPr>
                <w:sz w:val="22"/>
                <w:szCs w:val="22"/>
              </w:rPr>
              <w:t xml:space="preserve"> 20мл ATTACHE '66134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42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уголок ПУ-001-ПП 120мкр </w:t>
            </w:r>
            <w:proofErr w:type="spellStart"/>
            <w:r w:rsidRPr="00A36F3B">
              <w:rPr>
                <w:sz w:val="22"/>
                <w:szCs w:val="22"/>
              </w:rPr>
              <w:t>жест</w:t>
            </w:r>
            <w:proofErr w:type="gramStart"/>
            <w:r w:rsidRPr="00A36F3B">
              <w:rPr>
                <w:sz w:val="22"/>
                <w:szCs w:val="22"/>
              </w:rPr>
              <w:t>.п</w:t>
            </w:r>
            <w:proofErr w:type="gramEnd"/>
            <w:r w:rsidRPr="00A36F3B">
              <w:rPr>
                <w:sz w:val="22"/>
                <w:szCs w:val="22"/>
              </w:rPr>
              <w:t>ластик</w:t>
            </w:r>
            <w:proofErr w:type="spellEnd"/>
            <w:r w:rsidRPr="00A36F3B">
              <w:rPr>
                <w:sz w:val="22"/>
                <w:szCs w:val="22"/>
              </w:rPr>
              <w:t xml:space="preserve"> А4 синяя </w:t>
            </w:r>
            <w:proofErr w:type="spellStart"/>
            <w:r w:rsidRPr="00A36F3B">
              <w:rPr>
                <w:sz w:val="22"/>
                <w:szCs w:val="22"/>
              </w:rPr>
              <w:t>прозр</w:t>
            </w:r>
            <w:proofErr w:type="spellEnd"/>
            <w:r w:rsidRPr="00A36F3B">
              <w:rPr>
                <w:sz w:val="22"/>
                <w:szCs w:val="22"/>
              </w:rPr>
              <w:t>.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</w:t>
            </w:r>
            <w:proofErr w:type="spellStart"/>
            <w:r w:rsidRPr="00A36F3B">
              <w:rPr>
                <w:sz w:val="22"/>
                <w:szCs w:val="22"/>
              </w:rPr>
              <w:t>скорос-тель</w:t>
            </w:r>
            <w:proofErr w:type="spellEnd"/>
            <w:r w:rsidRPr="00A36F3B">
              <w:rPr>
                <w:sz w:val="22"/>
                <w:szCs w:val="22"/>
              </w:rPr>
              <w:t xml:space="preserve"> A4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зеленый Россия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44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с </w:t>
            </w:r>
            <w:proofErr w:type="spellStart"/>
            <w:r w:rsidRPr="00A36F3B">
              <w:rPr>
                <w:sz w:val="22"/>
                <w:szCs w:val="22"/>
              </w:rPr>
              <w:t>арочн</w:t>
            </w:r>
            <w:proofErr w:type="gramStart"/>
            <w:r w:rsidRPr="00A36F3B">
              <w:rPr>
                <w:sz w:val="22"/>
                <w:szCs w:val="22"/>
              </w:rPr>
              <w:t>.м</w:t>
            </w:r>
            <w:proofErr w:type="gramEnd"/>
            <w:r w:rsidRPr="00A36F3B">
              <w:rPr>
                <w:sz w:val="22"/>
                <w:szCs w:val="22"/>
              </w:rPr>
              <w:t>ех</w:t>
            </w:r>
            <w:proofErr w:type="spellEnd"/>
            <w:r w:rsidRPr="00A36F3B">
              <w:rPr>
                <w:sz w:val="22"/>
                <w:szCs w:val="22"/>
              </w:rPr>
              <w:t>. 75 мм (+/- 5 мм) мрамор (разборная)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78,00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45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с </w:t>
            </w:r>
            <w:proofErr w:type="gramStart"/>
            <w:r w:rsidRPr="00A36F3B">
              <w:rPr>
                <w:sz w:val="22"/>
                <w:szCs w:val="22"/>
              </w:rPr>
              <w:t>арочным</w:t>
            </w:r>
            <w:proofErr w:type="gramEnd"/>
            <w:r w:rsidRPr="00A36F3B">
              <w:rPr>
                <w:sz w:val="22"/>
                <w:szCs w:val="22"/>
              </w:rPr>
              <w:t xml:space="preserve"> мех. 50мм черная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46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с </w:t>
            </w:r>
            <w:proofErr w:type="gramStart"/>
            <w:r w:rsidRPr="00A36F3B">
              <w:rPr>
                <w:sz w:val="22"/>
                <w:szCs w:val="22"/>
              </w:rPr>
              <w:t>арочным</w:t>
            </w:r>
            <w:proofErr w:type="gramEnd"/>
            <w:r w:rsidRPr="00A36F3B">
              <w:rPr>
                <w:sz w:val="22"/>
                <w:szCs w:val="22"/>
              </w:rPr>
              <w:t xml:space="preserve"> мех. 75мм черная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47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с </w:t>
            </w:r>
            <w:proofErr w:type="gramStart"/>
            <w:r w:rsidRPr="00A36F3B">
              <w:rPr>
                <w:sz w:val="22"/>
                <w:szCs w:val="22"/>
              </w:rPr>
              <w:t>арочным</w:t>
            </w:r>
            <w:proofErr w:type="gramEnd"/>
            <w:r w:rsidRPr="00A36F3B">
              <w:rPr>
                <w:sz w:val="22"/>
                <w:szCs w:val="22"/>
              </w:rPr>
              <w:t xml:space="preserve"> мех. 75мм зеленая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48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Папка с зажимом ATTACHE F611/07 17мм черная Россия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49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</w:t>
            </w:r>
            <w:proofErr w:type="spellStart"/>
            <w:r w:rsidRPr="00A36F3B">
              <w:rPr>
                <w:sz w:val="22"/>
                <w:szCs w:val="22"/>
              </w:rPr>
              <w:t>скорос-тель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Bantex</w:t>
            </w:r>
            <w:proofErr w:type="spellEnd"/>
            <w:r w:rsidRPr="00A36F3B">
              <w:rPr>
                <w:sz w:val="22"/>
                <w:szCs w:val="22"/>
              </w:rPr>
              <w:t xml:space="preserve"> 3230-09 А</w:t>
            </w:r>
            <w:proofErr w:type="gramStart"/>
            <w:r w:rsidRPr="00A36F3B">
              <w:rPr>
                <w:sz w:val="22"/>
                <w:szCs w:val="22"/>
              </w:rPr>
              <w:t>4</w:t>
            </w:r>
            <w:proofErr w:type="gramEnd"/>
            <w:r w:rsidRPr="00A36F3B">
              <w:rPr>
                <w:sz w:val="22"/>
                <w:szCs w:val="22"/>
              </w:rPr>
              <w:t xml:space="preserve"> красный Польша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87,00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50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</w:t>
            </w:r>
            <w:proofErr w:type="spellStart"/>
            <w:r w:rsidRPr="00A36F3B">
              <w:rPr>
                <w:sz w:val="22"/>
                <w:szCs w:val="22"/>
              </w:rPr>
              <w:t>скорос-тель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Bantex</w:t>
            </w:r>
            <w:proofErr w:type="spellEnd"/>
            <w:r w:rsidRPr="00A36F3B">
              <w:rPr>
                <w:sz w:val="22"/>
                <w:szCs w:val="22"/>
              </w:rPr>
              <w:t xml:space="preserve"> 3238-10 А</w:t>
            </w:r>
            <w:proofErr w:type="gramStart"/>
            <w:r w:rsidRPr="00A36F3B">
              <w:rPr>
                <w:sz w:val="22"/>
                <w:szCs w:val="22"/>
              </w:rPr>
              <w:t>4</w:t>
            </w:r>
            <w:proofErr w:type="gramEnd"/>
            <w:r w:rsidRPr="00A36F3B">
              <w:rPr>
                <w:sz w:val="22"/>
                <w:szCs w:val="22"/>
              </w:rPr>
              <w:t xml:space="preserve"> черный Польша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51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</w:t>
            </w:r>
            <w:proofErr w:type="spellStart"/>
            <w:r w:rsidRPr="00A36F3B">
              <w:rPr>
                <w:sz w:val="22"/>
                <w:szCs w:val="22"/>
              </w:rPr>
              <w:t>скорос-тель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Bantex</w:t>
            </w:r>
            <w:proofErr w:type="spellEnd"/>
            <w:r w:rsidRPr="00A36F3B">
              <w:rPr>
                <w:sz w:val="22"/>
                <w:szCs w:val="22"/>
              </w:rPr>
              <w:t xml:space="preserve"> 3238-05 А</w:t>
            </w:r>
            <w:proofErr w:type="gramStart"/>
            <w:r w:rsidRPr="00A36F3B">
              <w:rPr>
                <w:sz w:val="22"/>
                <w:szCs w:val="22"/>
              </w:rPr>
              <w:t>4</w:t>
            </w:r>
            <w:proofErr w:type="gramEnd"/>
            <w:r w:rsidRPr="00A36F3B">
              <w:rPr>
                <w:sz w:val="22"/>
                <w:szCs w:val="22"/>
              </w:rPr>
              <w:t xml:space="preserve"> серый Польша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52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Конверт Белый C4стрип 229х324 90г 50шт/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 xml:space="preserve"> 5уп/</w:t>
            </w:r>
            <w:proofErr w:type="spellStart"/>
            <w:proofErr w:type="gramStart"/>
            <w:r w:rsidRPr="00A36F3B">
              <w:rPr>
                <w:sz w:val="22"/>
                <w:szCs w:val="22"/>
              </w:rPr>
              <w:t>кор</w:t>
            </w:r>
            <w:proofErr w:type="spellEnd"/>
            <w:r w:rsidRPr="00A36F3B">
              <w:rPr>
                <w:sz w:val="22"/>
                <w:szCs w:val="22"/>
              </w:rPr>
              <w:t xml:space="preserve"> или</w:t>
            </w:r>
            <w:proofErr w:type="gramEnd"/>
            <w:r w:rsidRPr="00A36F3B">
              <w:rPr>
                <w:sz w:val="22"/>
                <w:szCs w:val="22"/>
              </w:rPr>
              <w:t xml:space="preserve">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53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Пакет Белый B4стрип Businesspack250х353 120г 50шт/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>/5023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54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Пакет Почтовый из 3-х </w:t>
            </w:r>
            <w:proofErr w:type="spellStart"/>
            <w:r w:rsidRPr="00A36F3B">
              <w:rPr>
                <w:sz w:val="22"/>
                <w:szCs w:val="22"/>
              </w:rPr>
              <w:t>сл</w:t>
            </w:r>
            <w:proofErr w:type="gramStart"/>
            <w:r w:rsidRPr="00A36F3B">
              <w:rPr>
                <w:sz w:val="22"/>
                <w:szCs w:val="22"/>
              </w:rPr>
              <w:t>.п</w:t>
            </w:r>
            <w:proofErr w:type="spellEnd"/>
            <w:proofErr w:type="gramEnd"/>
            <w:r w:rsidRPr="00A36F3B">
              <w:rPr>
                <w:sz w:val="22"/>
                <w:szCs w:val="22"/>
              </w:rPr>
              <w:t xml:space="preserve">/э 280х380 </w:t>
            </w:r>
            <w:proofErr w:type="spellStart"/>
            <w:r w:rsidRPr="00A36F3B">
              <w:rPr>
                <w:sz w:val="22"/>
                <w:szCs w:val="22"/>
              </w:rPr>
              <w:t>стрип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Фин</w:t>
            </w:r>
            <w:proofErr w:type="spellEnd"/>
            <w:r w:rsidRPr="00A36F3B">
              <w:rPr>
                <w:sz w:val="22"/>
                <w:szCs w:val="22"/>
              </w:rPr>
              <w:t xml:space="preserve"> 450шт/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55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Клейкие закладки пласт. 8цв</w:t>
            </w:r>
            <w:proofErr w:type="gramStart"/>
            <w:r w:rsidRPr="00A36F3B">
              <w:rPr>
                <w:sz w:val="22"/>
                <w:szCs w:val="22"/>
              </w:rPr>
              <w:t>.п</w:t>
            </w:r>
            <w:proofErr w:type="gramEnd"/>
            <w:r w:rsidRPr="00A36F3B">
              <w:rPr>
                <w:sz w:val="22"/>
                <w:szCs w:val="22"/>
              </w:rPr>
              <w:t xml:space="preserve">о 25л. </w:t>
            </w:r>
            <w:proofErr w:type="spellStart"/>
            <w:r w:rsidRPr="00A36F3B">
              <w:rPr>
                <w:sz w:val="22"/>
                <w:szCs w:val="22"/>
              </w:rPr>
              <w:t>Film</w:t>
            </w:r>
            <w:proofErr w:type="spellEnd"/>
            <w:r w:rsidRPr="00A36F3B">
              <w:rPr>
                <w:sz w:val="22"/>
                <w:szCs w:val="22"/>
              </w:rPr>
              <w:t xml:space="preserve"> на линейке </w:t>
            </w:r>
            <w:proofErr w:type="spellStart"/>
            <w:r w:rsidRPr="00A36F3B">
              <w:rPr>
                <w:sz w:val="22"/>
                <w:szCs w:val="22"/>
              </w:rPr>
              <w:t>Kores</w:t>
            </w:r>
            <w:proofErr w:type="spellEnd"/>
            <w:r w:rsidRPr="00A36F3B">
              <w:rPr>
                <w:sz w:val="22"/>
                <w:szCs w:val="22"/>
              </w:rPr>
              <w:t xml:space="preserve"> '45120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56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Папка файл-вкладыш А4 Эконом , 25 мкм100шт./</w:t>
            </w:r>
            <w:proofErr w:type="spellStart"/>
            <w:r w:rsidRPr="00A36F3B">
              <w:rPr>
                <w:sz w:val="22"/>
                <w:szCs w:val="22"/>
              </w:rPr>
              <w:t>уп.с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перф</w:t>
            </w:r>
            <w:proofErr w:type="gramStart"/>
            <w:r w:rsidRPr="00A36F3B">
              <w:rPr>
                <w:sz w:val="22"/>
                <w:szCs w:val="22"/>
              </w:rPr>
              <w:t>.Р</w:t>
            </w:r>
            <w:proofErr w:type="gramEnd"/>
            <w:r w:rsidRPr="00A36F3B">
              <w:rPr>
                <w:sz w:val="22"/>
                <w:szCs w:val="22"/>
              </w:rPr>
              <w:t>оссия</w:t>
            </w:r>
            <w:proofErr w:type="spellEnd"/>
            <w:r w:rsidRPr="00A36F3B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57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Папка адресная</w:t>
            </w:r>
            <w:proofErr w:type="gramStart"/>
            <w:r w:rsidRPr="00A36F3B">
              <w:rPr>
                <w:sz w:val="22"/>
                <w:szCs w:val="22"/>
              </w:rPr>
              <w:t xml:space="preserve"> Н</w:t>
            </w:r>
            <w:proofErr w:type="gramEnd"/>
            <w:r w:rsidRPr="00A36F3B">
              <w:rPr>
                <w:sz w:val="22"/>
                <w:szCs w:val="22"/>
              </w:rPr>
              <w:t>а подпись 2032И, ПВХ, черная, Россия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58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конверт на кнопке, 19х24, 180мкм, синий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59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Папка с зажимом ATTACHE F611/045 17мм черный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60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Папка файлов ATTACHE KT-10/07 черная Россия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61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Папка обложка ДЕЛО 260г/м</w:t>
            </w:r>
            <w:proofErr w:type="gramStart"/>
            <w:r w:rsidRPr="00A36F3B">
              <w:rPr>
                <w:sz w:val="22"/>
                <w:szCs w:val="22"/>
              </w:rPr>
              <w:t>2</w:t>
            </w:r>
            <w:proofErr w:type="gramEnd"/>
            <w:r w:rsidRPr="00A36F3B">
              <w:rPr>
                <w:sz w:val="22"/>
                <w:szCs w:val="22"/>
              </w:rPr>
              <w:t xml:space="preserve"> немел. 200шт./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>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62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Папка адресная</w:t>
            </w:r>
            <w:proofErr w:type="gramStart"/>
            <w:r w:rsidRPr="00A36F3B">
              <w:rPr>
                <w:sz w:val="22"/>
                <w:szCs w:val="22"/>
              </w:rPr>
              <w:t xml:space="preserve">  Н</w:t>
            </w:r>
            <w:proofErr w:type="gramEnd"/>
            <w:r w:rsidRPr="00A36F3B">
              <w:rPr>
                <w:sz w:val="22"/>
                <w:szCs w:val="22"/>
              </w:rPr>
              <w:t xml:space="preserve">а подпись  (А4, бумага с </w:t>
            </w:r>
            <w:proofErr w:type="spellStart"/>
            <w:r w:rsidRPr="00A36F3B">
              <w:rPr>
                <w:sz w:val="22"/>
                <w:szCs w:val="22"/>
              </w:rPr>
              <w:t>ламинацией</w:t>
            </w:r>
            <w:proofErr w:type="spellEnd"/>
            <w:r w:rsidRPr="00A36F3B">
              <w:rPr>
                <w:sz w:val="22"/>
                <w:szCs w:val="22"/>
              </w:rPr>
              <w:t xml:space="preserve">, тиснение)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63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</w:t>
            </w:r>
            <w:proofErr w:type="spellStart"/>
            <w:r w:rsidRPr="00A36F3B">
              <w:rPr>
                <w:sz w:val="22"/>
                <w:szCs w:val="22"/>
              </w:rPr>
              <w:t>скорос-тель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Bantex</w:t>
            </w:r>
            <w:proofErr w:type="spellEnd"/>
            <w:r w:rsidRPr="00A36F3B">
              <w:rPr>
                <w:sz w:val="22"/>
                <w:szCs w:val="22"/>
              </w:rPr>
              <w:t xml:space="preserve"> 3300 А</w:t>
            </w:r>
            <w:proofErr w:type="gramStart"/>
            <w:r w:rsidRPr="00A36F3B">
              <w:rPr>
                <w:sz w:val="22"/>
                <w:szCs w:val="22"/>
              </w:rPr>
              <w:t>4</w:t>
            </w:r>
            <w:proofErr w:type="gramEnd"/>
            <w:r w:rsidRPr="00A36F3B">
              <w:rPr>
                <w:sz w:val="22"/>
                <w:szCs w:val="22"/>
              </w:rPr>
              <w:t xml:space="preserve"> синий картон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64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Папка файл-вкладыш А</w:t>
            </w:r>
            <w:proofErr w:type="gramStart"/>
            <w:r w:rsidRPr="00A36F3B">
              <w:rPr>
                <w:sz w:val="22"/>
                <w:szCs w:val="22"/>
              </w:rPr>
              <w:t>4</w:t>
            </w:r>
            <w:proofErr w:type="gramEnd"/>
            <w:r w:rsidRPr="00A36F3B">
              <w:rPr>
                <w:sz w:val="22"/>
                <w:szCs w:val="22"/>
              </w:rPr>
              <w:t>+ 110 мкм , 50 шт.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65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Папка на 2-х O-кольцах BANTEX 1220 ПАНОРАМА 35мм Россия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66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Папка с завязками 260г/м</w:t>
            </w:r>
            <w:proofErr w:type="gramStart"/>
            <w:r w:rsidRPr="00A36F3B">
              <w:rPr>
                <w:sz w:val="22"/>
                <w:szCs w:val="22"/>
              </w:rPr>
              <w:t>2</w:t>
            </w:r>
            <w:proofErr w:type="gramEnd"/>
            <w:r w:rsidRPr="00A36F3B">
              <w:rPr>
                <w:sz w:val="22"/>
                <w:szCs w:val="22"/>
              </w:rPr>
              <w:t xml:space="preserve"> немел. 200шт./</w:t>
            </w:r>
            <w:proofErr w:type="spellStart"/>
            <w:r w:rsidRPr="00A36F3B">
              <w:rPr>
                <w:sz w:val="22"/>
                <w:szCs w:val="22"/>
              </w:rPr>
              <w:t>кор</w:t>
            </w:r>
            <w:proofErr w:type="spellEnd"/>
            <w:r w:rsidRPr="00A36F3B">
              <w:rPr>
                <w:sz w:val="22"/>
                <w:szCs w:val="22"/>
              </w:rPr>
              <w:t>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3000,00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67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Папка файл-вкладыш А</w:t>
            </w:r>
            <w:proofErr w:type="gramStart"/>
            <w:r w:rsidRPr="00A36F3B">
              <w:rPr>
                <w:sz w:val="22"/>
                <w:szCs w:val="22"/>
              </w:rPr>
              <w:t>4</w:t>
            </w:r>
            <w:proofErr w:type="gramEnd"/>
            <w:r w:rsidRPr="00A36F3B">
              <w:rPr>
                <w:sz w:val="22"/>
                <w:szCs w:val="22"/>
              </w:rPr>
              <w:t xml:space="preserve"> 30мкм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с  перфорацией, 100 шт.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68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карман </w:t>
            </w:r>
            <w:proofErr w:type="spellStart"/>
            <w:r w:rsidRPr="00A36F3B">
              <w:rPr>
                <w:sz w:val="22"/>
                <w:szCs w:val="22"/>
              </w:rPr>
              <w:t>самокл</w:t>
            </w:r>
            <w:proofErr w:type="spellEnd"/>
            <w:r w:rsidRPr="00A36F3B">
              <w:rPr>
                <w:sz w:val="22"/>
                <w:szCs w:val="22"/>
              </w:rPr>
              <w:t>., 223х303 мм, 5 шт.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Картотека для карточек А</w:t>
            </w:r>
            <w:proofErr w:type="gramStart"/>
            <w:r w:rsidRPr="00A36F3B">
              <w:rPr>
                <w:sz w:val="22"/>
                <w:szCs w:val="22"/>
              </w:rPr>
              <w:t>6</w:t>
            </w:r>
            <w:proofErr w:type="gramEnd"/>
            <w:r w:rsidRPr="00A36F3B">
              <w:rPr>
                <w:sz w:val="22"/>
                <w:szCs w:val="22"/>
              </w:rPr>
              <w:t xml:space="preserve"> на 1300шт HAN закрытая '956/11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70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Картотека для карточек А</w:t>
            </w:r>
            <w:proofErr w:type="gramStart"/>
            <w:r w:rsidRPr="00A36F3B">
              <w:rPr>
                <w:sz w:val="22"/>
                <w:szCs w:val="22"/>
              </w:rPr>
              <w:t>6</w:t>
            </w:r>
            <w:proofErr w:type="gramEnd"/>
            <w:r w:rsidRPr="00A36F3B">
              <w:rPr>
                <w:sz w:val="22"/>
                <w:szCs w:val="22"/>
              </w:rPr>
              <w:t xml:space="preserve"> на 1300шт HAN открытая '956/0-11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71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Зажим для бумаг 19мм 12шт./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 xml:space="preserve">.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, в </w:t>
            </w:r>
            <w:proofErr w:type="spellStart"/>
            <w:r w:rsidRPr="00A36F3B">
              <w:rPr>
                <w:sz w:val="22"/>
                <w:szCs w:val="22"/>
              </w:rPr>
              <w:t>картоной</w:t>
            </w:r>
            <w:proofErr w:type="spellEnd"/>
            <w:r w:rsidRPr="00A36F3B">
              <w:rPr>
                <w:sz w:val="22"/>
                <w:szCs w:val="22"/>
              </w:rPr>
              <w:t xml:space="preserve"> коробке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72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Зажим для бумаг 25мм 12шт./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 xml:space="preserve">.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, в </w:t>
            </w:r>
            <w:proofErr w:type="spellStart"/>
            <w:r w:rsidRPr="00A36F3B">
              <w:rPr>
                <w:sz w:val="22"/>
                <w:szCs w:val="22"/>
              </w:rPr>
              <w:t>картоной</w:t>
            </w:r>
            <w:proofErr w:type="spellEnd"/>
            <w:r w:rsidRPr="00A36F3B">
              <w:rPr>
                <w:sz w:val="22"/>
                <w:szCs w:val="22"/>
              </w:rPr>
              <w:t xml:space="preserve"> коробке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73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Зажим для бумаг 32мм 12шт./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 xml:space="preserve">.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, в </w:t>
            </w:r>
            <w:proofErr w:type="spellStart"/>
            <w:r w:rsidRPr="00A36F3B">
              <w:rPr>
                <w:sz w:val="22"/>
                <w:szCs w:val="22"/>
              </w:rPr>
              <w:t>картоной</w:t>
            </w:r>
            <w:proofErr w:type="spellEnd"/>
            <w:r w:rsidRPr="00A36F3B">
              <w:rPr>
                <w:sz w:val="22"/>
                <w:szCs w:val="22"/>
              </w:rPr>
              <w:t xml:space="preserve"> коробке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57,00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74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Зажим для бумаг 51мм 12шт./</w:t>
            </w:r>
            <w:proofErr w:type="spellStart"/>
            <w:r w:rsidRPr="00A36F3B">
              <w:rPr>
                <w:sz w:val="22"/>
                <w:szCs w:val="22"/>
              </w:rPr>
              <w:t>уп.Attache</w:t>
            </w:r>
            <w:proofErr w:type="spellEnd"/>
            <w:r w:rsidRPr="00A36F3B">
              <w:rPr>
                <w:sz w:val="22"/>
                <w:szCs w:val="22"/>
              </w:rPr>
              <w:t xml:space="preserve">, в </w:t>
            </w:r>
            <w:proofErr w:type="spellStart"/>
            <w:r w:rsidRPr="00A36F3B">
              <w:rPr>
                <w:sz w:val="22"/>
                <w:szCs w:val="22"/>
              </w:rPr>
              <w:t>картоной</w:t>
            </w:r>
            <w:proofErr w:type="spellEnd"/>
            <w:r w:rsidRPr="00A36F3B">
              <w:rPr>
                <w:sz w:val="22"/>
                <w:szCs w:val="22"/>
              </w:rPr>
              <w:t xml:space="preserve"> коробке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75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Дырокол ATTACHE 6730 до 30л., металл., с </w:t>
            </w:r>
            <w:proofErr w:type="spellStart"/>
            <w:r w:rsidRPr="00A36F3B">
              <w:rPr>
                <w:sz w:val="22"/>
                <w:szCs w:val="22"/>
              </w:rPr>
              <w:t>лин</w:t>
            </w:r>
            <w:proofErr w:type="spellEnd"/>
            <w:r w:rsidRPr="00A36F3B">
              <w:rPr>
                <w:sz w:val="22"/>
                <w:szCs w:val="22"/>
              </w:rPr>
              <w:t xml:space="preserve">., с </w:t>
            </w:r>
            <w:proofErr w:type="spellStart"/>
            <w:r w:rsidRPr="00A36F3B">
              <w:rPr>
                <w:sz w:val="22"/>
                <w:szCs w:val="22"/>
              </w:rPr>
              <w:t>рез</w:t>
            </w:r>
            <w:proofErr w:type="gramStart"/>
            <w:r w:rsidRPr="00A36F3B">
              <w:rPr>
                <w:sz w:val="22"/>
                <w:szCs w:val="22"/>
              </w:rPr>
              <w:t>.в</w:t>
            </w:r>
            <w:proofErr w:type="gramEnd"/>
            <w:r w:rsidRPr="00A36F3B">
              <w:rPr>
                <w:sz w:val="22"/>
                <w:szCs w:val="22"/>
              </w:rPr>
              <w:t>ставкой</w:t>
            </w:r>
            <w:proofErr w:type="spellEnd"/>
            <w:r w:rsidRPr="00A36F3B">
              <w:rPr>
                <w:sz w:val="22"/>
                <w:szCs w:val="22"/>
              </w:rPr>
              <w:t xml:space="preserve">, </w:t>
            </w:r>
            <w:proofErr w:type="spellStart"/>
            <w:r w:rsidRPr="00A36F3B">
              <w:rPr>
                <w:sz w:val="22"/>
                <w:szCs w:val="22"/>
              </w:rPr>
              <w:t>серебр</w:t>
            </w:r>
            <w:proofErr w:type="spellEnd"/>
            <w:r w:rsidRPr="00A36F3B">
              <w:rPr>
                <w:sz w:val="22"/>
                <w:szCs w:val="22"/>
              </w:rPr>
              <w:t>.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76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Дырокол </w:t>
            </w:r>
            <w:proofErr w:type="spellStart"/>
            <w:r w:rsidRPr="00A36F3B">
              <w:rPr>
                <w:sz w:val="22"/>
                <w:szCs w:val="22"/>
              </w:rPr>
              <w:t>Maped</w:t>
            </w:r>
            <w:proofErr w:type="spellEnd"/>
            <w:r w:rsidRPr="00A36F3B">
              <w:rPr>
                <w:sz w:val="22"/>
                <w:szCs w:val="22"/>
              </w:rPr>
              <w:t xml:space="preserve"> ESSENTIALS металлический до 60 л., черный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77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Дырокол ATTACHE WD204 до 16л., металл</w:t>
            </w:r>
            <w:proofErr w:type="gramStart"/>
            <w:r w:rsidRPr="00A36F3B">
              <w:rPr>
                <w:sz w:val="22"/>
                <w:szCs w:val="22"/>
              </w:rPr>
              <w:t xml:space="preserve">., </w:t>
            </w:r>
            <w:proofErr w:type="gramEnd"/>
            <w:r w:rsidRPr="00A36F3B">
              <w:rPr>
                <w:sz w:val="22"/>
                <w:szCs w:val="22"/>
              </w:rPr>
              <w:t>черный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78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roofErr w:type="spellStart"/>
            <w:r w:rsidRPr="00A36F3B">
              <w:rPr>
                <w:sz w:val="22"/>
                <w:szCs w:val="22"/>
              </w:rPr>
              <w:t>Степлер</w:t>
            </w:r>
            <w:proofErr w:type="spellEnd"/>
            <w:r w:rsidRPr="00A36F3B">
              <w:rPr>
                <w:sz w:val="22"/>
                <w:szCs w:val="22"/>
              </w:rPr>
              <w:t xml:space="preserve"> ATTACHE 8215 (N24/6&amp;26/6) до 25 лист. Черный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24,00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79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roofErr w:type="spellStart"/>
            <w:r w:rsidRPr="00A36F3B">
              <w:rPr>
                <w:sz w:val="22"/>
                <w:szCs w:val="22"/>
              </w:rPr>
              <w:t>Степлер</w:t>
            </w:r>
            <w:proofErr w:type="spellEnd"/>
            <w:r w:rsidRPr="00A36F3B">
              <w:rPr>
                <w:sz w:val="22"/>
                <w:szCs w:val="22"/>
              </w:rPr>
              <w:t xml:space="preserve"> RG HS-60 (N23) до 60 лист</w:t>
            </w:r>
            <w:proofErr w:type="gramStart"/>
            <w:r w:rsidRPr="00A36F3B">
              <w:rPr>
                <w:sz w:val="22"/>
                <w:szCs w:val="22"/>
              </w:rPr>
              <w:t>.</w:t>
            </w:r>
            <w:proofErr w:type="gramEnd"/>
            <w:r w:rsidRPr="00A36F3B">
              <w:rPr>
                <w:sz w:val="22"/>
                <w:szCs w:val="22"/>
              </w:rPr>
              <w:t xml:space="preserve"> </w:t>
            </w:r>
            <w:proofErr w:type="gramStart"/>
            <w:r w:rsidRPr="00A36F3B">
              <w:rPr>
                <w:sz w:val="22"/>
                <w:szCs w:val="22"/>
              </w:rPr>
              <w:t>с</w:t>
            </w:r>
            <w:proofErr w:type="gramEnd"/>
            <w:r w:rsidRPr="00A36F3B">
              <w:rPr>
                <w:sz w:val="22"/>
                <w:szCs w:val="22"/>
              </w:rPr>
              <w:t>еро-рыжий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80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roofErr w:type="spellStart"/>
            <w:r w:rsidRPr="00A36F3B">
              <w:rPr>
                <w:sz w:val="22"/>
                <w:szCs w:val="22"/>
              </w:rPr>
              <w:t>Степлер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KW-trio</w:t>
            </w:r>
            <w:proofErr w:type="spellEnd"/>
            <w:r w:rsidRPr="00A36F3B">
              <w:rPr>
                <w:sz w:val="22"/>
                <w:szCs w:val="22"/>
              </w:rPr>
              <w:t xml:space="preserve"> 50SB (N23/13) до 100 лист</w:t>
            </w:r>
            <w:proofErr w:type="gramStart"/>
            <w:r w:rsidRPr="00A36F3B">
              <w:rPr>
                <w:sz w:val="22"/>
                <w:szCs w:val="22"/>
              </w:rPr>
              <w:t>.</w:t>
            </w:r>
            <w:proofErr w:type="gramEnd"/>
            <w:r w:rsidRPr="00A36F3B">
              <w:rPr>
                <w:sz w:val="22"/>
                <w:szCs w:val="22"/>
              </w:rPr>
              <w:t xml:space="preserve"> </w:t>
            </w:r>
            <w:proofErr w:type="gramStart"/>
            <w:r w:rsidRPr="00A36F3B">
              <w:rPr>
                <w:sz w:val="22"/>
                <w:szCs w:val="22"/>
              </w:rPr>
              <w:t>о</w:t>
            </w:r>
            <w:proofErr w:type="gramEnd"/>
            <w:r w:rsidRPr="00A36F3B">
              <w:rPr>
                <w:sz w:val="22"/>
                <w:szCs w:val="22"/>
              </w:rPr>
              <w:t>собо мощный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81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roofErr w:type="spellStart"/>
            <w:r w:rsidRPr="00A36F3B">
              <w:rPr>
                <w:sz w:val="22"/>
                <w:szCs w:val="22"/>
              </w:rPr>
              <w:t>Анти-степлер</w:t>
            </w:r>
            <w:proofErr w:type="spellEnd"/>
            <w:r w:rsidRPr="00A36F3B">
              <w:rPr>
                <w:sz w:val="22"/>
                <w:szCs w:val="22"/>
              </w:rPr>
              <w:t xml:space="preserve"> ATTACHE для скоб №10, 24/6, 26/6, с фикс</w:t>
            </w:r>
            <w:proofErr w:type="gramStart"/>
            <w:r w:rsidRPr="00A36F3B">
              <w:rPr>
                <w:sz w:val="22"/>
                <w:szCs w:val="22"/>
              </w:rPr>
              <w:t xml:space="preserve">., </w:t>
            </w:r>
            <w:proofErr w:type="gramEnd"/>
            <w:r w:rsidRPr="00A36F3B">
              <w:rPr>
                <w:sz w:val="22"/>
                <w:szCs w:val="22"/>
              </w:rPr>
              <w:t>черный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82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Набор настольный ATTACHE JC805 черный вращающийся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83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Подставка стакан для ручек ATTACHE </w:t>
            </w:r>
            <w:proofErr w:type="spellStart"/>
            <w:r w:rsidRPr="00A36F3B">
              <w:rPr>
                <w:sz w:val="22"/>
                <w:szCs w:val="22"/>
              </w:rPr>
              <w:t>City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36F3B">
              <w:rPr>
                <w:sz w:val="22"/>
                <w:szCs w:val="22"/>
              </w:rPr>
              <w:t>черн</w:t>
            </w:r>
            <w:proofErr w:type="spellEnd"/>
            <w:r w:rsidRPr="00A36F3B">
              <w:rPr>
                <w:sz w:val="22"/>
                <w:szCs w:val="22"/>
              </w:rPr>
              <w:t>. или</w:t>
            </w:r>
            <w:proofErr w:type="gramEnd"/>
            <w:r w:rsidRPr="00A36F3B">
              <w:rPr>
                <w:sz w:val="22"/>
                <w:szCs w:val="22"/>
              </w:rPr>
              <w:t xml:space="preserve">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84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Подставка настольная </w:t>
            </w:r>
            <w:proofErr w:type="spellStart"/>
            <w:r w:rsidRPr="00A36F3B">
              <w:rPr>
                <w:sz w:val="22"/>
                <w:szCs w:val="22"/>
              </w:rPr>
              <w:t>прозрач</w:t>
            </w:r>
            <w:proofErr w:type="spellEnd"/>
            <w:r w:rsidRPr="00A36F3B">
              <w:rPr>
                <w:sz w:val="22"/>
                <w:szCs w:val="22"/>
              </w:rPr>
              <w:t>. DURABLE COMBIBOXX 8613-19 сек 1-А4, 4-А6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85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Подставка для </w:t>
            </w:r>
            <w:proofErr w:type="spellStart"/>
            <w:r w:rsidRPr="00A36F3B">
              <w:rPr>
                <w:sz w:val="22"/>
                <w:szCs w:val="22"/>
              </w:rPr>
              <w:t>канцеляр</w:t>
            </w:r>
            <w:proofErr w:type="gramStart"/>
            <w:r w:rsidRPr="00A36F3B">
              <w:rPr>
                <w:sz w:val="22"/>
                <w:szCs w:val="22"/>
              </w:rPr>
              <w:t>.м</w:t>
            </w:r>
            <w:proofErr w:type="gramEnd"/>
            <w:r w:rsidRPr="00A36F3B">
              <w:rPr>
                <w:sz w:val="22"/>
                <w:szCs w:val="22"/>
              </w:rPr>
              <w:t>елочей</w:t>
            </w:r>
            <w:proofErr w:type="spellEnd"/>
            <w:r w:rsidRPr="00A36F3B">
              <w:rPr>
                <w:sz w:val="22"/>
                <w:szCs w:val="22"/>
              </w:rPr>
              <w:t xml:space="preserve"> СТАММ Авангард 5 отдел. черный ОР52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86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архивный короб ATTACHE 10см </w:t>
            </w:r>
            <w:proofErr w:type="spellStart"/>
            <w:r w:rsidRPr="00A36F3B">
              <w:rPr>
                <w:sz w:val="22"/>
                <w:szCs w:val="22"/>
              </w:rPr>
              <w:t>бумвин</w:t>
            </w:r>
            <w:proofErr w:type="spellEnd"/>
            <w:r w:rsidRPr="00A36F3B">
              <w:rPr>
                <w:sz w:val="22"/>
                <w:szCs w:val="22"/>
              </w:rPr>
              <w:t>. складной</w:t>
            </w:r>
            <w:proofErr w:type="gramStart"/>
            <w:r w:rsidRPr="00A36F3B">
              <w:rPr>
                <w:sz w:val="22"/>
                <w:szCs w:val="22"/>
              </w:rPr>
              <w:t xml:space="preserve"> ,</w:t>
            </w:r>
            <w:proofErr w:type="gram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красн</w:t>
            </w:r>
            <w:proofErr w:type="spellEnd"/>
            <w:r w:rsidRPr="00A36F3B">
              <w:rPr>
                <w:sz w:val="22"/>
                <w:szCs w:val="22"/>
              </w:rPr>
              <w:t>.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87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архивная </w:t>
            </w:r>
            <w:proofErr w:type="spellStart"/>
            <w:r w:rsidRPr="00A36F3B">
              <w:rPr>
                <w:sz w:val="22"/>
                <w:szCs w:val="22"/>
              </w:rPr>
              <w:t>бумвинил</w:t>
            </w:r>
            <w:proofErr w:type="spellEnd"/>
            <w:r w:rsidRPr="00A36F3B">
              <w:rPr>
                <w:sz w:val="22"/>
                <w:szCs w:val="22"/>
              </w:rPr>
              <w:t xml:space="preserve"> 08см 4 завязки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88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Вертикальный накопитель ATTACHE 95мм черный 4шт/</w:t>
            </w:r>
            <w:proofErr w:type="spellStart"/>
            <w:r w:rsidRPr="00A36F3B">
              <w:rPr>
                <w:sz w:val="22"/>
                <w:szCs w:val="22"/>
              </w:rPr>
              <w:t>упк</w:t>
            </w:r>
            <w:proofErr w:type="spellEnd"/>
            <w:r w:rsidRPr="00A36F3B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89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Скобы к </w:t>
            </w:r>
            <w:proofErr w:type="spellStart"/>
            <w:r w:rsidRPr="00A36F3B">
              <w:rPr>
                <w:sz w:val="22"/>
                <w:szCs w:val="22"/>
              </w:rPr>
              <w:t>степлеру</w:t>
            </w:r>
            <w:proofErr w:type="spellEnd"/>
            <w:r w:rsidRPr="00A36F3B">
              <w:rPr>
                <w:sz w:val="22"/>
                <w:szCs w:val="22"/>
              </w:rPr>
              <w:t xml:space="preserve"> №26/6 ATTACHE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61,00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90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Скобы к </w:t>
            </w:r>
            <w:proofErr w:type="spellStart"/>
            <w:r w:rsidRPr="00A36F3B">
              <w:rPr>
                <w:sz w:val="22"/>
                <w:szCs w:val="22"/>
              </w:rPr>
              <w:t>степлеру</w:t>
            </w:r>
            <w:proofErr w:type="spellEnd"/>
            <w:r w:rsidRPr="00A36F3B">
              <w:rPr>
                <w:sz w:val="22"/>
                <w:szCs w:val="22"/>
              </w:rPr>
              <w:t xml:space="preserve"> N10 ATTACHE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18,00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91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Скобы к </w:t>
            </w:r>
            <w:proofErr w:type="spellStart"/>
            <w:r w:rsidRPr="00A36F3B">
              <w:rPr>
                <w:sz w:val="22"/>
                <w:szCs w:val="22"/>
              </w:rPr>
              <w:t>степлеру</w:t>
            </w:r>
            <w:proofErr w:type="spellEnd"/>
            <w:r w:rsidRPr="00A36F3B">
              <w:rPr>
                <w:sz w:val="22"/>
                <w:szCs w:val="22"/>
              </w:rPr>
              <w:t xml:space="preserve"> N24/6 ATTACHE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92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Скобы к </w:t>
            </w:r>
            <w:proofErr w:type="spellStart"/>
            <w:r w:rsidRPr="00A36F3B">
              <w:rPr>
                <w:sz w:val="22"/>
                <w:szCs w:val="22"/>
              </w:rPr>
              <w:t>степлеру</w:t>
            </w:r>
            <w:proofErr w:type="spellEnd"/>
            <w:r w:rsidRPr="00A36F3B">
              <w:rPr>
                <w:sz w:val="22"/>
                <w:szCs w:val="22"/>
              </w:rPr>
              <w:t xml:space="preserve"> N24/8 ZENITH 515/8 заточенные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93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Клейкие закладки пласт. 5цв</w:t>
            </w:r>
            <w:proofErr w:type="gramStart"/>
            <w:r w:rsidRPr="00A36F3B">
              <w:rPr>
                <w:sz w:val="22"/>
                <w:szCs w:val="22"/>
              </w:rPr>
              <w:t>.п</w:t>
            </w:r>
            <w:proofErr w:type="gramEnd"/>
            <w:r w:rsidRPr="00A36F3B">
              <w:rPr>
                <w:sz w:val="22"/>
                <w:szCs w:val="22"/>
              </w:rPr>
              <w:t xml:space="preserve">о 25л. 12ммх45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>' PET-01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94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Лоток для бумаг решетчатый черный ПРЕСТИЖ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Вертикальный накопитель 3 отдел. 240мм черный '1С55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27,00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96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Скрепки 28 мм 100 шт./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>.: б/покрытия, овал, к/</w:t>
            </w:r>
            <w:proofErr w:type="spellStart"/>
            <w:proofErr w:type="gramStart"/>
            <w:r w:rsidRPr="00A36F3B">
              <w:rPr>
                <w:sz w:val="22"/>
                <w:szCs w:val="22"/>
              </w:rPr>
              <w:t>кор</w:t>
            </w:r>
            <w:proofErr w:type="spellEnd"/>
            <w:r w:rsidRPr="00A36F3B">
              <w:rPr>
                <w:sz w:val="22"/>
                <w:szCs w:val="22"/>
              </w:rPr>
              <w:t xml:space="preserve"> или</w:t>
            </w:r>
            <w:proofErr w:type="gramEnd"/>
            <w:r w:rsidRPr="00A36F3B">
              <w:rPr>
                <w:sz w:val="22"/>
                <w:szCs w:val="22"/>
              </w:rPr>
              <w:t xml:space="preserve">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57,00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97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Скрепки 50мм 30 шт./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 xml:space="preserve">. </w:t>
            </w:r>
            <w:proofErr w:type="spellStart"/>
            <w:r w:rsidRPr="00A36F3B">
              <w:rPr>
                <w:sz w:val="22"/>
                <w:szCs w:val="22"/>
              </w:rPr>
              <w:t>Комус</w:t>
            </w:r>
            <w:proofErr w:type="spellEnd"/>
            <w:r w:rsidRPr="00A36F3B">
              <w:rPr>
                <w:sz w:val="22"/>
                <w:szCs w:val="22"/>
              </w:rPr>
              <w:t>: цинк, кругл, гофр, к/</w:t>
            </w:r>
            <w:proofErr w:type="spellStart"/>
            <w:proofErr w:type="gramStart"/>
            <w:r w:rsidRPr="00A36F3B">
              <w:rPr>
                <w:sz w:val="22"/>
                <w:szCs w:val="22"/>
              </w:rPr>
              <w:t>кор</w:t>
            </w:r>
            <w:proofErr w:type="spellEnd"/>
            <w:r w:rsidRPr="00A36F3B">
              <w:rPr>
                <w:sz w:val="22"/>
                <w:szCs w:val="22"/>
              </w:rPr>
              <w:t xml:space="preserve"> или</w:t>
            </w:r>
            <w:proofErr w:type="gramEnd"/>
            <w:r w:rsidRPr="00A36F3B">
              <w:rPr>
                <w:sz w:val="22"/>
                <w:szCs w:val="22"/>
              </w:rPr>
              <w:t xml:space="preserve">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98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roofErr w:type="spellStart"/>
            <w:r w:rsidRPr="00A36F3B">
              <w:rPr>
                <w:sz w:val="22"/>
                <w:szCs w:val="22"/>
              </w:rPr>
              <w:t>Скрепочница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gramStart"/>
            <w:r w:rsidRPr="00A36F3B">
              <w:rPr>
                <w:sz w:val="22"/>
                <w:szCs w:val="22"/>
              </w:rPr>
              <w:t>магнитная</w:t>
            </w:r>
            <w:proofErr w:type="gramEnd"/>
            <w:r w:rsidRPr="00A36F3B">
              <w:rPr>
                <w:sz w:val="22"/>
                <w:szCs w:val="22"/>
              </w:rPr>
              <w:t xml:space="preserve"> круглая открытая 200104, цвет ассорти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99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Линейка 20см </w:t>
            </w:r>
            <w:proofErr w:type="spellStart"/>
            <w:r w:rsidRPr="00A36F3B">
              <w:rPr>
                <w:sz w:val="22"/>
                <w:szCs w:val="22"/>
              </w:rPr>
              <w:t>флюор</w:t>
            </w:r>
            <w:proofErr w:type="spellEnd"/>
            <w:r w:rsidRPr="00A36F3B">
              <w:rPr>
                <w:sz w:val="22"/>
                <w:szCs w:val="22"/>
              </w:rPr>
              <w:t xml:space="preserve">.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цвет ассорти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100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Линейка 30см </w:t>
            </w:r>
            <w:proofErr w:type="spellStart"/>
            <w:r w:rsidRPr="00A36F3B">
              <w:rPr>
                <w:sz w:val="22"/>
                <w:szCs w:val="22"/>
              </w:rPr>
              <w:t>флюор</w:t>
            </w:r>
            <w:proofErr w:type="spellEnd"/>
            <w:r w:rsidRPr="00A36F3B">
              <w:rPr>
                <w:sz w:val="22"/>
                <w:szCs w:val="22"/>
              </w:rPr>
              <w:t xml:space="preserve">.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цвет ассорти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101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Линейка 40см </w:t>
            </w:r>
            <w:proofErr w:type="spellStart"/>
            <w:r w:rsidRPr="00A36F3B">
              <w:rPr>
                <w:sz w:val="22"/>
                <w:szCs w:val="22"/>
              </w:rPr>
              <w:t>флюор</w:t>
            </w:r>
            <w:proofErr w:type="spellEnd"/>
            <w:r w:rsidRPr="00A36F3B">
              <w:rPr>
                <w:sz w:val="22"/>
                <w:szCs w:val="22"/>
              </w:rPr>
              <w:t xml:space="preserve">.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цвет ассорти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102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Короб архивный для хранения архивных папок 400х335х265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103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архивная на кнопке 150мм, синий </w:t>
            </w:r>
            <w:proofErr w:type="spellStart"/>
            <w:r w:rsidRPr="00A36F3B">
              <w:rPr>
                <w:sz w:val="22"/>
                <w:szCs w:val="22"/>
              </w:rPr>
              <w:t>мрам</w:t>
            </w:r>
            <w:proofErr w:type="spellEnd"/>
            <w:r w:rsidRPr="00A36F3B">
              <w:rPr>
                <w:sz w:val="22"/>
                <w:szCs w:val="22"/>
              </w:rPr>
              <w:t xml:space="preserve">, </w:t>
            </w:r>
            <w:proofErr w:type="spellStart"/>
            <w:r w:rsidRPr="00A36F3B">
              <w:rPr>
                <w:sz w:val="22"/>
                <w:szCs w:val="22"/>
              </w:rPr>
              <w:t>ламин</w:t>
            </w:r>
            <w:proofErr w:type="gramStart"/>
            <w:r w:rsidRPr="00A36F3B">
              <w:rPr>
                <w:sz w:val="22"/>
                <w:szCs w:val="22"/>
              </w:rPr>
              <w:t>.к</w:t>
            </w:r>
            <w:proofErr w:type="gramEnd"/>
            <w:r w:rsidRPr="00A36F3B">
              <w:rPr>
                <w:sz w:val="22"/>
                <w:szCs w:val="22"/>
              </w:rPr>
              <w:t>артон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104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Дырокол Люверсы 250 шт./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Kw-Trio</w:t>
            </w:r>
            <w:proofErr w:type="spellEnd"/>
            <w:r w:rsidRPr="00A36F3B">
              <w:rPr>
                <w:sz w:val="22"/>
                <w:szCs w:val="22"/>
              </w:rPr>
              <w:t xml:space="preserve">, </w:t>
            </w:r>
            <w:proofErr w:type="spellStart"/>
            <w:r w:rsidRPr="00A36F3B">
              <w:rPr>
                <w:sz w:val="22"/>
                <w:szCs w:val="22"/>
              </w:rPr>
              <w:t>диаметр=</w:t>
            </w:r>
            <w:proofErr w:type="spellEnd"/>
            <w:r w:rsidRPr="00A36F3B">
              <w:rPr>
                <w:sz w:val="22"/>
                <w:szCs w:val="22"/>
              </w:rPr>
              <w:t xml:space="preserve"> 4, 8  золотистые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105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Дырокол </w:t>
            </w:r>
            <w:proofErr w:type="spellStart"/>
            <w:r w:rsidRPr="00A36F3B">
              <w:rPr>
                <w:sz w:val="22"/>
                <w:szCs w:val="22"/>
              </w:rPr>
              <w:t>Kw-trio</w:t>
            </w:r>
            <w:proofErr w:type="spellEnd"/>
            <w:r w:rsidRPr="00A36F3B">
              <w:rPr>
                <w:sz w:val="22"/>
                <w:szCs w:val="22"/>
              </w:rPr>
              <w:t xml:space="preserve"> для люверсов на 30 л. Серебристый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106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Калькулятор CITIZEN бухг. SDC-444S 12 разряд. </w:t>
            </w:r>
            <w:proofErr w:type="spellStart"/>
            <w:r w:rsidRPr="00A36F3B">
              <w:rPr>
                <w:sz w:val="22"/>
                <w:szCs w:val="22"/>
              </w:rPr>
              <w:t>Dual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Power</w:t>
            </w:r>
            <w:proofErr w:type="spellEnd"/>
            <w:r w:rsidRPr="00A36F3B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107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Калькулятор CITIZEN бухг. SDC-888TII/XBK 12 разряд. </w:t>
            </w:r>
            <w:proofErr w:type="spellStart"/>
            <w:r w:rsidRPr="00A36F3B">
              <w:rPr>
                <w:sz w:val="22"/>
                <w:szCs w:val="22"/>
              </w:rPr>
              <w:t>Dual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Power</w:t>
            </w:r>
            <w:proofErr w:type="spellEnd"/>
            <w:r w:rsidRPr="00A36F3B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108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Калькулятор CITIZEN бухг. SDC812BN 12 разрядов DP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109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Кнопки для пробковых досок силовые ATTACHE 50 шт./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 xml:space="preserve">. </w:t>
            </w:r>
            <w:proofErr w:type="spellStart"/>
            <w:r w:rsidRPr="00A36F3B">
              <w:rPr>
                <w:sz w:val="22"/>
                <w:szCs w:val="22"/>
              </w:rPr>
              <w:t>цв</w:t>
            </w:r>
            <w:proofErr w:type="spellEnd"/>
            <w:r w:rsidRPr="00A36F3B">
              <w:rPr>
                <w:sz w:val="22"/>
                <w:szCs w:val="22"/>
              </w:rPr>
              <w:t>. AT-ALTS1002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110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Клей-карандаш 15г ATTACHE '15534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111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Ножницы 169мм с </w:t>
            </w:r>
            <w:proofErr w:type="spellStart"/>
            <w:r w:rsidRPr="00A36F3B">
              <w:rPr>
                <w:sz w:val="22"/>
                <w:szCs w:val="22"/>
              </w:rPr>
              <w:t>пласт</w:t>
            </w:r>
            <w:proofErr w:type="gramStart"/>
            <w:r w:rsidRPr="00A36F3B">
              <w:rPr>
                <w:sz w:val="22"/>
                <w:szCs w:val="22"/>
              </w:rPr>
              <w:t>.п</w:t>
            </w:r>
            <w:proofErr w:type="gramEnd"/>
            <w:r w:rsidRPr="00A36F3B">
              <w:rPr>
                <w:sz w:val="22"/>
                <w:szCs w:val="22"/>
              </w:rPr>
              <w:t>рорезинен</w:t>
            </w:r>
            <w:proofErr w:type="spellEnd"/>
            <w:r w:rsidRPr="00A36F3B">
              <w:rPr>
                <w:sz w:val="22"/>
                <w:szCs w:val="22"/>
              </w:rPr>
              <w:t xml:space="preserve">. ручками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'SC9907-169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112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Корректирующая лента 5мм*5м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113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Точилка механическая </w:t>
            </w:r>
            <w:proofErr w:type="spellStart"/>
            <w:r w:rsidRPr="00A36F3B">
              <w:rPr>
                <w:sz w:val="22"/>
                <w:szCs w:val="22"/>
              </w:rPr>
              <w:t>KW-trio</w:t>
            </w:r>
            <w:proofErr w:type="spellEnd"/>
            <w:r w:rsidRPr="00A36F3B">
              <w:rPr>
                <w:sz w:val="22"/>
                <w:szCs w:val="22"/>
              </w:rPr>
              <w:t xml:space="preserve"> 307A цвет ассорти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114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Корректирующая жидкость на </w:t>
            </w:r>
            <w:proofErr w:type="spellStart"/>
            <w:r w:rsidRPr="00A36F3B">
              <w:rPr>
                <w:sz w:val="22"/>
                <w:szCs w:val="22"/>
              </w:rPr>
              <w:t>быстросохн</w:t>
            </w:r>
            <w:proofErr w:type="gramStart"/>
            <w:r w:rsidRPr="00A36F3B">
              <w:rPr>
                <w:sz w:val="22"/>
                <w:szCs w:val="22"/>
              </w:rPr>
              <w:t>.о</w:t>
            </w:r>
            <w:proofErr w:type="gramEnd"/>
            <w:r w:rsidRPr="00A36F3B">
              <w:rPr>
                <w:sz w:val="22"/>
                <w:szCs w:val="22"/>
              </w:rPr>
              <w:t>снове</w:t>
            </w:r>
            <w:proofErr w:type="spellEnd"/>
            <w:r w:rsidRPr="00A36F3B">
              <w:rPr>
                <w:sz w:val="22"/>
                <w:szCs w:val="22"/>
              </w:rPr>
              <w:t xml:space="preserve"> 20мл KORES </w:t>
            </w:r>
            <w:proofErr w:type="spellStart"/>
            <w:r w:rsidRPr="00A36F3B">
              <w:rPr>
                <w:sz w:val="22"/>
                <w:szCs w:val="22"/>
              </w:rPr>
              <w:t>Soft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Tip</w:t>
            </w:r>
            <w:proofErr w:type="spellEnd"/>
            <w:r w:rsidRPr="00A36F3B">
              <w:rPr>
                <w:sz w:val="22"/>
                <w:szCs w:val="22"/>
              </w:rPr>
              <w:t xml:space="preserve"> FLUID </w:t>
            </w:r>
            <w:proofErr w:type="spellStart"/>
            <w:r w:rsidRPr="00A36F3B">
              <w:rPr>
                <w:sz w:val="22"/>
                <w:szCs w:val="22"/>
              </w:rPr>
              <w:t>поро</w:t>
            </w:r>
            <w:proofErr w:type="spellEnd"/>
            <w:r w:rsidRPr="00A36F3B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115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Корректирующая лента ATTACHE 13м '777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116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Корректирующая ручка 9мл.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117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Нить прошивная лавсан (1000 м)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118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Шило канцелярское малое ШМ-01, </w:t>
            </w:r>
            <w:proofErr w:type="spellStart"/>
            <w:r w:rsidRPr="00A36F3B">
              <w:rPr>
                <w:sz w:val="22"/>
                <w:szCs w:val="22"/>
              </w:rPr>
              <w:t>диам</w:t>
            </w:r>
            <w:proofErr w:type="spellEnd"/>
            <w:r w:rsidRPr="00A36F3B">
              <w:rPr>
                <w:sz w:val="22"/>
                <w:szCs w:val="22"/>
              </w:rPr>
              <w:t>. 0, 2 см, блистер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119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Игла для прошивки цыганская 120 мм, 25 </w:t>
            </w:r>
            <w:proofErr w:type="spellStart"/>
            <w:proofErr w:type="gramStart"/>
            <w:r w:rsidRPr="00A36F3B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A36F3B">
              <w:rPr>
                <w:sz w:val="22"/>
                <w:szCs w:val="22"/>
              </w:rPr>
              <w:t>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120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Подушка для смачивания пальцев </w:t>
            </w:r>
            <w:proofErr w:type="spellStart"/>
            <w:r w:rsidRPr="00A36F3B">
              <w:rPr>
                <w:sz w:val="22"/>
                <w:szCs w:val="22"/>
              </w:rPr>
              <w:t>гелевая</w:t>
            </w:r>
            <w:proofErr w:type="spellEnd"/>
            <w:r w:rsidRPr="00A36F3B">
              <w:rPr>
                <w:sz w:val="22"/>
                <w:szCs w:val="22"/>
              </w:rPr>
              <w:t xml:space="preserve"> ATTACHE 25г Россия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Разделитель листов 5 </w:t>
            </w:r>
            <w:proofErr w:type="spellStart"/>
            <w:r w:rsidRPr="00A36F3B">
              <w:rPr>
                <w:sz w:val="22"/>
                <w:szCs w:val="22"/>
              </w:rPr>
              <w:t>цв</w:t>
            </w:r>
            <w:proofErr w:type="spellEnd"/>
            <w:r w:rsidRPr="00A36F3B">
              <w:rPr>
                <w:sz w:val="22"/>
                <w:szCs w:val="22"/>
              </w:rPr>
              <w:t xml:space="preserve">. пласт. ESSELTE 100211 </w:t>
            </w:r>
            <w:proofErr w:type="spellStart"/>
            <w:r w:rsidRPr="00A36F3B">
              <w:rPr>
                <w:sz w:val="22"/>
                <w:szCs w:val="22"/>
              </w:rPr>
              <w:t>прозр</w:t>
            </w:r>
            <w:proofErr w:type="spellEnd"/>
            <w:r w:rsidRPr="00A36F3B">
              <w:rPr>
                <w:sz w:val="22"/>
                <w:szCs w:val="22"/>
              </w:rPr>
              <w:t>. титульный лист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122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Разделитель листов 5 </w:t>
            </w:r>
            <w:proofErr w:type="spellStart"/>
            <w:r w:rsidRPr="00A36F3B">
              <w:rPr>
                <w:sz w:val="22"/>
                <w:szCs w:val="22"/>
              </w:rPr>
              <w:t>цв</w:t>
            </w:r>
            <w:proofErr w:type="spellEnd"/>
            <w:r w:rsidRPr="00A36F3B">
              <w:rPr>
                <w:sz w:val="22"/>
                <w:szCs w:val="22"/>
              </w:rPr>
              <w:t xml:space="preserve">. пластик, </w:t>
            </w:r>
            <w:proofErr w:type="spellStart"/>
            <w:proofErr w:type="gramStart"/>
            <w:r w:rsidRPr="00A36F3B">
              <w:rPr>
                <w:sz w:val="22"/>
                <w:szCs w:val="22"/>
              </w:rPr>
              <w:t>А</w:t>
            </w:r>
            <w:proofErr w:type="gramEnd"/>
            <w:r w:rsidRPr="00A36F3B">
              <w:rPr>
                <w:sz w:val="22"/>
                <w:szCs w:val="22"/>
              </w:rPr>
              <w:t>ttache</w:t>
            </w:r>
            <w:proofErr w:type="spellEnd"/>
            <w:r w:rsidRPr="00A36F3B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123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Доска пробковая 60х90 </w:t>
            </w:r>
            <w:proofErr w:type="spellStart"/>
            <w:r w:rsidRPr="00A36F3B">
              <w:rPr>
                <w:sz w:val="22"/>
                <w:szCs w:val="22"/>
              </w:rPr>
              <w:t>деревян</w:t>
            </w:r>
            <w:proofErr w:type="spellEnd"/>
            <w:r w:rsidRPr="00A36F3B">
              <w:rPr>
                <w:sz w:val="22"/>
                <w:szCs w:val="22"/>
              </w:rPr>
              <w:t>. рама ATTACHE Россия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124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Булавки для пробковых досок 6/15мм DURABLE 1926, 50шт цвет ассорти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125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Блок-кубик запасной 9х9х9 белый </w:t>
            </w:r>
            <w:proofErr w:type="spellStart"/>
            <w:r w:rsidRPr="00A36F3B">
              <w:rPr>
                <w:sz w:val="22"/>
                <w:szCs w:val="22"/>
              </w:rPr>
              <w:t>бл</w:t>
            </w:r>
            <w:proofErr w:type="spellEnd"/>
            <w:r w:rsidRPr="00A36F3B">
              <w:rPr>
                <w:sz w:val="22"/>
                <w:szCs w:val="22"/>
              </w:rPr>
              <w:t>., 12шт/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>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126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Блок-кубик бокс для бумаги 9х9х9 </w:t>
            </w:r>
            <w:proofErr w:type="spellStart"/>
            <w:r w:rsidRPr="00A36F3B">
              <w:rPr>
                <w:sz w:val="22"/>
                <w:szCs w:val="22"/>
              </w:rPr>
              <w:t>прозрач</w:t>
            </w:r>
            <w:proofErr w:type="spellEnd"/>
            <w:r w:rsidRPr="00A36F3B">
              <w:rPr>
                <w:sz w:val="22"/>
                <w:szCs w:val="22"/>
              </w:rPr>
              <w:t>. 96шт./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 xml:space="preserve">. </w:t>
            </w:r>
            <w:proofErr w:type="spellStart"/>
            <w:r w:rsidRPr="00A36F3B">
              <w:rPr>
                <w:sz w:val="22"/>
                <w:szCs w:val="22"/>
              </w:rPr>
              <w:t>Совр</w:t>
            </w:r>
            <w:proofErr w:type="spellEnd"/>
            <w:r w:rsidRPr="00A36F3B">
              <w:rPr>
                <w:sz w:val="22"/>
                <w:szCs w:val="22"/>
              </w:rPr>
              <w:t>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127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roofErr w:type="spellStart"/>
            <w:r w:rsidRPr="00A36F3B">
              <w:rPr>
                <w:sz w:val="22"/>
                <w:szCs w:val="22"/>
              </w:rPr>
              <w:t>Визитница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gramStart"/>
            <w:r w:rsidRPr="00A36F3B">
              <w:rPr>
                <w:sz w:val="22"/>
                <w:szCs w:val="22"/>
              </w:rPr>
              <w:t>карманная</w:t>
            </w:r>
            <w:proofErr w:type="gramEnd"/>
            <w:r w:rsidRPr="00A36F3B">
              <w:rPr>
                <w:sz w:val="22"/>
                <w:szCs w:val="22"/>
              </w:rPr>
              <w:t xml:space="preserve"> 28 виз.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2054И, ПВХ, черный, Россия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128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roofErr w:type="spellStart"/>
            <w:r w:rsidRPr="00A36F3B">
              <w:rPr>
                <w:sz w:val="22"/>
                <w:szCs w:val="22"/>
              </w:rPr>
              <w:t>Визитница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gramStart"/>
            <w:r w:rsidRPr="00A36F3B">
              <w:rPr>
                <w:sz w:val="22"/>
                <w:szCs w:val="22"/>
              </w:rPr>
              <w:t>настольная</w:t>
            </w:r>
            <w:proofErr w:type="gramEnd"/>
            <w:r w:rsidRPr="00A36F3B">
              <w:rPr>
                <w:sz w:val="22"/>
                <w:szCs w:val="22"/>
              </w:rPr>
              <w:t xml:space="preserve"> на 200 виз. DURABLE VISIFIX 2385-58 антрацит на 4-х </w:t>
            </w:r>
            <w:proofErr w:type="gramStart"/>
            <w:r w:rsidRPr="00A36F3B">
              <w:rPr>
                <w:sz w:val="22"/>
                <w:szCs w:val="22"/>
              </w:rPr>
              <w:t>ко</w:t>
            </w:r>
            <w:proofErr w:type="gramEnd"/>
            <w:r w:rsidRPr="00A36F3B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129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Футляр для оснастки квадр</w:t>
            </w:r>
            <w:proofErr w:type="gramStart"/>
            <w:r w:rsidRPr="00A36F3B">
              <w:rPr>
                <w:sz w:val="22"/>
                <w:szCs w:val="22"/>
              </w:rPr>
              <w:t>.</w:t>
            </w:r>
            <w:proofErr w:type="gramEnd"/>
            <w:r w:rsidRPr="00A36F3B">
              <w:rPr>
                <w:sz w:val="22"/>
                <w:szCs w:val="22"/>
              </w:rPr>
              <w:t xml:space="preserve"> </w:t>
            </w:r>
            <w:proofErr w:type="gramStart"/>
            <w:r w:rsidRPr="00A36F3B">
              <w:rPr>
                <w:sz w:val="22"/>
                <w:szCs w:val="22"/>
              </w:rPr>
              <w:t>д</w:t>
            </w:r>
            <w:proofErr w:type="gramEnd"/>
            <w:r w:rsidRPr="00A36F3B">
              <w:rPr>
                <w:sz w:val="22"/>
                <w:szCs w:val="22"/>
              </w:rPr>
              <w:t>ля печати 4940, 4924 в ассортименте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130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Напальчник для бумаги, d=18 мм, высота 30 мм, резин</w:t>
            </w:r>
            <w:proofErr w:type="gramStart"/>
            <w:r w:rsidRPr="00A36F3B">
              <w:rPr>
                <w:sz w:val="22"/>
                <w:szCs w:val="22"/>
              </w:rPr>
              <w:t xml:space="preserve">., </w:t>
            </w:r>
            <w:proofErr w:type="gramEnd"/>
            <w:r w:rsidRPr="00A36F3B">
              <w:rPr>
                <w:sz w:val="22"/>
                <w:szCs w:val="22"/>
              </w:rPr>
              <w:t>зеленый 766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131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Клейкая лента канцелярская 3M SCOTCH MAGIC 8-1975D 19х7, 5 матовая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132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Нож канцелярский 18 мм с резиновыми вставками, роликовым фиксатором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133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Краска штемпельная KORES синяя '71304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134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Краска штемпельная синяя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45мл  Москва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135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Штамп стандартный </w:t>
            </w:r>
            <w:proofErr w:type="spellStart"/>
            <w:r w:rsidRPr="00A36F3B">
              <w:rPr>
                <w:sz w:val="22"/>
                <w:szCs w:val="22"/>
              </w:rPr>
              <w:t>Pr</w:t>
            </w:r>
            <w:proofErr w:type="spellEnd"/>
            <w:r w:rsidRPr="00A36F3B">
              <w:rPr>
                <w:sz w:val="22"/>
                <w:szCs w:val="22"/>
              </w:rPr>
              <w:t xml:space="preserve">. C20 3.45 со сл. КОПИЯ ВЕРНА </w:t>
            </w:r>
            <w:proofErr w:type="spellStart"/>
            <w:r w:rsidRPr="00A36F3B">
              <w:rPr>
                <w:sz w:val="22"/>
                <w:szCs w:val="22"/>
              </w:rPr>
              <w:t>Colop</w:t>
            </w:r>
            <w:proofErr w:type="spellEnd"/>
            <w:r w:rsidRPr="00A36F3B">
              <w:rPr>
                <w:sz w:val="22"/>
                <w:szCs w:val="22"/>
              </w:rPr>
              <w:t xml:space="preserve"> Австрия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136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Штамп стандартный </w:t>
            </w:r>
            <w:proofErr w:type="spellStart"/>
            <w:r w:rsidRPr="00A36F3B">
              <w:rPr>
                <w:sz w:val="22"/>
                <w:szCs w:val="22"/>
              </w:rPr>
              <w:t>Pr</w:t>
            </w:r>
            <w:proofErr w:type="spellEnd"/>
            <w:r w:rsidRPr="00A36F3B">
              <w:rPr>
                <w:sz w:val="22"/>
                <w:szCs w:val="22"/>
              </w:rPr>
              <w:t xml:space="preserve">. С20_3.7 со сл. </w:t>
            </w:r>
            <w:proofErr w:type="spellStart"/>
            <w:r w:rsidRPr="00A36F3B">
              <w:rPr>
                <w:sz w:val="22"/>
                <w:szCs w:val="22"/>
              </w:rPr>
              <w:t>Вход.N</w:t>
            </w:r>
            <w:proofErr w:type="spellEnd"/>
            <w:r w:rsidRPr="00A36F3B">
              <w:rPr>
                <w:sz w:val="22"/>
                <w:szCs w:val="22"/>
              </w:rPr>
              <w:t xml:space="preserve">__ __ __20_г подпись </w:t>
            </w:r>
            <w:proofErr w:type="spellStart"/>
            <w:r w:rsidRPr="00A36F3B">
              <w:rPr>
                <w:sz w:val="22"/>
                <w:szCs w:val="22"/>
              </w:rPr>
              <w:t>Colop</w:t>
            </w:r>
            <w:proofErr w:type="spellEnd"/>
            <w:r w:rsidRPr="00A36F3B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137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Штамп стандартный </w:t>
            </w:r>
            <w:proofErr w:type="spellStart"/>
            <w:r w:rsidRPr="00A36F3B">
              <w:rPr>
                <w:sz w:val="22"/>
                <w:szCs w:val="22"/>
              </w:rPr>
              <w:t>Pr</w:t>
            </w:r>
            <w:proofErr w:type="spellEnd"/>
            <w:r w:rsidRPr="00A36F3B">
              <w:rPr>
                <w:sz w:val="22"/>
                <w:szCs w:val="22"/>
              </w:rPr>
              <w:t xml:space="preserve">. C20 1.1 со сл. ПОЛУЧЕНО </w:t>
            </w:r>
            <w:proofErr w:type="spellStart"/>
            <w:r w:rsidRPr="00A36F3B">
              <w:rPr>
                <w:sz w:val="22"/>
                <w:szCs w:val="22"/>
              </w:rPr>
              <w:t>Colop</w:t>
            </w:r>
            <w:proofErr w:type="spellEnd"/>
            <w:r w:rsidRPr="00A36F3B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138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Штамп стандартный </w:t>
            </w:r>
            <w:proofErr w:type="spellStart"/>
            <w:r w:rsidRPr="00A36F3B">
              <w:rPr>
                <w:sz w:val="22"/>
                <w:szCs w:val="22"/>
              </w:rPr>
              <w:t>Pr</w:t>
            </w:r>
            <w:proofErr w:type="spellEnd"/>
            <w:r w:rsidRPr="00A36F3B">
              <w:rPr>
                <w:sz w:val="22"/>
                <w:szCs w:val="22"/>
              </w:rPr>
              <w:t xml:space="preserve">. С20_3.4 со сл. </w:t>
            </w:r>
            <w:proofErr w:type="spellStart"/>
            <w:r w:rsidRPr="00A36F3B">
              <w:rPr>
                <w:sz w:val="22"/>
                <w:szCs w:val="22"/>
              </w:rPr>
              <w:t>Исход.N</w:t>
            </w:r>
            <w:proofErr w:type="spellEnd"/>
            <w:r w:rsidRPr="00A36F3B">
              <w:rPr>
                <w:sz w:val="22"/>
                <w:szCs w:val="22"/>
              </w:rPr>
              <w:t xml:space="preserve">__ __ __201_г </w:t>
            </w:r>
            <w:proofErr w:type="spellStart"/>
            <w:r w:rsidRPr="00A36F3B">
              <w:rPr>
                <w:sz w:val="22"/>
                <w:szCs w:val="22"/>
              </w:rPr>
              <w:t>Colop</w:t>
            </w:r>
            <w:proofErr w:type="spellEnd"/>
            <w:r w:rsidRPr="00A36F3B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139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Печать </w:t>
            </w:r>
            <w:proofErr w:type="spellStart"/>
            <w:r w:rsidRPr="00A36F3B">
              <w:rPr>
                <w:sz w:val="22"/>
                <w:szCs w:val="22"/>
              </w:rPr>
              <w:t>самонаборная</w:t>
            </w:r>
            <w:proofErr w:type="spellEnd"/>
            <w:r w:rsidRPr="00A36F3B">
              <w:rPr>
                <w:sz w:val="22"/>
                <w:szCs w:val="22"/>
              </w:rPr>
              <w:t xml:space="preserve"> круглая 2 круга d40мм R40/2 (аналог 46040/2) </w:t>
            </w:r>
            <w:proofErr w:type="spellStart"/>
            <w:r w:rsidRPr="00A36F3B">
              <w:rPr>
                <w:sz w:val="22"/>
                <w:szCs w:val="22"/>
              </w:rPr>
              <w:t>Colop</w:t>
            </w:r>
            <w:proofErr w:type="spellEnd"/>
            <w:r w:rsidRPr="00A36F3B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140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Штамп </w:t>
            </w:r>
            <w:proofErr w:type="spellStart"/>
            <w:r w:rsidRPr="00A36F3B">
              <w:rPr>
                <w:sz w:val="22"/>
                <w:szCs w:val="22"/>
              </w:rPr>
              <w:t>самонаборный</w:t>
            </w:r>
            <w:proofErr w:type="spellEnd"/>
            <w:r w:rsidRPr="00A36F3B">
              <w:rPr>
                <w:sz w:val="22"/>
                <w:szCs w:val="22"/>
              </w:rPr>
              <w:t xml:space="preserve"> пласт. 9/7стр. Pr.60-Set-F 76х37мм </w:t>
            </w:r>
            <w:proofErr w:type="spellStart"/>
            <w:r w:rsidRPr="00A36F3B">
              <w:rPr>
                <w:sz w:val="22"/>
                <w:szCs w:val="22"/>
              </w:rPr>
              <w:t>Colop</w:t>
            </w:r>
            <w:proofErr w:type="spellEnd"/>
            <w:r w:rsidRPr="00A36F3B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141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Спрей для чистки экрана </w:t>
            </w:r>
            <w:proofErr w:type="spellStart"/>
            <w:r w:rsidRPr="00A36F3B">
              <w:rPr>
                <w:sz w:val="22"/>
                <w:szCs w:val="22"/>
              </w:rPr>
              <w:t>ProMega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Office</w:t>
            </w:r>
            <w:proofErr w:type="spellEnd"/>
            <w:r w:rsidRPr="00A36F3B">
              <w:rPr>
                <w:sz w:val="22"/>
                <w:szCs w:val="22"/>
              </w:rPr>
              <w:t xml:space="preserve">  </w:t>
            </w:r>
            <w:proofErr w:type="spellStart"/>
            <w:r w:rsidRPr="00A36F3B">
              <w:rPr>
                <w:sz w:val="22"/>
                <w:szCs w:val="22"/>
              </w:rPr>
              <w:t>For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Screen</w:t>
            </w:r>
            <w:proofErr w:type="spellEnd"/>
            <w:r w:rsidRPr="00A36F3B">
              <w:rPr>
                <w:sz w:val="22"/>
                <w:szCs w:val="22"/>
              </w:rPr>
              <w:t xml:space="preserve"> , 250мл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142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Спрей для чистки оргтехники </w:t>
            </w:r>
            <w:proofErr w:type="spellStart"/>
            <w:r w:rsidRPr="00A36F3B">
              <w:rPr>
                <w:sz w:val="22"/>
                <w:szCs w:val="22"/>
              </w:rPr>
              <w:t>ProMega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Office</w:t>
            </w:r>
            <w:proofErr w:type="spellEnd"/>
            <w:r w:rsidRPr="00A36F3B">
              <w:rPr>
                <w:sz w:val="22"/>
                <w:szCs w:val="22"/>
              </w:rPr>
              <w:t xml:space="preserve">  </w:t>
            </w:r>
            <w:proofErr w:type="spellStart"/>
            <w:r w:rsidRPr="00A36F3B">
              <w:rPr>
                <w:sz w:val="22"/>
                <w:szCs w:val="22"/>
              </w:rPr>
              <w:t>Universal</w:t>
            </w:r>
            <w:proofErr w:type="spellEnd"/>
            <w:r w:rsidRPr="00A36F3B">
              <w:rPr>
                <w:sz w:val="22"/>
                <w:szCs w:val="22"/>
              </w:rPr>
              <w:t xml:space="preserve">  для пластика, 250 мл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143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Флэш-память </w:t>
            </w:r>
            <w:proofErr w:type="spellStart"/>
            <w:r w:rsidRPr="00A36F3B">
              <w:rPr>
                <w:sz w:val="22"/>
                <w:szCs w:val="22"/>
              </w:rPr>
              <w:t>Transcend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JetFlash</w:t>
            </w:r>
            <w:proofErr w:type="spellEnd"/>
            <w:r w:rsidRPr="00A36F3B">
              <w:rPr>
                <w:sz w:val="22"/>
                <w:szCs w:val="22"/>
              </w:rPr>
              <w:t xml:space="preserve"> 370 8GB (TS8GJF370)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14,00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144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Носители информации </w:t>
            </w:r>
            <w:proofErr w:type="spellStart"/>
            <w:r w:rsidRPr="00A36F3B">
              <w:rPr>
                <w:sz w:val="22"/>
                <w:szCs w:val="22"/>
              </w:rPr>
              <w:t>Verbatim</w:t>
            </w:r>
            <w:proofErr w:type="spellEnd"/>
            <w:r w:rsidRPr="00A36F3B">
              <w:rPr>
                <w:sz w:val="22"/>
                <w:szCs w:val="22"/>
              </w:rPr>
              <w:t xml:space="preserve"> CD-R 700MB 52x CB/10 43437 </w:t>
            </w:r>
            <w:proofErr w:type="spellStart"/>
            <w:r w:rsidRPr="00A36F3B">
              <w:rPr>
                <w:sz w:val="22"/>
                <w:szCs w:val="22"/>
              </w:rPr>
              <w:t>Extra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Protect</w:t>
            </w:r>
            <w:proofErr w:type="spellEnd"/>
            <w:r w:rsidRPr="00A36F3B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145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Вешалка </w:t>
            </w:r>
            <w:proofErr w:type="spellStart"/>
            <w:r w:rsidRPr="00A36F3B">
              <w:rPr>
                <w:sz w:val="22"/>
                <w:szCs w:val="22"/>
              </w:rPr>
              <w:t>TI_напольная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proofErr w:type="gramStart"/>
            <w:r w:rsidRPr="00A36F3B">
              <w:rPr>
                <w:sz w:val="22"/>
                <w:szCs w:val="22"/>
              </w:rPr>
              <w:t xml:space="preserve"> А</w:t>
            </w:r>
            <w:proofErr w:type="gramEnd"/>
            <w:r w:rsidRPr="00A36F3B">
              <w:rPr>
                <w:sz w:val="22"/>
                <w:szCs w:val="22"/>
              </w:rPr>
              <w:t>-С черная 5 персон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146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roofErr w:type="spellStart"/>
            <w:r w:rsidRPr="00A36F3B">
              <w:rPr>
                <w:sz w:val="22"/>
                <w:szCs w:val="22"/>
              </w:rPr>
              <w:t>Метал</w:t>
            </w:r>
            <w:proofErr w:type="gramStart"/>
            <w:r w:rsidRPr="00A36F3B">
              <w:rPr>
                <w:sz w:val="22"/>
                <w:szCs w:val="22"/>
              </w:rPr>
              <w:t>.М</w:t>
            </w:r>
            <w:proofErr w:type="gramEnd"/>
            <w:r w:rsidRPr="00A36F3B">
              <w:rPr>
                <w:sz w:val="22"/>
                <w:szCs w:val="22"/>
              </w:rPr>
              <w:t>ебель</w:t>
            </w:r>
            <w:proofErr w:type="spellEnd"/>
            <w:r w:rsidRPr="00A36F3B">
              <w:rPr>
                <w:sz w:val="22"/>
                <w:szCs w:val="22"/>
              </w:rPr>
              <w:t xml:space="preserve"> P_ШАМ12 шкаф </w:t>
            </w:r>
            <w:proofErr w:type="spellStart"/>
            <w:r w:rsidRPr="00A36F3B">
              <w:rPr>
                <w:sz w:val="22"/>
                <w:szCs w:val="22"/>
              </w:rPr>
              <w:t>д</w:t>
            </w:r>
            <w:proofErr w:type="spellEnd"/>
            <w:r w:rsidRPr="00A36F3B">
              <w:rPr>
                <w:sz w:val="22"/>
                <w:szCs w:val="22"/>
              </w:rPr>
              <w:t>/бумаг 425х500х1860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lastRenderedPageBreak/>
              <w:t>147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Корзина офисная 10л решетчатая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черная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148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Телефон PHILIPS D1501W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149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с </w:t>
            </w:r>
            <w:proofErr w:type="spellStart"/>
            <w:r w:rsidRPr="00A36F3B">
              <w:rPr>
                <w:sz w:val="22"/>
                <w:szCs w:val="22"/>
              </w:rPr>
              <w:t>арочн</w:t>
            </w:r>
            <w:proofErr w:type="gramStart"/>
            <w:r w:rsidRPr="00A36F3B">
              <w:rPr>
                <w:sz w:val="22"/>
                <w:szCs w:val="22"/>
              </w:rPr>
              <w:t>.м</w:t>
            </w:r>
            <w:proofErr w:type="gramEnd"/>
            <w:r w:rsidRPr="00A36F3B">
              <w:rPr>
                <w:sz w:val="22"/>
                <w:szCs w:val="22"/>
              </w:rPr>
              <w:t>ех</w:t>
            </w:r>
            <w:proofErr w:type="spellEnd"/>
            <w:r w:rsidRPr="00A36F3B">
              <w:rPr>
                <w:sz w:val="22"/>
                <w:szCs w:val="22"/>
              </w:rPr>
              <w:t>. 50 мм мрамор (разборная)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150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с </w:t>
            </w:r>
            <w:proofErr w:type="spellStart"/>
            <w:r w:rsidRPr="00A36F3B">
              <w:rPr>
                <w:sz w:val="22"/>
                <w:szCs w:val="22"/>
              </w:rPr>
              <w:t>арочн</w:t>
            </w:r>
            <w:proofErr w:type="gramStart"/>
            <w:r w:rsidRPr="00A36F3B">
              <w:rPr>
                <w:sz w:val="22"/>
                <w:szCs w:val="22"/>
              </w:rPr>
              <w:t>.м</w:t>
            </w:r>
            <w:proofErr w:type="gramEnd"/>
            <w:r w:rsidRPr="00A36F3B">
              <w:rPr>
                <w:sz w:val="22"/>
                <w:szCs w:val="22"/>
              </w:rPr>
              <w:t>ех</w:t>
            </w:r>
            <w:proofErr w:type="spellEnd"/>
            <w:r w:rsidRPr="00A36F3B">
              <w:rPr>
                <w:sz w:val="22"/>
                <w:szCs w:val="22"/>
              </w:rPr>
              <w:t>. 75 мм (+/- 5 мм) мрамор, черный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151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Набор настольный DL1010 черный, вращающийся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152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Блок-кубик с клеевым краем 38х51мм 100 л голубой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153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Блок-кубик с клеевым краем 38х51мм 100 л желтый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154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Клей-карандаш 15г KORES </w:t>
            </w:r>
            <w:proofErr w:type="spellStart"/>
            <w:r w:rsidRPr="00A36F3B">
              <w:rPr>
                <w:sz w:val="22"/>
                <w:szCs w:val="22"/>
              </w:rPr>
              <w:t>Chameleon</w:t>
            </w:r>
            <w:proofErr w:type="spellEnd"/>
            <w:r w:rsidRPr="00A36F3B">
              <w:rPr>
                <w:sz w:val="22"/>
                <w:szCs w:val="22"/>
              </w:rPr>
              <w:t xml:space="preserve"> (исчезающий цвет) '16511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155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Корректирующая жидкость на </w:t>
            </w:r>
            <w:proofErr w:type="spellStart"/>
            <w:r w:rsidRPr="00A36F3B">
              <w:rPr>
                <w:sz w:val="22"/>
                <w:szCs w:val="22"/>
              </w:rPr>
              <w:t>быстросохн</w:t>
            </w:r>
            <w:proofErr w:type="spellEnd"/>
            <w:r w:rsidRPr="00A36F3B">
              <w:rPr>
                <w:sz w:val="22"/>
                <w:szCs w:val="22"/>
              </w:rPr>
              <w:t>. основе 20мл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156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Ежедневник </w:t>
            </w:r>
            <w:proofErr w:type="spellStart"/>
            <w:r w:rsidRPr="00A36F3B">
              <w:rPr>
                <w:sz w:val="22"/>
                <w:szCs w:val="22"/>
              </w:rPr>
              <w:t>недат</w:t>
            </w:r>
            <w:proofErr w:type="spellEnd"/>
            <w:r w:rsidRPr="00A36F3B">
              <w:rPr>
                <w:sz w:val="22"/>
                <w:szCs w:val="22"/>
              </w:rPr>
              <w:t xml:space="preserve">, бордо, А5, </w:t>
            </w:r>
            <w:proofErr w:type="spellStart"/>
            <w:r w:rsidRPr="00A36F3B">
              <w:rPr>
                <w:sz w:val="22"/>
                <w:szCs w:val="22"/>
              </w:rPr>
              <w:t>бумвинил</w:t>
            </w:r>
            <w:proofErr w:type="spellEnd"/>
            <w:r w:rsidRPr="00A36F3B">
              <w:rPr>
                <w:sz w:val="22"/>
                <w:szCs w:val="22"/>
              </w:rPr>
              <w:t>, 128х200мм, 128л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157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Ластик KOH-I-NOOR 300/80 каучуковый Чехия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158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Маркер выделитель текста ATTACHE набор 4цв. 1-3мм.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159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Карандаш </w:t>
            </w:r>
            <w:proofErr w:type="spellStart"/>
            <w:r w:rsidRPr="00A36F3B">
              <w:rPr>
                <w:sz w:val="22"/>
                <w:szCs w:val="22"/>
              </w:rPr>
              <w:t>чернографитный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с ластиком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160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Дырокол ATTACHE 6760 до 60л., металл., с </w:t>
            </w:r>
            <w:proofErr w:type="spellStart"/>
            <w:r w:rsidRPr="00A36F3B">
              <w:rPr>
                <w:sz w:val="22"/>
                <w:szCs w:val="22"/>
              </w:rPr>
              <w:t>лин</w:t>
            </w:r>
            <w:proofErr w:type="spellEnd"/>
            <w:r w:rsidRPr="00A36F3B">
              <w:rPr>
                <w:sz w:val="22"/>
                <w:szCs w:val="22"/>
              </w:rPr>
              <w:t xml:space="preserve">., с </w:t>
            </w:r>
            <w:proofErr w:type="spellStart"/>
            <w:r w:rsidRPr="00A36F3B">
              <w:rPr>
                <w:sz w:val="22"/>
                <w:szCs w:val="22"/>
              </w:rPr>
              <w:t>рез</w:t>
            </w:r>
            <w:proofErr w:type="gramStart"/>
            <w:r w:rsidRPr="00A36F3B">
              <w:rPr>
                <w:sz w:val="22"/>
                <w:szCs w:val="22"/>
              </w:rPr>
              <w:t>.в</w:t>
            </w:r>
            <w:proofErr w:type="gramEnd"/>
            <w:r w:rsidRPr="00A36F3B">
              <w:rPr>
                <w:sz w:val="22"/>
                <w:szCs w:val="22"/>
              </w:rPr>
              <w:t>ставкой</w:t>
            </w:r>
            <w:proofErr w:type="spellEnd"/>
            <w:r w:rsidRPr="00A36F3B">
              <w:rPr>
                <w:sz w:val="22"/>
                <w:szCs w:val="22"/>
              </w:rPr>
              <w:t xml:space="preserve">, </w:t>
            </w:r>
            <w:proofErr w:type="spellStart"/>
            <w:r w:rsidRPr="00A36F3B">
              <w:rPr>
                <w:sz w:val="22"/>
                <w:szCs w:val="22"/>
              </w:rPr>
              <w:t>серебр</w:t>
            </w:r>
            <w:proofErr w:type="spellEnd"/>
            <w:r w:rsidRPr="00A36F3B">
              <w:rPr>
                <w:sz w:val="22"/>
                <w:szCs w:val="22"/>
              </w:rPr>
              <w:t>.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161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Корзина офисная 12л с прорезными ручками, </w:t>
            </w:r>
            <w:proofErr w:type="gramStart"/>
            <w:r w:rsidRPr="00A36F3B">
              <w:rPr>
                <w:sz w:val="22"/>
                <w:szCs w:val="22"/>
              </w:rPr>
              <w:t>черный</w:t>
            </w:r>
            <w:proofErr w:type="gram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162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Точилка металлическая одно отверстие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163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архивная </w:t>
            </w:r>
            <w:proofErr w:type="spellStart"/>
            <w:r w:rsidRPr="00A36F3B">
              <w:rPr>
                <w:sz w:val="22"/>
                <w:szCs w:val="22"/>
              </w:rPr>
              <w:t>бумвинил</w:t>
            </w:r>
            <w:proofErr w:type="spellEnd"/>
            <w:r w:rsidRPr="00A36F3B">
              <w:rPr>
                <w:sz w:val="22"/>
                <w:szCs w:val="22"/>
              </w:rPr>
              <w:t xml:space="preserve"> 03см 4 завязки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164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</w:t>
            </w:r>
            <w:proofErr w:type="spellStart"/>
            <w:r w:rsidRPr="00A36F3B">
              <w:rPr>
                <w:sz w:val="22"/>
                <w:szCs w:val="22"/>
              </w:rPr>
              <w:t>скорос-тель</w:t>
            </w:r>
            <w:proofErr w:type="spellEnd"/>
            <w:r w:rsidRPr="00A36F3B">
              <w:rPr>
                <w:sz w:val="22"/>
                <w:szCs w:val="22"/>
              </w:rPr>
              <w:t xml:space="preserve"> A4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черный Россия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165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Короб архивный ДЕЛОПРОИЗВОДСТВО 480х325х295 СПБ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166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Вертикальный накопитель 90мм черный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167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Скрепки 50мм 40 шт./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 xml:space="preserve">.: полимер, овал, </w:t>
            </w:r>
            <w:proofErr w:type="spellStart"/>
            <w:r w:rsidRPr="00A36F3B">
              <w:rPr>
                <w:sz w:val="22"/>
                <w:szCs w:val="22"/>
              </w:rPr>
              <w:t>цв</w:t>
            </w:r>
            <w:proofErr w:type="spellEnd"/>
            <w:r w:rsidRPr="00A36F3B">
              <w:rPr>
                <w:sz w:val="22"/>
                <w:szCs w:val="22"/>
              </w:rPr>
              <w:t xml:space="preserve">, </w:t>
            </w:r>
            <w:proofErr w:type="spellStart"/>
            <w:r w:rsidRPr="00A36F3B">
              <w:rPr>
                <w:sz w:val="22"/>
                <w:szCs w:val="22"/>
              </w:rPr>
              <w:t>евробокс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168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Скрепки 28 мм 70 шт./</w:t>
            </w:r>
            <w:proofErr w:type="spellStart"/>
            <w:r w:rsidRPr="00A36F3B">
              <w:rPr>
                <w:sz w:val="22"/>
                <w:szCs w:val="22"/>
              </w:rPr>
              <w:t>уп</w:t>
            </w:r>
            <w:proofErr w:type="spellEnd"/>
            <w:r w:rsidRPr="00A36F3B">
              <w:rPr>
                <w:sz w:val="22"/>
                <w:szCs w:val="22"/>
              </w:rPr>
              <w:t xml:space="preserve">.: полимер, кругл, </w:t>
            </w:r>
            <w:proofErr w:type="spellStart"/>
            <w:r w:rsidRPr="00A36F3B">
              <w:rPr>
                <w:sz w:val="22"/>
                <w:szCs w:val="22"/>
              </w:rPr>
              <w:t>цв</w:t>
            </w:r>
            <w:proofErr w:type="spellEnd"/>
            <w:r w:rsidRPr="00A36F3B">
              <w:rPr>
                <w:sz w:val="22"/>
                <w:szCs w:val="22"/>
              </w:rPr>
              <w:t>, к/</w:t>
            </w:r>
            <w:proofErr w:type="spellStart"/>
            <w:r w:rsidRPr="00A36F3B">
              <w:rPr>
                <w:sz w:val="22"/>
                <w:szCs w:val="22"/>
              </w:rPr>
              <w:t>кор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r w:rsidRPr="00A36F3B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169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Папка уголок </w:t>
            </w:r>
            <w:proofErr w:type="spellStart"/>
            <w:proofErr w:type="gramStart"/>
            <w:r w:rsidRPr="00A36F3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6F3B">
              <w:rPr>
                <w:sz w:val="22"/>
                <w:szCs w:val="22"/>
              </w:rPr>
              <w:t xml:space="preserve">/э </w:t>
            </w:r>
            <w:proofErr w:type="spellStart"/>
            <w:r w:rsidRPr="00A36F3B">
              <w:rPr>
                <w:sz w:val="22"/>
                <w:szCs w:val="22"/>
              </w:rPr>
              <w:t>цв</w:t>
            </w:r>
            <w:proofErr w:type="spellEnd"/>
            <w:r w:rsidRPr="00A36F3B">
              <w:rPr>
                <w:sz w:val="22"/>
                <w:szCs w:val="22"/>
              </w:rPr>
              <w:t>. E-100/209T красная Россия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170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Клейкая лента упаковочная ATTACHE 50мм x 50м 40мкм прозрачная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171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>Ручка шариковая BEIFA AA 927 0, 5мм синий Китай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172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Ручка </w:t>
            </w:r>
            <w:proofErr w:type="spellStart"/>
            <w:r w:rsidRPr="00A36F3B">
              <w:rPr>
                <w:sz w:val="22"/>
                <w:szCs w:val="22"/>
              </w:rPr>
              <w:t>гелевая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Space</w:t>
            </w:r>
            <w:proofErr w:type="spellEnd"/>
            <w:r w:rsidRPr="00A36F3B">
              <w:rPr>
                <w:sz w:val="22"/>
                <w:szCs w:val="22"/>
              </w:rPr>
              <w:t xml:space="preserve"> 0, 5мм синий Россия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lastRenderedPageBreak/>
              <w:t>173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Ручка </w:t>
            </w:r>
            <w:proofErr w:type="spellStart"/>
            <w:r w:rsidRPr="00A36F3B">
              <w:rPr>
                <w:sz w:val="22"/>
                <w:szCs w:val="22"/>
              </w:rPr>
              <w:t>гелевая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Space</w:t>
            </w:r>
            <w:proofErr w:type="spellEnd"/>
            <w:r w:rsidRPr="00A36F3B">
              <w:rPr>
                <w:sz w:val="22"/>
                <w:szCs w:val="22"/>
              </w:rPr>
              <w:t xml:space="preserve"> 0, 5мм черный Россия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174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Ручка шариковая </w:t>
            </w:r>
            <w:proofErr w:type="spellStart"/>
            <w:r w:rsidRPr="00A36F3B">
              <w:rPr>
                <w:sz w:val="22"/>
                <w:szCs w:val="22"/>
              </w:rPr>
              <w:t>Attache</w:t>
            </w:r>
            <w:proofErr w:type="spellEnd"/>
            <w:r w:rsidRPr="00A36F3B">
              <w:rPr>
                <w:sz w:val="22"/>
                <w:szCs w:val="22"/>
              </w:rPr>
              <w:t xml:space="preserve"> </w:t>
            </w:r>
            <w:proofErr w:type="spellStart"/>
            <w:r w:rsidRPr="00A36F3B">
              <w:rPr>
                <w:sz w:val="22"/>
                <w:szCs w:val="22"/>
              </w:rPr>
              <w:t>Style</w:t>
            </w:r>
            <w:proofErr w:type="spellEnd"/>
            <w:r w:rsidRPr="00A36F3B">
              <w:rPr>
                <w:sz w:val="22"/>
                <w:szCs w:val="22"/>
              </w:rPr>
              <w:t xml:space="preserve"> 0, 5мм </w:t>
            </w:r>
            <w:proofErr w:type="spellStart"/>
            <w:r w:rsidRPr="00A36F3B">
              <w:rPr>
                <w:sz w:val="22"/>
                <w:szCs w:val="22"/>
              </w:rPr>
              <w:t>прорезин</w:t>
            </w:r>
            <w:proofErr w:type="gramStart"/>
            <w:r w:rsidRPr="00A36F3B">
              <w:rPr>
                <w:sz w:val="22"/>
                <w:szCs w:val="22"/>
              </w:rPr>
              <w:t>.к</w:t>
            </w:r>
            <w:proofErr w:type="gramEnd"/>
            <w:r w:rsidRPr="00A36F3B">
              <w:rPr>
                <w:sz w:val="22"/>
                <w:szCs w:val="22"/>
              </w:rPr>
              <w:t>орп.красный</w:t>
            </w:r>
            <w:proofErr w:type="spellEnd"/>
            <w:r w:rsidRPr="00A36F3B">
              <w:rPr>
                <w:sz w:val="22"/>
                <w:szCs w:val="22"/>
              </w:rPr>
              <w:t xml:space="preserve"> ст.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175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Точилка механическая </w:t>
            </w:r>
            <w:proofErr w:type="spellStart"/>
            <w:r w:rsidRPr="00A36F3B">
              <w:rPr>
                <w:sz w:val="22"/>
                <w:szCs w:val="22"/>
              </w:rPr>
              <w:t>KW-trio</w:t>
            </w:r>
            <w:proofErr w:type="spellEnd"/>
            <w:r w:rsidRPr="00A36F3B">
              <w:rPr>
                <w:sz w:val="22"/>
                <w:szCs w:val="22"/>
              </w:rPr>
              <w:t xml:space="preserve"> 305A цвет ассорти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36F3B" w:rsidRPr="00A36F3B" w:rsidTr="00A36F3B">
        <w:trPr>
          <w:trHeight w:val="5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pPr>
              <w:jc w:val="right"/>
            </w:pPr>
            <w:r w:rsidRPr="00A36F3B">
              <w:rPr>
                <w:sz w:val="22"/>
                <w:szCs w:val="22"/>
              </w:rPr>
              <w:t>176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3B" w:rsidRPr="00A36F3B" w:rsidRDefault="00A36F3B" w:rsidP="00A36F3B">
            <w:r w:rsidRPr="00A36F3B">
              <w:rPr>
                <w:sz w:val="22"/>
                <w:szCs w:val="22"/>
              </w:rPr>
              <w:t xml:space="preserve">Дырокол </w:t>
            </w:r>
            <w:proofErr w:type="spellStart"/>
            <w:r w:rsidRPr="00A36F3B">
              <w:rPr>
                <w:sz w:val="22"/>
                <w:szCs w:val="22"/>
              </w:rPr>
              <w:t>KW-trio</w:t>
            </w:r>
            <w:proofErr w:type="spellEnd"/>
            <w:r w:rsidRPr="00A36F3B">
              <w:rPr>
                <w:sz w:val="22"/>
                <w:szCs w:val="22"/>
              </w:rPr>
              <w:t xml:space="preserve"> 9550 до 300 листов особо мощный или аналог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36F3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6F3B" w:rsidRPr="00A36F3B" w:rsidRDefault="00A36F3B" w:rsidP="00A36F3B">
            <w:pPr>
              <w:jc w:val="center"/>
              <w:rPr>
                <w:color w:val="000000"/>
              </w:rPr>
            </w:pPr>
            <w:r w:rsidRPr="00A36F3B">
              <w:rPr>
                <w:color w:val="000000"/>
                <w:sz w:val="22"/>
                <w:szCs w:val="22"/>
              </w:rPr>
              <w:t>1,00</w:t>
            </w:r>
          </w:p>
        </w:tc>
      </w:tr>
    </w:tbl>
    <w:p w:rsidR="00354F61" w:rsidRDefault="00354F61" w:rsidP="00354F61">
      <w:pPr>
        <w:spacing w:after="200" w:line="276" w:lineRule="auto"/>
        <w:ind w:left="1440"/>
        <w:contextualSpacing/>
        <w:jc w:val="both"/>
      </w:pPr>
    </w:p>
    <w:p w:rsidR="00C56A16" w:rsidRDefault="00C56A16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81A75" w:rsidRDefault="00581A75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81A75" w:rsidRDefault="00581A75" w:rsidP="003153DE">
      <w:pPr>
        <w:pStyle w:val="ListParagraph"/>
        <w:spacing w:after="200" w:line="276" w:lineRule="auto"/>
        <w:ind w:left="1440"/>
        <w:contextualSpacing/>
        <w:jc w:val="both"/>
      </w:pPr>
    </w:p>
    <w:p w:rsidR="0059160B" w:rsidRDefault="0059160B" w:rsidP="0059160B">
      <w:pPr>
        <w:pStyle w:val="Heading1"/>
        <w:numPr>
          <w:ilvl w:val="0"/>
          <w:numId w:val="23"/>
        </w:numPr>
        <w:spacing w:before="240" w:after="240" w:line="240" w:lineRule="auto"/>
        <w:rPr>
          <w:bCs w:val="0"/>
        </w:rPr>
      </w:pPr>
      <w:r w:rsidRPr="0059160B">
        <w:rPr>
          <w:bCs w:val="0"/>
        </w:rPr>
        <w:lastRenderedPageBreak/>
        <w:t xml:space="preserve">ПРОЕКТ ДОГОВОРА </w:t>
      </w:r>
    </w:p>
    <w:p w:rsidR="0059160B" w:rsidRPr="0059160B" w:rsidRDefault="0059160B" w:rsidP="0059160B">
      <w:pPr>
        <w:rPr>
          <w:lang w:eastAsia="en-US"/>
        </w:rPr>
      </w:pPr>
    </w:p>
    <w:p w:rsidR="0059160B" w:rsidRDefault="0059160B" w:rsidP="0059160B">
      <w:pPr>
        <w:ind w:left="284" w:firstLine="567"/>
        <w:jc w:val="center"/>
        <w:rPr>
          <w:b/>
        </w:rPr>
      </w:pPr>
      <w:bookmarkStart w:id="0" w:name="_Toc343502020"/>
      <w:r>
        <w:rPr>
          <w:b/>
        </w:rPr>
        <w:t>ДОГОВОР № _____</w:t>
      </w:r>
      <w:bookmarkEnd w:id="0"/>
    </w:p>
    <w:p w:rsidR="0059160B" w:rsidRDefault="0059160B" w:rsidP="0059160B">
      <w:pPr>
        <w:ind w:left="284" w:firstLine="567"/>
        <w:jc w:val="center"/>
        <w:rPr>
          <w:b/>
          <w:sz w:val="20"/>
          <w:szCs w:val="20"/>
        </w:rPr>
      </w:pPr>
      <w:r>
        <w:rPr>
          <w:b/>
        </w:rPr>
        <w:t>на поставку продукции</w:t>
      </w:r>
    </w:p>
    <w:p w:rsidR="0059160B" w:rsidRDefault="0059160B" w:rsidP="0059160B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:rsidR="0059160B" w:rsidRDefault="0059160B" w:rsidP="0059160B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  <w:r>
        <w:rPr>
          <w:rFonts w:eastAsia="Calibri"/>
          <w:kern w:val="3"/>
          <w:szCs w:val="20"/>
        </w:rPr>
        <w:t>г. Санкт-Петербург</w:t>
      </w:r>
      <w:r>
        <w:rPr>
          <w:rFonts w:eastAsia="Calibri"/>
          <w:kern w:val="3"/>
          <w:szCs w:val="20"/>
        </w:rPr>
        <w:tab/>
      </w:r>
      <w:r>
        <w:rPr>
          <w:rFonts w:eastAsia="Calibri"/>
          <w:kern w:val="3"/>
          <w:szCs w:val="20"/>
        </w:rPr>
        <w:tab/>
        <w:t xml:space="preserve"> </w:t>
      </w:r>
      <w:r>
        <w:rPr>
          <w:rFonts w:eastAsia="Calibri"/>
          <w:kern w:val="3"/>
          <w:szCs w:val="20"/>
        </w:rPr>
        <w:tab/>
      </w:r>
      <w:r>
        <w:rPr>
          <w:rFonts w:eastAsia="Calibri"/>
          <w:kern w:val="3"/>
          <w:szCs w:val="20"/>
        </w:rPr>
        <w:tab/>
      </w:r>
      <w:r>
        <w:rPr>
          <w:rFonts w:eastAsia="Calibri"/>
          <w:kern w:val="3"/>
          <w:szCs w:val="20"/>
        </w:rPr>
        <w:tab/>
        <w:t>«___» _____________ 20___ г.</w:t>
      </w:r>
    </w:p>
    <w:p w:rsidR="0059160B" w:rsidRDefault="0059160B" w:rsidP="0059160B">
      <w:pPr>
        <w:suppressAutoHyphens/>
        <w:ind w:left="284" w:firstLine="567"/>
        <w:rPr>
          <w:b/>
          <w:sz w:val="20"/>
          <w:szCs w:val="20"/>
          <w:lang w:eastAsia="ar-SA"/>
        </w:rPr>
      </w:pP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proofErr w:type="gramStart"/>
      <w:r>
        <w:rPr>
          <w:lang w:eastAsia="ar-SA"/>
        </w:rPr>
        <w:t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_________________________, действующего на основании _______________, именуемое в дальнейшем «Покупатель», с одной стороны, и _____________________, в лице ___________________________, действующее___ на основании ________________________, именуем__ в дальнейшем «Поставщик», с другой стороны, по отдельности именуемые «Сторона», вместе именуемые «Стороны», в соответствие с протоколом запроса цен на поставку продукции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от «___» _________ 20___ г. № ________(далее -  протокол запроса цен), заключили настоящий Договор (далее - Договор) о нижеследующем:</w:t>
      </w:r>
      <w:proofErr w:type="gramEnd"/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:rsidR="0059160B" w:rsidRDefault="0059160B" w:rsidP="0059160B">
      <w:pPr>
        <w:numPr>
          <w:ilvl w:val="0"/>
          <w:numId w:val="24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>
        <w:rPr>
          <w:b/>
          <w:lang w:eastAsia="ar-SA"/>
        </w:rPr>
        <w:t>ПРЕДМЕТ ДОГОВОРА</w:t>
      </w:r>
    </w:p>
    <w:p w:rsidR="0059160B" w:rsidRDefault="0059160B" w:rsidP="0059160B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:rsidR="0059160B" w:rsidRDefault="0059160B" w:rsidP="0059160B">
      <w:pPr>
        <w:widowControl w:val="0"/>
        <w:numPr>
          <w:ilvl w:val="0"/>
          <w:numId w:val="25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>
        <w:rPr>
          <w:lang w:eastAsia="ar-SA"/>
        </w:rPr>
        <w:t xml:space="preserve">Поставщик обязуется поставить, а Покупатель принять и оплатить в порядке и на условиях, определенных настоящим Договором Продукцию, наименование, характеристики, количество, цена за единицу Продукции и общая стоимость которой, указаны в Спецификации поставляемой Продукции, являющейся неотъемлемой частью  настоящего Договора (далее - Спецификация). </w:t>
      </w:r>
    </w:p>
    <w:p w:rsidR="0059160B" w:rsidRDefault="0059160B" w:rsidP="0059160B">
      <w:pPr>
        <w:widowControl w:val="0"/>
        <w:numPr>
          <w:ilvl w:val="0"/>
          <w:numId w:val="25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>
        <w:rPr>
          <w:spacing w:val="-13"/>
          <w:lang w:eastAsia="ar-SA"/>
        </w:rPr>
        <w:t>Поставляемая Продукция должна</w:t>
      </w:r>
      <w:r>
        <w:rPr>
          <w:lang w:eastAsia="ar-SA"/>
        </w:rPr>
        <w:t xml:space="preserve"> соответствовать требованиям, предъявляемым Договором, Спецификацией, технической документацией, а также обычно предъявляемым требованиям к данному виду продукции.</w:t>
      </w:r>
    </w:p>
    <w:p w:rsidR="0059160B" w:rsidRDefault="0059160B" w:rsidP="0059160B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:rsidR="0059160B" w:rsidRDefault="0059160B" w:rsidP="0059160B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>
        <w:rPr>
          <w:b/>
          <w:lang w:eastAsia="ar-SA"/>
        </w:rPr>
        <w:t>2. ЦЕНА ДОГОВОРА И ПОРЯДОК РАСЧЕТОВ</w:t>
      </w:r>
    </w:p>
    <w:p w:rsidR="0059160B" w:rsidRDefault="0059160B" w:rsidP="0059160B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:rsidR="0059160B" w:rsidRDefault="0059160B" w:rsidP="0059160B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2.1. Цена Договора составляет</w:t>
      </w:r>
      <w:proofErr w:type="gramStart"/>
      <w:r>
        <w:rPr>
          <w:lang w:eastAsia="ar-SA"/>
        </w:rPr>
        <w:t xml:space="preserve">_________(_________________) </w:t>
      </w:r>
      <w:proofErr w:type="gramEnd"/>
      <w:r>
        <w:rPr>
          <w:lang w:eastAsia="ar-SA"/>
        </w:rPr>
        <w:t xml:space="preserve">рублей 00 копеек, в том числе НДС _____ (_________) рублей ___ копеек. </w:t>
      </w:r>
    </w:p>
    <w:p w:rsidR="0059160B" w:rsidRDefault="0059160B" w:rsidP="0059160B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Цена Договора, а также стоимость единицы Продукции, указанная в Спецификации, включает в себя все расходы Поставщика, связанные с исполнением Договора, в том числе расходы по погрузке, разгрузке, упаковке, доставке Продукции Покупателю, по уплате налогов, сборов, таможенных пошлин и любых других платежей и сборов.</w:t>
      </w:r>
    </w:p>
    <w:p w:rsidR="0059160B" w:rsidRDefault="0059160B" w:rsidP="0059160B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2.2. Цена Договора, в том числе цена единицы Продукции, не может быть изменена в одностороннем порядке.</w:t>
      </w:r>
    </w:p>
    <w:p w:rsidR="0059160B" w:rsidRDefault="0059160B" w:rsidP="0059160B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2.3. Оплата по Договору осуществляется по безналичному расчету платежными поручениями путем перечисления Покупателем денежных средств на расчетный счет Поставщика, указанный в Договоре.</w:t>
      </w:r>
    </w:p>
    <w:p w:rsidR="0059160B" w:rsidRDefault="0059160B" w:rsidP="0059160B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2.4. Фактом оплаты по Договору является зачисление денежных средств на расчетный счет Покупателя, что подтверждается выпиской из лицевого счета Покупателя.</w:t>
      </w:r>
    </w:p>
    <w:p w:rsidR="0059160B" w:rsidRDefault="0059160B" w:rsidP="0059160B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2.5. В случае изменения расчетного счета Поставщик обязан в однодневный срок в письменной форме сообщить об этом Покупателю, с указанием новых реквизитов расчетного счета. В противном случае все риски, связанные с перечислением Покупателем денежных средств на указанный в настоящем Договоре счет Поставщика несет Поставщик.</w:t>
      </w:r>
    </w:p>
    <w:p w:rsidR="0059160B" w:rsidRDefault="0059160B" w:rsidP="0059160B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2.6. Оплата Продукции производится по факту поставки Продукции в течение 5 (пяти) банковских дней на основании подписанных Сторонами товарно-транспортной накладной, счета (счета-фактуры).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:rsidR="0059160B" w:rsidRDefault="0059160B" w:rsidP="0059160B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>
        <w:rPr>
          <w:b/>
          <w:lang w:eastAsia="ar-SA"/>
        </w:rPr>
        <w:t>3. ПОРЯДОК ПОСТАВКИ ПРОДУКЦИИ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:rsidR="0059160B" w:rsidRDefault="0059160B" w:rsidP="0059160B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3.1. Поставка Продукции осуществляется партиями путем выборки Продукции Покупателем со склада Поставщика в соответствии с письменной заявкой Покупателя на поставку Продукции (далее – Заявка)</w:t>
      </w:r>
    </w:p>
    <w:p w:rsidR="0059160B" w:rsidRDefault="0059160B" w:rsidP="0059160B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3.2. Заявка Покупателя включает реквизиты Заявки (дата, номер), наименование, характеристики, количество, цена за единицу Продукции и общую стоимость партии Продукции, срок доставки Продукции, место доставки Продукции</w:t>
      </w:r>
      <w:proofErr w:type="gramStart"/>
      <w:r>
        <w:rPr>
          <w:lang w:eastAsia="ar-SA"/>
        </w:rPr>
        <w:t xml:space="preserve">.. </w:t>
      </w:r>
      <w:proofErr w:type="gramEnd"/>
      <w:r>
        <w:rPr>
          <w:lang w:eastAsia="ar-SA"/>
        </w:rPr>
        <w:t>Заявка направляется Поставщику в электронном виде по адресу электронной почты, указанному в реквизитах Договора.</w:t>
      </w:r>
    </w:p>
    <w:p w:rsidR="0059160B" w:rsidRDefault="0059160B" w:rsidP="0059160B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3.3. Поставщик в срок до 5  (пяти) рабочих дней со дня получения Заявки с предварительного письменного уведомления, направленного по адресу электронной почты Покупателя, указанного в реквизитах Договора, осуществляет доставку Продукции Покупателю в течение рабочего дня с 9.00 до 18.00, если более точное время доставки не будет согласовано с Покупателем. В случае</w:t>
      </w:r>
      <w:proofErr w:type="gramStart"/>
      <w:r>
        <w:rPr>
          <w:lang w:eastAsia="ar-SA"/>
        </w:rPr>
        <w:t>,</w:t>
      </w:r>
      <w:proofErr w:type="gramEnd"/>
      <w:r>
        <w:rPr>
          <w:lang w:eastAsia="ar-SA"/>
        </w:rPr>
        <w:t xml:space="preserve"> если доставка Продукции в соответствие с настоящим пунктом приходится на нерабочий или праздничный день, она осуществляется в ближайший следующий рабочий день.</w:t>
      </w:r>
    </w:p>
    <w:p w:rsidR="0059160B" w:rsidRDefault="0059160B" w:rsidP="0059160B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3.4. Место доставки Продукции: в соответствии с Заявкой в пределах территории г. Санкт-Петербурга.</w:t>
      </w:r>
    </w:p>
    <w:p w:rsidR="0059160B" w:rsidRDefault="0059160B" w:rsidP="0059160B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3.5. При поставке Продукции Поставщик передает Покупателю следующие документы (далее по тексту сопроводительные документы):</w:t>
      </w:r>
    </w:p>
    <w:p w:rsidR="0059160B" w:rsidRDefault="0059160B" w:rsidP="0059160B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 xml:space="preserve">1) копию Заявки Покупателя, в соответствие с которой осуществляется поставка Продукции; </w:t>
      </w:r>
    </w:p>
    <w:p w:rsidR="0059160B" w:rsidRDefault="0059160B" w:rsidP="0059160B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2) товарно-транспортную накладную в двух экземплярах, оформленную в соответствие с Заявкой Покупателя и подписанную уполномоченным представителем Поставщика;</w:t>
      </w:r>
    </w:p>
    <w:p w:rsidR="0059160B" w:rsidRDefault="0059160B" w:rsidP="0059160B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3) счет на оплату Продукции и счет-фактуру;</w:t>
      </w:r>
    </w:p>
    <w:p w:rsidR="0059160B" w:rsidRDefault="0059160B" w:rsidP="0059160B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4) документы, подтверждающие качество Продукции (сертификаты, гарантийные талоны и т.д.).</w:t>
      </w:r>
    </w:p>
    <w:p w:rsidR="0059160B" w:rsidRDefault="0059160B" w:rsidP="0059160B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3.6. Обязательства Поставщика по поставке Продукции по Договору считается выполненным с момента подписания Сторонами товарно-транспортной накладной.</w:t>
      </w:r>
    </w:p>
    <w:p w:rsidR="0059160B" w:rsidRDefault="0059160B" w:rsidP="0059160B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3.7. В случае нарушения Поставщиком срока поставки Продукции, указанного в пункте 3.3 Договора, Поставщик обязан дополнительно письменно согласовать с Покупателем доставку Продукции в соответствие с Заявкой, исполнение которой было просрочено. В случае</w:t>
      </w:r>
      <w:proofErr w:type="gramStart"/>
      <w:r>
        <w:rPr>
          <w:lang w:eastAsia="ar-SA"/>
        </w:rPr>
        <w:t>,</w:t>
      </w:r>
      <w:proofErr w:type="gramEnd"/>
      <w:r>
        <w:rPr>
          <w:lang w:eastAsia="ar-SA"/>
        </w:rPr>
        <w:t xml:space="preserve"> если Поставщик не осуществит дополнительное согласование поставки Продукции на основании просроченной Заявки, Покупатель вправе отказаться от приемки такой Продукции. 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:rsidR="0059160B" w:rsidRDefault="0059160B" w:rsidP="0059160B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>
        <w:rPr>
          <w:b/>
          <w:lang w:eastAsia="ar-SA"/>
        </w:rPr>
        <w:t>4. ПОРЯДОК ПРИЕМКИ ПОСТАВЛЯЕМОЙ ПРОДУКЦИИ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:rsidR="0059160B" w:rsidRDefault="0059160B" w:rsidP="0059160B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4.1. При приемке Продукции уполномоченный представитель Покупателя в момент приемки Продукции от уполномоченного представителя Поставщика:</w:t>
      </w:r>
    </w:p>
    <w:p w:rsidR="0059160B" w:rsidRDefault="0059160B" w:rsidP="0059160B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 xml:space="preserve">4.1.1. </w:t>
      </w:r>
      <w:proofErr w:type="gramStart"/>
      <w:r>
        <w:rPr>
          <w:lang w:eastAsia="ar-SA"/>
        </w:rPr>
        <w:t>Проверяет соответствие Продукции по наименованию, количеству, комплектности, стоимости, в том числе за единицу Продукции, качеству и иным требованиям, установленным Договором, Спецификацией, а также сведениям, указанным в Заявке, товарно-транспортной накладной, счете, счете-фактуре, документам, подтверждающих качество Продукции, получает необходимые разъяснения и пояснения по представленным сопроводительным документам и Продукции, а также совершает любые другие действия для всесторонней оценки (проверки) соответствия Продукции установленным требованиям.</w:t>
      </w:r>
      <w:proofErr w:type="gramEnd"/>
    </w:p>
    <w:p w:rsidR="0059160B" w:rsidRDefault="0059160B" w:rsidP="0059160B">
      <w:pPr>
        <w:suppressAutoHyphens/>
        <w:autoSpaceDE w:val="0"/>
        <w:spacing w:line="240" w:lineRule="atLeast"/>
        <w:ind w:left="284" w:firstLine="567"/>
        <w:jc w:val="both"/>
      </w:pPr>
      <w:r>
        <w:t xml:space="preserve">4.1.2. В момент передачи Продукции осматривает Продукцию и ее упаковку на предмет наличия внешних и видимых повреждений и несоответствия сведениям, указанным в сопроводительных документах и подписывает соответствующие документы. </w:t>
      </w:r>
    </w:p>
    <w:p w:rsidR="0059160B" w:rsidRDefault="0059160B" w:rsidP="0059160B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t xml:space="preserve">4.2. С момента подписания полномочным представителем Покупателя товарно-транспортной накладной Продукция считается принятой по  наименованию, количеству, ассортименту, комплектности,  цене и внешнему виду.  </w:t>
      </w:r>
    </w:p>
    <w:p w:rsidR="0059160B" w:rsidRDefault="0059160B" w:rsidP="0059160B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lastRenderedPageBreak/>
        <w:t>4.3.</w:t>
      </w:r>
      <w:r>
        <w:rPr>
          <w:lang w:eastAsia="ar-SA"/>
        </w:rPr>
        <w:tab/>
        <w:t>В случае выявления несоответствия Продукции установленным требованиям или некомплектности сопроводительных документов (нарушения перечня, указанного в пункте 3.5 Договора) по усмотрению уполномоченного представителя Покупателя совершается одно из следующих действий:</w:t>
      </w:r>
    </w:p>
    <w:p w:rsidR="0059160B" w:rsidRDefault="0059160B" w:rsidP="0059160B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1) приемка Продукции приостанавливается до устранения выявленных недостатков;</w:t>
      </w:r>
    </w:p>
    <w:p w:rsidR="0059160B" w:rsidRDefault="0059160B" w:rsidP="0059160B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 xml:space="preserve">2) приемка Продукции прекращается, составляется акт о выявленных недостатках с перечнем действий, которые должны быть совершены Поставщиком и сроков совершения данных действий. В этом случае, Продукция будет </w:t>
      </w:r>
      <w:proofErr w:type="gramStart"/>
      <w:r>
        <w:rPr>
          <w:lang w:eastAsia="ar-SA"/>
        </w:rPr>
        <w:t xml:space="preserve">считаться </w:t>
      </w:r>
      <w:proofErr w:type="spellStart"/>
      <w:r>
        <w:rPr>
          <w:lang w:eastAsia="ar-SA"/>
        </w:rPr>
        <w:t>непоставленной</w:t>
      </w:r>
      <w:proofErr w:type="spellEnd"/>
      <w:r>
        <w:rPr>
          <w:lang w:eastAsia="ar-SA"/>
        </w:rPr>
        <w:t xml:space="preserve">  и обязательства Поставщика не выполнены</w:t>
      </w:r>
      <w:proofErr w:type="gramEnd"/>
      <w:r>
        <w:rPr>
          <w:lang w:eastAsia="ar-SA"/>
        </w:rPr>
        <w:t>.</w:t>
      </w:r>
    </w:p>
    <w:p w:rsidR="0059160B" w:rsidRDefault="0059160B" w:rsidP="0059160B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 xml:space="preserve">4.4. Риски утраты или порчи Продукции в процессе ее поставки и приемки несет Поставщик. 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Право собственности на продукцию переходит от Поставщика к Покупателю с момента подписания товарно-транспортной накладной на Продукцию.</w:t>
      </w:r>
    </w:p>
    <w:p w:rsidR="0059160B" w:rsidRDefault="0059160B" w:rsidP="0059160B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4.5. Для проверки соответствия качества и количества Продукции установленным требованиям, Покупатель вправе привлекать независимых экспертов.</w:t>
      </w:r>
    </w:p>
    <w:p w:rsidR="0059160B" w:rsidRDefault="0059160B" w:rsidP="0059160B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>
        <w:rPr>
          <w:lang w:eastAsia="ar-SA"/>
        </w:rPr>
        <w:t>4.6. Продукция, не соответствующая установленным требованиям и не принятая уполномоченным представителем Покупателя считается недопоставленной.</w:t>
      </w:r>
    </w:p>
    <w:p w:rsidR="0059160B" w:rsidRDefault="0059160B" w:rsidP="0059160B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>
        <w:rPr>
          <w:lang w:eastAsia="ar-SA"/>
        </w:rPr>
        <w:t xml:space="preserve">4.7. </w:t>
      </w:r>
      <w:r>
        <w:t>В случае обнаружения в ходе использования Продукции скрытых недостатков, которые не позволяют использовать Продукцию по назначению, Покупатель составляет акт об обнаружении скрытых недостатков и направляет его Поставщику с приложением документов, подтверждающих наличие скрытых недостатков и невозможность использования Продукции по назначению. Поставщик обязан рассмотреть акт об обнаружении скрытых недостатков и прилагаемые к нему материалы в течение 5 (пяти) рабочих дней и в указанный срок либо осуществить замену Продукции, либо вернуть Покупателю средства, уплаченные за Продукцию, либо представить мотивированный письменный отказ от удовлетворения претензий Покупателя. В случае отказа удовлетворить претензии Покупателя спор передается на рассмотрение в суд в установленном порядке.</w:t>
      </w:r>
    </w:p>
    <w:p w:rsidR="0059160B" w:rsidRDefault="0059160B" w:rsidP="0059160B">
      <w:pPr>
        <w:ind w:firstLine="851"/>
        <w:jc w:val="both"/>
        <w:rPr>
          <w:rFonts w:eastAsia="Calibri"/>
          <w:lang w:eastAsia="ar-SA"/>
        </w:rPr>
      </w:pPr>
      <w:r>
        <w:rPr>
          <w:rFonts w:eastAsia="Calibri"/>
        </w:rPr>
        <w:t xml:space="preserve">4.8. В случае возврата Продукции по основаниям, определенным законодательством Российской Федерации, настоящим Договором, Покупатель обязан предоставить Поставщику возвратную накладную на Продукцию, счет-фактуру, письмо о возврате денег на </w:t>
      </w:r>
      <w:proofErr w:type="spellStart"/>
      <w:proofErr w:type="gramStart"/>
      <w:r>
        <w:rPr>
          <w:rFonts w:eastAsia="Calibri"/>
        </w:rPr>
        <w:t>р</w:t>
      </w:r>
      <w:proofErr w:type="spellEnd"/>
      <w:proofErr w:type="gramEnd"/>
      <w:r>
        <w:rPr>
          <w:rFonts w:eastAsia="Calibri"/>
        </w:rPr>
        <w:t>/</w:t>
      </w:r>
      <w:proofErr w:type="spellStart"/>
      <w:r>
        <w:rPr>
          <w:rFonts w:eastAsia="Calibri"/>
        </w:rPr>
        <w:t>сч</w:t>
      </w:r>
      <w:proofErr w:type="spellEnd"/>
      <w:r>
        <w:rPr>
          <w:rFonts w:eastAsia="Calibri"/>
        </w:rPr>
        <w:t xml:space="preserve"> или письмо с просьбой перевести денежные средства в счет дальнейших взаиморасче</w:t>
      </w:r>
      <w:r>
        <w:rPr>
          <w:rFonts w:eastAsia="Calibri"/>
        </w:rPr>
        <w:softHyphen/>
        <w:t>тов.</w:t>
      </w:r>
    </w:p>
    <w:p w:rsidR="0059160B" w:rsidRDefault="0059160B" w:rsidP="0059160B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:rsidR="0059160B" w:rsidRDefault="0059160B" w:rsidP="0059160B">
      <w:pPr>
        <w:ind w:firstLine="720"/>
        <w:jc w:val="center"/>
        <w:rPr>
          <w:rFonts w:eastAsia="Calibri"/>
          <w:b/>
        </w:rPr>
      </w:pPr>
      <w:r>
        <w:rPr>
          <w:rFonts w:eastAsia="Calibri"/>
          <w:b/>
        </w:rPr>
        <w:t>5. КАЧЕСТВО ПРОДУКЦИИ И ГАРАНТИИ</w:t>
      </w:r>
    </w:p>
    <w:p w:rsidR="0059160B" w:rsidRDefault="0059160B" w:rsidP="0059160B">
      <w:pPr>
        <w:ind w:firstLine="720"/>
        <w:jc w:val="both"/>
        <w:rPr>
          <w:rFonts w:eastAsia="Calibri"/>
        </w:rPr>
      </w:pPr>
    </w:p>
    <w:p w:rsidR="0059160B" w:rsidRDefault="0059160B" w:rsidP="0059160B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5.1.   Качество Продукции должно соответствовать требованиям Договора, системы сертификации, </w:t>
      </w:r>
      <w:proofErr w:type="gramStart"/>
      <w:r>
        <w:rPr>
          <w:rFonts w:eastAsia="Calibri"/>
        </w:rPr>
        <w:t>установленных</w:t>
      </w:r>
      <w:proofErr w:type="gramEnd"/>
      <w:r>
        <w:rPr>
          <w:rFonts w:eastAsia="Calibri"/>
        </w:rPr>
        <w:t xml:space="preserve"> в Российской Федерации или обычно предъявляемым требованиям к Продукции, если особые требования не были предусмотрены в Спецификации. </w:t>
      </w:r>
    </w:p>
    <w:p w:rsidR="0059160B" w:rsidRDefault="0059160B" w:rsidP="0059160B">
      <w:pPr>
        <w:ind w:firstLine="720"/>
        <w:jc w:val="both"/>
        <w:rPr>
          <w:rFonts w:eastAsia="Calibri"/>
        </w:rPr>
      </w:pPr>
      <w:r>
        <w:rPr>
          <w:rFonts w:eastAsia="Calibri"/>
        </w:rPr>
        <w:t>5.2.   Поставщик гарантирует Покупателю исправную работу Продукции  в течение гарантий</w:t>
      </w:r>
      <w:r>
        <w:rPr>
          <w:rFonts w:eastAsia="Calibri"/>
        </w:rPr>
        <w:softHyphen/>
        <w:t>ного срока, указанного в гарантийном талоне или в ином, по выбору Поставщика, документе, при соблюдении требований инструкции по эксплуатации и гарантийных правил, установленных Поставщиком и/или Изготовителем/Производителем Продукции.</w:t>
      </w:r>
      <w:r>
        <w:rPr>
          <w:rFonts w:eastAsia="Calibri"/>
        </w:rPr>
        <w:tab/>
      </w:r>
    </w:p>
    <w:p w:rsidR="0059160B" w:rsidRDefault="0059160B" w:rsidP="0059160B">
      <w:pPr>
        <w:ind w:firstLine="720"/>
        <w:jc w:val="both"/>
        <w:rPr>
          <w:rFonts w:eastAsia="Calibri"/>
        </w:rPr>
      </w:pPr>
      <w:r>
        <w:rPr>
          <w:rFonts w:eastAsia="Calibri"/>
        </w:rPr>
        <w:t>5.3.  Любое сервисное и гарантийное обслуживание Продукции осуществляется в авторизованных Сервисных Центрах изготовителя/Производителя. Доставка Продукции в Сервисные центры осуществляется силами и за счет Поставщика. В случае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если Продукция не может быть отремонтирована по причине того, что в период гарантийного срока были выявлены  какие-либо дефекты  или неисправности, возникшие не по вине Покупателя (</w:t>
      </w:r>
      <w:proofErr w:type="spellStart"/>
      <w:r>
        <w:rPr>
          <w:rFonts w:eastAsia="Calibri"/>
        </w:rPr>
        <w:t>неремонтопригодность</w:t>
      </w:r>
      <w:proofErr w:type="spellEnd"/>
      <w:r>
        <w:rPr>
          <w:rFonts w:eastAsia="Calibri"/>
        </w:rPr>
        <w:t xml:space="preserve"> Продукции), Поставщик обязуется ее заменить. При этом замена Продукции осуществляется лишь в случае </w:t>
      </w:r>
      <w:proofErr w:type="gramStart"/>
      <w:r>
        <w:rPr>
          <w:rFonts w:eastAsia="Calibri"/>
        </w:rPr>
        <w:t>предъявления оригинала акта авторизованного Сервисного центра Изготовителя/Производителя</w:t>
      </w:r>
      <w:proofErr w:type="gramEnd"/>
      <w:r>
        <w:rPr>
          <w:rFonts w:eastAsia="Calibri"/>
        </w:rPr>
        <w:t xml:space="preserve"> Продукции, подтверждающего отсутствие вины Покупателя и факт </w:t>
      </w:r>
      <w:proofErr w:type="spellStart"/>
      <w:r>
        <w:rPr>
          <w:rFonts w:eastAsia="Calibri"/>
        </w:rPr>
        <w:t>неремонтопригодности</w:t>
      </w:r>
      <w:proofErr w:type="spellEnd"/>
      <w:r>
        <w:rPr>
          <w:rFonts w:eastAsia="Calibri"/>
        </w:rPr>
        <w:t xml:space="preserve"> Продукции. Возврат Продукции для ее замены осуществляется силами и за счет Поставщика. Замена Продукции должна быть произведена Поставщиком в течение 3 (трех) рабочих дней со дня представления Покупателем всех необходимых документов. В случае невозможности замены Продукции по причине его </w:t>
      </w:r>
      <w:r>
        <w:rPr>
          <w:rFonts w:eastAsia="Calibri"/>
        </w:rPr>
        <w:lastRenderedPageBreak/>
        <w:t>отсутствия на складе Поставщика, последний обязан в срок, установленный для замены Продукции, вернуть Покупателю стоимость Продукции, уплаченную Покупателем по Договору.</w:t>
      </w:r>
    </w:p>
    <w:p w:rsidR="0059160B" w:rsidRDefault="0059160B" w:rsidP="0059160B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:rsidR="0059160B" w:rsidRDefault="0059160B" w:rsidP="0059160B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>
        <w:rPr>
          <w:b/>
          <w:lang w:eastAsia="ar-SA"/>
        </w:rPr>
        <w:t>6. ОБЯЗАННОСТИ СТОРОН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6.1.Покупатель обязан: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6.1.1. Принять и оплатить Продукцию согласно условиям настоящего Договора.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6.1.2. Осуществить проверку Продукции по количеству, качеству. По окончании проверки подписать соответствующие документы (товарно-транспортную накладную и т. д.).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6.2. Поставщик обязан: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6.2.1. Передать Заказчику Продукцию на условиях и в сроки, предусмотренные настоящим Договором,</w:t>
      </w:r>
      <w:r>
        <w:t xml:space="preserve"> оформить все документы, необходимые для передачи Продукции Покупателю, а в случае не соответствия количества и комплектности Продукции доукомплектовать Продукцию или оформить ее возврат в соответствии с Договором.</w:t>
      </w:r>
      <w:r>
        <w:rPr>
          <w:i/>
        </w:rPr>
        <w:tab/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 xml:space="preserve">6.2.2. По требованию Покупателя </w:t>
      </w:r>
      <w:proofErr w:type="gramStart"/>
      <w:r>
        <w:rPr>
          <w:lang w:eastAsia="ar-SA"/>
        </w:rPr>
        <w:t>заменить Продукцию ненадлежащего качества на Продукцию</w:t>
      </w:r>
      <w:proofErr w:type="gramEnd"/>
      <w:r>
        <w:rPr>
          <w:lang w:eastAsia="ar-SA"/>
        </w:rPr>
        <w:t>, соответствующую по качеству условиям настоящего Договора.</w:t>
      </w:r>
    </w:p>
    <w:p w:rsidR="0059160B" w:rsidRDefault="0059160B" w:rsidP="0059160B">
      <w:pPr>
        <w:ind w:firstLine="720"/>
        <w:jc w:val="both"/>
        <w:rPr>
          <w:rFonts w:eastAsia="Calibri"/>
        </w:rPr>
      </w:pPr>
      <w:r>
        <w:rPr>
          <w:rFonts w:eastAsia="Calibri"/>
        </w:rPr>
        <w:t>3.3. 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:rsidR="0059160B" w:rsidRDefault="0059160B" w:rsidP="0059160B">
      <w:pPr>
        <w:pStyle w:val="ListParagraph"/>
        <w:numPr>
          <w:ilvl w:val="0"/>
          <w:numId w:val="26"/>
        </w:numPr>
        <w:suppressAutoHyphens/>
        <w:spacing w:line="240" w:lineRule="atLeast"/>
        <w:jc w:val="center"/>
        <w:rPr>
          <w:b/>
          <w:lang w:eastAsia="ar-SA"/>
        </w:rPr>
      </w:pPr>
      <w:r>
        <w:rPr>
          <w:b/>
          <w:lang w:eastAsia="ar-SA"/>
        </w:rPr>
        <w:t>ОБСТОЯТЕЛЬСТВА НЕПРЕОДОЛИМОЙ СИЛЫ</w:t>
      </w:r>
    </w:p>
    <w:p w:rsidR="0059160B" w:rsidRDefault="0059160B" w:rsidP="0059160B">
      <w:pPr>
        <w:pStyle w:val="ListParagraph"/>
        <w:suppressAutoHyphens/>
        <w:spacing w:line="240" w:lineRule="atLeast"/>
        <w:ind w:left="540"/>
        <w:jc w:val="both"/>
        <w:rPr>
          <w:b/>
          <w:lang w:eastAsia="ar-SA"/>
        </w:rPr>
      </w:pP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7.1.Стороны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Поставщиком, а также изменение экономической ситуации вследствие которых, Поставщик не исполнил обязательства перед Покупателем. 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7.2. При наступлении таких обстоятельств, срок исполнения обязательств по настоящему Договору отодвигается соразмерно времени действия данных обстоятельств,  поскольку эти обстоятельства значительно влияют на исполнение настоящего Договора в срок.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 xml:space="preserve">7.3. </w:t>
      </w:r>
      <w:proofErr w:type="gramStart"/>
      <w:r>
        <w:rPr>
          <w:lang w:eastAsia="ar-SA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 xml:space="preserve">7.4.Если данные обстоятельства будут длиться более двух недель </w:t>
      </w:r>
      <w:proofErr w:type="gramStart"/>
      <w:r>
        <w:rPr>
          <w:lang w:eastAsia="ar-SA"/>
        </w:rPr>
        <w:t>с даты</w:t>
      </w:r>
      <w:proofErr w:type="gramEnd"/>
      <w:r>
        <w:rPr>
          <w:lang w:eastAsia="ar-SA"/>
        </w:rPr>
        <w:t xml:space="preserve">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:rsidR="0059160B" w:rsidRDefault="0059160B" w:rsidP="0059160B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>
        <w:rPr>
          <w:b/>
          <w:lang w:eastAsia="ar-SA"/>
        </w:rPr>
        <w:t>8. ОТВЕТСТВЕННОСТЬ СТОРОН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:rsidR="0059160B" w:rsidRDefault="0059160B" w:rsidP="0059160B">
      <w:pPr>
        <w:suppressAutoHyphens/>
        <w:spacing w:line="240" w:lineRule="atLeast"/>
        <w:ind w:firstLine="720"/>
        <w:jc w:val="both"/>
        <w:rPr>
          <w:lang w:eastAsia="ar-SA"/>
        </w:rPr>
      </w:pPr>
      <w:r>
        <w:rPr>
          <w:lang w:eastAsia="ar-SA"/>
        </w:rPr>
        <w:t>8.1.За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9160B" w:rsidRDefault="0059160B" w:rsidP="0059160B">
      <w:pPr>
        <w:suppressAutoHyphens/>
        <w:spacing w:line="240" w:lineRule="atLeast"/>
        <w:ind w:firstLine="720"/>
        <w:jc w:val="both"/>
      </w:pPr>
      <w:r>
        <w:rPr>
          <w:lang w:eastAsia="ar-SA"/>
        </w:rPr>
        <w:t xml:space="preserve">8.2. </w:t>
      </w:r>
      <w:r>
        <w:t xml:space="preserve">В случае нарушения сроков исполнения обязательств, предусмотренных настоящим Договором (сроки оплаты, поставки, замены Продукции, возврата стоимости Продукции и иных обязательств) виновная Сторона обязана оплатить другой Стороне пени в размере 0,1 (ноль целых одна десятая) % от стоимости неоплаченной, </w:t>
      </w:r>
      <w:proofErr w:type="spellStart"/>
      <w:r>
        <w:t>непоставленной</w:t>
      </w:r>
      <w:proofErr w:type="spellEnd"/>
      <w:r>
        <w:t xml:space="preserve">, </w:t>
      </w:r>
      <w:proofErr w:type="spellStart"/>
      <w:r>
        <w:t>незамененной</w:t>
      </w:r>
      <w:proofErr w:type="spellEnd"/>
      <w:r>
        <w:t xml:space="preserve"> Продукции или невозвращенной стоимости Продукции за каждый календарный день просрочки.</w:t>
      </w:r>
    </w:p>
    <w:p w:rsidR="0059160B" w:rsidRDefault="0059160B" w:rsidP="0059160B">
      <w:pPr>
        <w:ind w:firstLine="720"/>
        <w:jc w:val="both"/>
        <w:rPr>
          <w:rFonts w:eastAsia="Calibri"/>
        </w:rPr>
      </w:pPr>
      <w:r>
        <w:rPr>
          <w:rFonts w:eastAsia="Calibri"/>
        </w:rPr>
        <w:lastRenderedPageBreak/>
        <w:t>8.3. Уплата пени производится виновной стороной на основании письменного требования другой стороны в течение 5 (пяти) календарных дней с момента получения требования, к которому прилагается счет на оплату.</w:t>
      </w:r>
    </w:p>
    <w:p w:rsidR="0059160B" w:rsidRDefault="0059160B" w:rsidP="0059160B">
      <w:pPr>
        <w:ind w:firstLine="720"/>
        <w:jc w:val="both"/>
        <w:rPr>
          <w:rFonts w:eastAsia="Calibri"/>
        </w:rPr>
      </w:pPr>
      <w:r>
        <w:rPr>
          <w:rFonts w:eastAsia="Calibri"/>
          <w:lang w:eastAsia="ar-SA"/>
        </w:rPr>
        <w:t>8.4. Сторона</w:t>
      </w:r>
      <w:r>
        <w:rPr>
          <w:rFonts w:eastAsia="Calibri"/>
          <w:bCs/>
        </w:rPr>
        <w:t xml:space="preserve">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:rsidR="0059160B" w:rsidRDefault="0059160B" w:rsidP="0059160B">
      <w:pPr>
        <w:ind w:firstLine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8.5.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:rsidR="0059160B" w:rsidRDefault="0059160B" w:rsidP="0059160B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:rsidR="0059160B" w:rsidRDefault="0059160B" w:rsidP="0059160B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>
        <w:rPr>
          <w:b/>
          <w:lang w:eastAsia="ar-SA"/>
        </w:rPr>
        <w:t>9. ПОРЯДОК РАЗРЕШЕНИЯ СПОРОВ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9.1.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 xml:space="preserve">9.2. </w:t>
      </w:r>
      <w:r>
        <w:t>До обращения в арбитражный суд Сторона, считающая, что ее права нарушены в обязательном порядке направляет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</w:t>
      </w:r>
      <w:proofErr w:type="gramStart"/>
      <w:r>
        <w:t>,</w:t>
      </w:r>
      <w:proofErr w:type="gramEnd"/>
      <w:r>
        <w:t xml:space="preserve"> если в установленный срок ответ на претензию не будет направлен, спор может быть передан на рассмотрение в арбитражный суд.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:rsidR="0059160B" w:rsidRDefault="0059160B" w:rsidP="0059160B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>
        <w:rPr>
          <w:b/>
          <w:lang w:eastAsia="ar-SA"/>
        </w:rPr>
        <w:t>10. ЗАКЛЮЧИТЕЛЬНЫЕ ПОЛОЖЕНИЯ</w:t>
      </w:r>
    </w:p>
    <w:p w:rsidR="0059160B" w:rsidRDefault="0059160B" w:rsidP="0059160B">
      <w:pPr>
        <w:suppressAutoHyphens/>
        <w:spacing w:line="240" w:lineRule="atLeast"/>
        <w:ind w:left="284" w:firstLine="567"/>
        <w:rPr>
          <w:lang w:eastAsia="ar-SA"/>
        </w:rPr>
      </w:pP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10.2. Настоящий Договор составлен в двух экземплярах имеющих одинаковую юридическую силу по одному для каждой из Сторон.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10.3.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10.4.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10.5.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:rsidR="0059160B" w:rsidRDefault="0059160B" w:rsidP="0059160B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10.6. Неотъемлемой частью настоящего Договора является Спецификация поставляемой Продукции.</w:t>
      </w:r>
    </w:p>
    <w:p w:rsidR="0059160B" w:rsidRDefault="0059160B" w:rsidP="0059160B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:rsidR="0059160B" w:rsidRDefault="0059160B" w:rsidP="0059160B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11. АДРЕСА, РЕКВИЗИТЫ И ПОДПИСИ СТОРОН:</w:t>
      </w:r>
    </w:p>
    <w:p w:rsidR="0059160B" w:rsidRDefault="0059160B" w:rsidP="0059160B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514" w:type="dxa"/>
        <w:tblInd w:w="245" w:type="dxa"/>
        <w:tblLook w:val="00A0"/>
      </w:tblPr>
      <w:tblGrid>
        <w:gridCol w:w="4966"/>
        <w:gridCol w:w="397"/>
        <w:gridCol w:w="4151"/>
      </w:tblGrid>
      <w:tr w:rsidR="0059160B" w:rsidTr="0059160B">
        <w:tc>
          <w:tcPr>
            <w:tcW w:w="4966" w:type="dxa"/>
            <w:hideMark/>
          </w:tcPr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  <w:hideMark/>
          </w:tcPr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59160B" w:rsidTr="0059160B">
        <w:tc>
          <w:tcPr>
            <w:tcW w:w="4966" w:type="dxa"/>
            <w:hideMark/>
          </w:tcPr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Некоммерческая организация «Фонд – региональный оператор капитального ремонта общего имущества в </w:t>
            </w:r>
            <w:proofErr w:type="spellStart"/>
            <w:r>
              <w:rPr>
                <w:spacing w:val="-4"/>
                <w:lang w:eastAsia="ar-SA"/>
              </w:rPr>
              <w:t>многоквартирых</w:t>
            </w:r>
            <w:proofErr w:type="spellEnd"/>
            <w:r>
              <w:rPr>
                <w:spacing w:val="-4"/>
                <w:lang w:eastAsia="ar-SA"/>
              </w:rPr>
              <w:t xml:space="preserve"> домах</w:t>
            </w:r>
          </w:p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Юридический адрес: </w:t>
            </w:r>
          </w:p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Почтовый адрес </w:t>
            </w:r>
          </w:p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Адрес электронной почты </w:t>
            </w:r>
          </w:p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ИНН  </w:t>
            </w:r>
          </w:p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КПП </w:t>
            </w:r>
          </w:p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proofErr w:type="gramStart"/>
            <w:r>
              <w:rPr>
                <w:spacing w:val="-4"/>
                <w:lang w:eastAsia="ar-SA"/>
              </w:rPr>
              <w:t>р</w:t>
            </w:r>
            <w:proofErr w:type="spellEnd"/>
            <w:proofErr w:type="gramEnd"/>
            <w:r>
              <w:rPr>
                <w:spacing w:val="-4"/>
                <w:lang w:eastAsia="ar-SA"/>
              </w:rPr>
              <w:t>/</w:t>
            </w:r>
            <w:proofErr w:type="spellStart"/>
            <w:r>
              <w:rPr>
                <w:spacing w:val="-4"/>
                <w:lang w:eastAsia="ar-SA"/>
              </w:rPr>
              <w:t>сч</w:t>
            </w:r>
            <w:proofErr w:type="spellEnd"/>
          </w:p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в </w:t>
            </w:r>
          </w:p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>
              <w:rPr>
                <w:spacing w:val="-4"/>
                <w:lang w:eastAsia="ar-SA"/>
              </w:rPr>
              <w:t>кор</w:t>
            </w:r>
            <w:proofErr w:type="spellEnd"/>
            <w:r>
              <w:rPr>
                <w:spacing w:val="-4"/>
                <w:lang w:eastAsia="ar-SA"/>
              </w:rPr>
              <w:t>/</w:t>
            </w:r>
            <w:proofErr w:type="spellStart"/>
            <w:r>
              <w:rPr>
                <w:spacing w:val="-4"/>
                <w:lang w:eastAsia="ar-SA"/>
              </w:rPr>
              <w:t>сч</w:t>
            </w:r>
            <w:proofErr w:type="spellEnd"/>
          </w:p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lastRenderedPageBreak/>
              <w:t xml:space="preserve">БИК 0 </w:t>
            </w:r>
          </w:p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ОКПО </w:t>
            </w:r>
          </w:p>
        </w:tc>
        <w:tc>
          <w:tcPr>
            <w:tcW w:w="397" w:type="dxa"/>
          </w:tcPr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59160B" w:rsidTr="0059160B">
        <w:tc>
          <w:tcPr>
            <w:tcW w:w="4966" w:type="dxa"/>
          </w:tcPr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lastRenderedPageBreak/>
              <w:t>должность</w:t>
            </w:r>
          </w:p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  <w:tr w:rsidR="0059160B" w:rsidTr="0059160B">
        <w:tc>
          <w:tcPr>
            <w:tcW w:w="4966" w:type="dxa"/>
            <w:hideMark/>
          </w:tcPr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______________________ /_____________/</w:t>
            </w:r>
          </w:p>
        </w:tc>
        <w:tc>
          <w:tcPr>
            <w:tcW w:w="397" w:type="dxa"/>
          </w:tcPr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  <w:hideMark/>
          </w:tcPr>
          <w:p w:rsidR="0059160B" w:rsidRDefault="005916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________________ /_____________/</w:t>
            </w:r>
          </w:p>
        </w:tc>
      </w:tr>
    </w:tbl>
    <w:p w:rsidR="0059160B" w:rsidRDefault="0059160B" w:rsidP="0059160B">
      <w:pPr>
        <w:ind w:left="567"/>
      </w:pPr>
    </w:p>
    <w:p w:rsidR="0059160B" w:rsidRDefault="0059160B" w:rsidP="0059160B">
      <w:r>
        <w:br w:type="page"/>
      </w:r>
    </w:p>
    <w:p w:rsidR="000F6918" w:rsidRPr="000F6918" w:rsidRDefault="000F6918" w:rsidP="000F6918">
      <w:pPr>
        <w:rPr>
          <w:lang w:eastAsia="en-US"/>
        </w:rPr>
      </w:pPr>
    </w:p>
    <w:p w:rsidR="006255F2" w:rsidRPr="00A21F37" w:rsidRDefault="006255F2" w:rsidP="00D55E92">
      <w:pPr>
        <w:pStyle w:val="Heading1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t xml:space="preserve">ОБРАЗЦЫ ФОРМ И ДОКУМЕНТОВ ДЛЯ ЗАПОЛНЕНИЯ </w:t>
      </w:r>
      <w:r>
        <w:t>ПРЕТЕНДЕНТАМИ</w:t>
      </w:r>
    </w:p>
    <w:p w:rsidR="006255F2" w:rsidRPr="002440E8" w:rsidRDefault="006255F2" w:rsidP="00D55E92">
      <w:pPr>
        <w:pStyle w:val="Heading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:rsidR="006255F2" w:rsidRDefault="006255F2" w:rsidP="00DB23BD">
      <w:pPr>
        <w:tabs>
          <w:tab w:val="left" w:pos="0"/>
        </w:tabs>
        <w:ind w:firstLine="567"/>
      </w:pPr>
    </w:p>
    <w:p w:rsidR="006255F2" w:rsidRPr="002440E8" w:rsidRDefault="006255F2" w:rsidP="00DB23BD">
      <w:pPr>
        <w:tabs>
          <w:tab w:val="left" w:pos="0"/>
        </w:tabs>
        <w:ind w:firstLine="567"/>
      </w:pPr>
    </w:p>
    <w:p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proofErr w:type="gramStart"/>
      <w:r w:rsidRPr="002440E8">
        <w:t>на</w:t>
      </w:r>
      <w:proofErr w:type="gramEnd"/>
      <w:r w:rsidRPr="002440E8">
        <w:t xml:space="preserve"> ________________</w:t>
      </w:r>
    </w:p>
    <w:p w:rsidR="006255F2" w:rsidRPr="002440E8" w:rsidRDefault="006255F2" w:rsidP="00DB23BD">
      <w:pPr>
        <w:tabs>
          <w:tab w:val="left" w:pos="0"/>
        </w:tabs>
        <w:ind w:firstLine="567"/>
      </w:pPr>
    </w:p>
    <w:p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:rsidR="006255F2" w:rsidRDefault="006255F2" w:rsidP="00DB23BD">
      <w:pPr>
        <w:tabs>
          <w:tab w:val="left" w:pos="0"/>
        </w:tabs>
        <w:ind w:firstLine="567"/>
      </w:pPr>
    </w:p>
    <w:p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:rsidR="006255F2" w:rsidRDefault="006255F2" w:rsidP="00DB23BD">
      <w:pPr>
        <w:tabs>
          <w:tab w:val="left" w:pos="0"/>
        </w:tabs>
        <w:ind w:firstLine="567"/>
      </w:pPr>
    </w:p>
    <w:p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  <w:proofErr w:type="gramEnd"/>
    </w:p>
    <w:p w:rsidR="006255F2" w:rsidRDefault="006255F2" w:rsidP="00DB23BD">
      <w:pPr>
        <w:tabs>
          <w:tab w:val="left" w:pos="0"/>
        </w:tabs>
        <w:ind w:firstLine="567"/>
      </w:pPr>
    </w:p>
    <w:p w:rsidR="006255F2" w:rsidRDefault="006255F2" w:rsidP="00DB23BD">
      <w:pPr>
        <w:tabs>
          <w:tab w:val="left" w:pos="0"/>
        </w:tabs>
        <w:ind w:firstLine="567"/>
      </w:pPr>
      <w:r>
        <w:t xml:space="preserve">предлагает заключить Договор </w:t>
      </w:r>
      <w:proofErr w:type="gramStart"/>
      <w:r>
        <w:t>на</w:t>
      </w:r>
      <w:proofErr w:type="gramEnd"/>
      <w:r>
        <w:t>_______________________:</w:t>
      </w:r>
    </w:p>
    <w:p w:rsidR="006255F2" w:rsidRDefault="006255F2" w:rsidP="00DB23BD">
      <w:pPr>
        <w:tabs>
          <w:tab w:val="left" w:pos="0"/>
        </w:tabs>
        <w:ind w:firstLine="567"/>
      </w:pPr>
    </w:p>
    <w:p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/>
      </w:tblPr>
      <w:tblGrid>
        <w:gridCol w:w="5184"/>
        <w:gridCol w:w="5184"/>
      </w:tblGrid>
      <w:tr w:rsidR="006255F2" w:rsidRPr="0074405A" w:rsidTr="009B489C">
        <w:trPr>
          <w:cantSplit/>
        </w:trPr>
        <w:tc>
          <w:tcPr>
            <w:tcW w:w="5184" w:type="dxa"/>
          </w:tcPr>
          <w:p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:rsidTr="009B489C">
        <w:trPr>
          <w:cantSplit/>
        </w:trPr>
        <w:tc>
          <w:tcPr>
            <w:tcW w:w="5184" w:type="dxa"/>
          </w:tcPr>
          <w:p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:rsidTr="009B489C">
        <w:trPr>
          <w:cantSplit/>
        </w:trPr>
        <w:tc>
          <w:tcPr>
            <w:tcW w:w="5184" w:type="dxa"/>
          </w:tcPr>
          <w:p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:rsidR="006255F2" w:rsidRDefault="006255F2" w:rsidP="00DB23BD">
      <w:pPr>
        <w:tabs>
          <w:tab w:val="left" w:pos="0"/>
        </w:tabs>
        <w:ind w:firstLine="567"/>
      </w:pPr>
    </w:p>
    <w:p w:rsidR="006255F2" w:rsidRDefault="006255F2" w:rsidP="00DB23BD">
      <w:pPr>
        <w:tabs>
          <w:tab w:val="left" w:pos="0"/>
        </w:tabs>
        <w:ind w:firstLine="567"/>
      </w:pPr>
    </w:p>
    <w:p w:rsidR="006255F2" w:rsidRDefault="006255F2" w:rsidP="00DB23BD">
      <w:pPr>
        <w:tabs>
          <w:tab w:val="left" w:pos="0"/>
        </w:tabs>
        <w:ind w:firstLine="567"/>
      </w:pPr>
    </w:p>
    <w:p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proofErr w:type="gramStart"/>
      <w:r>
        <w:t>на</w:t>
      </w:r>
      <w:proofErr w:type="gramEnd"/>
      <w:r>
        <w:t xml:space="preserve"> ________________</w:t>
      </w:r>
      <w:proofErr w:type="gramStart"/>
      <w:r w:rsidRPr="002440E8">
        <w:t>в</w:t>
      </w:r>
      <w:proofErr w:type="gramEnd"/>
      <w:r w:rsidRPr="002440E8">
        <w:t xml:space="preserve">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:rsidR="006255F2" w:rsidRPr="002440E8" w:rsidRDefault="006255F2" w:rsidP="00DB23BD">
      <w:pPr>
        <w:tabs>
          <w:tab w:val="left" w:pos="0"/>
        </w:tabs>
        <w:ind w:firstLine="567"/>
      </w:pPr>
    </w:p>
    <w:p w:rsidR="006255F2" w:rsidRDefault="006255F2" w:rsidP="00D55E92">
      <w:pPr>
        <w:pStyle w:val="ListParagraph"/>
        <w:numPr>
          <w:ilvl w:val="0"/>
          <w:numId w:val="1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:rsidR="006255F2" w:rsidRPr="002440E8" w:rsidRDefault="006255F2" w:rsidP="00DB23BD">
      <w:pPr>
        <w:pStyle w:val="ListParagraph"/>
        <w:tabs>
          <w:tab w:val="left" w:pos="0"/>
        </w:tabs>
        <w:ind w:left="0" w:firstLine="567"/>
      </w:pPr>
      <w:proofErr w:type="gramStart"/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  <w:proofErr w:type="gramEnd"/>
    </w:p>
    <w:p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>нее</w:t>
      </w:r>
      <w:proofErr w:type="gramStart"/>
      <w:r>
        <w:t>,</w:t>
      </w:r>
      <w:proofErr w:type="gramEnd"/>
      <w:r>
        <w:t xml:space="preserve">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</w:t>
      </w:r>
      <w:proofErr w:type="gramStart"/>
      <w:r w:rsidRPr="002440E8">
        <w:t xml:space="preserve">с </w:t>
      </w:r>
      <w:r>
        <w:t>даты окончания</w:t>
      </w:r>
      <w:proofErr w:type="gramEnd"/>
      <w:r>
        <w:t xml:space="preserve"> приема Заявок</w:t>
      </w:r>
      <w:r w:rsidRPr="002440E8">
        <w:t>.</w:t>
      </w:r>
    </w:p>
    <w:p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 xml:space="preserve">. Контактный телефон __________________, факс ________ , </w:t>
      </w:r>
      <w:proofErr w:type="spellStart"/>
      <w:r w:rsidRPr="002440E8">
        <w:t>e-mail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 xml:space="preserve">. Корреспонденцию в наш адрес просим направлять по адресу: __________________________________________, факс ________ , </w:t>
      </w:r>
      <w:proofErr w:type="spellStart"/>
      <w:r w:rsidRPr="002440E8">
        <w:t>e-mail</w:t>
      </w:r>
      <w:proofErr w:type="spellEnd"/>
      <w:r w:rsidRPr="002440E8">
        <w:t xml:space="preserve"> _______________</w:t>
      </w:r>
    </w:p>
    <w:p w:rsidR="006255F2" w:rsidRDefault="006255F2" w:rsidP="00DB23BD">
      <w:pPr>
        <w:tabs>
          <w:tab w:val="left" w:pos="0"/>
        </w:tabs>
        <w:ind w:firstLine="567"/>
      </w:pPr>
    </w:p>
    <w:p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6095"/>
        <w:gridCol w:w="1134"/>
        <w:gridCol w:w="1201"/>
      </w:tblGrid>
      <w:tr w:rsidR="006255F2" w:rsidTr="008657E6">
        <w:trPr>
          <w:trHeight w:val="679"/>
        </w:trPr>
        <w:tc>
          <w:tcPr>
            <w:tcW w:w="709" w:type="dxa"/>
          </w:tcPr>
          <w:p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 xml:space="preserve">№ </w:t>
            </w:r>
            <w:proofErr w:type="gramStart"/>
            <w:r w:rsidRPr="00804D65">
              <w:t>п</w:t>
            </w:r>
            <w:proofErr w:type="gramEnd"/>
            <w:r w:rsidRPr="00804D65">
              <w:t>/п</w:t>
            </w:r>
          </w:p>
        </w:tc>
        <w:tc>
          <w:tcPr>
            <w:tcW w:w="6095" w:type="dxa"/>
          </w:tcPr>
          <w:p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:rsidTr="008657E6">
        <w:tc>
          <w:tcPr>
            <w:tcW w:w="709" w:type="dxa"/>
          </w:tcPr>
          <w:p w:rsidR="006255F2" w:rsidRDefault="006255F2" w:rsidP="00DB23BD">
            <w:pPr>
              <w:pStyle w:val="ListParagraph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:rsidR="006255F2" w:rsidRDefault="006255F2" w:rsidP="00DB23BD">
            <w:pPr>
              <w:pStyle w:val="ListParagraph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:rsidR="006255F2" w:rsidRDefault="006255F2" w:rsidP="00DB23BD">
            <w:pPr>
              <w:pStyle w:val="ListParagraph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:rsidR="006255F2" w:rsidRDefault="006255F2" w:rsidP="00DB23BD">
            <w:pPr>
              <w:pStyle w:val="ListParagraph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:rsidTr="008657E6">
        <w:tc>
          <w:tcPr>
            <w:tcW w:w="709" w:type="dxa"/>
          </w:tcPr>
          <w:p w:rsidR="006255F2" w:rsidRDefault="006255F2" w:rsidP="00DB23BD">
            <w:pPr>
              <w:pStyle w:val="ListParagraph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:rsidR="006255F2" w:rsidRDefault="006255F2" w:rsidP="00DB23BD">
            <w:pPr>
              <w:pStyle w:val="ListParagraph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:rsidR="006255F2" w:rsidRDefault="006255F2" w:rsidP="00DB23BD">
            <w:pPr>
              <w:pStyle w:val="ListParagraph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:rsidR="006255F2" w:rsidRDefault="006255F2" w:rsidP="00DB23BD">
            <w:pPr>
              <w:pStyle w:val="ListParagraph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:rsidTr="008657E6">
        <w:tc>
          <w:tcPr>
            <w:tcW w:w="709" w:type="dxa"/>
          </w:tcPr>
          <w:p w:rsidR="006255F2" w:rsidRDefault="006255F2" w:rsidP="00DB23BD">
            <w:pPr>
              <w:pStyle w:val="ListParagraph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:rsidR="006255F2" w:rsidRDefault="006255F2" w:rsidP="00DB23BD">
            <w:pPr>
              <w:pStyle w:val="ListParagraph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:rsidR="006255F2" w:rsidRDefault="006255F2" w:rsidP="00DB23BD">
            <w:pPr>
              <w:pStyle w:val="ListParagraph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:rsidR="006255F2" w:rsidRDefault="006255F2" w:rsidP="00DB23BD">
            <w:pPr>
              <w:pStyle w:val="ListParagraph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:rsidR="006255F2" w:rsidRPr="00B873C5" w:rsidRDefault="006255F2" w:rsidP="00DB23BD">
      <w:pPr>
        <w:pStyle w:val="ListParagraph"/>
        <w:tabs>
          <w:tab w:val="left" w:pos="0"/>
        </w:tabs>
        <w:spacing w:before="20"/>
        <w:ind w:left="0" w:firstLine="567"/>
        <w:jc w:val="both"/>
      </w:pPr>
    </w:p>
    <w:p w:rsidR="006255F2" w:rsidRPr="00B873C5" w:rsidRDefault="006255F2" w:rsidP="00DB23BD">
      <w:pPr>
        <w:tabs>
          <w:tab w:val="left" w:pos="0"/>
        </w:tabs>
        <w:ind w:firstLine="567"/>
      </w:pPr>
    </w:p>
    <w:p w:rsidR="006255F2" w:rsidRPr="00B873C5" w:rsidRDefault="006255F2" w:rsidP="00DB23BD">
      <w:pPr>
        <w:tabs>
          <w:tab w:val="left" w:pos="0"/>
        </w:tabs>
        <w:ind w:firstLine="567"/>
      </w:pPr>
    </w:p>
    <w:p w:rsidR="006255F2" w:rsidRDefault="006255F2" w:rsidP="00DB23BD">
      <w:pPr>
        <w:tabs>
          <w:tab w:val="left" w:pos="0"/>
        </w:tabs>
        <w:ind w:firstLine="567"/>
      </w:pPr>
    </w:p>
    <w:p w:rsidR="006255F2" w:rsidRDefault="006255F2" w:rsidP="00DB23BD">
      <w:pPr>
        <w:tabs>
          <w:tab w:val="left" w:pos="0"/>
        </w:tabs>
        <w:ind w:firstLine="567"/>
      </w:pPr>
    </w:p>
    <w:p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:rsidR="006255F2" w:rsidRDefault="006255F2" w:rsidP="00DB23BD">
      <w:pPr>
        <w:tabs>
          <w:tab w:val="left" w:pos="0"/>
        </w:tabs>
        <w:ind w:firstLine="567"/>
      </w:pPr>
    </w:p>
    <w:p w:rsidR="006255F2" w:rsidRDefault="006255F2" w:rsidP="00DB23BD">
      <w:pPr>
        <w:tabs>
          <w:tab w:val="left" w:pos="0"/>
        </w:tabs>
        <w:ind w:firstLine="567"/>
      </w:pPr>
    </w:p>
    <w:p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:rsidR="006255F2" w:rsidRDefault="006255F2" w:rsidP="00DB23BD">
      <w:pPr>
        <w:tabs>
          <w:tab w:val="left" w:pos="0"/>
        </w:tabs>
        <w:ind w:firstLine="567"/>
        <w:rPr>
          <w:b/>
        </w:rPr>
      </w:pPr>
    </w:p>
    <w:p w:rsidR="006255F2" w:rsidRPr="00735E75" w:rsidRDefault="006255F2" w:rsidP="00D55E92">
      <w:pPr>
        <w:pStyle w:val="ListParagraph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ХХХ</w:t>
      </w:r>
      <w:proofErr w:type="gramStart"/>
      <w:r w:rsidRPr="00331F7F">
        <w:rPr>
          <w:snapToGrid w:val="0"/>
        </w:rPr>
        <w:t>,Х</w:t>
      </w:r>
      <w:proofErr w:type="gramEnd"/>
      <w:r w:rsidRPr="00331F7F">
        <w:rPr>
          <w:snapToGrid w:val="0"/>
        </w:rPr>
        <w:t>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59160B">
        <w:rPr>
          <w:b/>
          <w:snapToGrid w:val="0"/>
          <w:sz w:val="28"/>
          <w:szCs w:val="28"/>
        </w:rPr>
        <w:t>поставку канцелярских товаров</w:t>
      </w:r>
      <w:r w:rsidR="00C07831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на </w:t>
      </w:r>
      <w:r w:rsidR="0059160B">
        <w:rPr>
          <w:b/>
          <w:snapToGrid w:val="0"/>
          <w:sz w:val="28"/>
          <w:szCs w:val="28"/>
        </w:rPr>
        <w:t xml:space="preserve">поставку канцелярских товаров </w:t>
      </w:r>
      <w:bookmarkStart w:id="18" w:name="_GoBack"/>
      <w:bookmarkEnd w:id="18"/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:rsidTr="00735E75">
        <w:tc>
          <w:tcPr>
            <w:tcW w:w="709" w:type="dxa"/>
            <w:vAlign w:val="center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2693" w:type="dxa"/>
            <w:vAlign w:val="center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:rsidTr="00735E75">
        <w:tc>
          <w:tcPr>
            <w:tcW w:w="709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:rsidTr="00735E75">
        <w:tc>
          <w:tcPr>
            <w:tcW w:w="709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:rsidTr="00735E75">
        <w:tc>
          <w:tcPr>
            <w:tcW w:w="709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:rsidTr="00735E75">
        <w:tc>
          <w:tcPr>
            <w:tcW w:w="709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62"/>
        <w:gridCol w:w="4680"/>
      </w:tblGrid>
      <w:tr w:rsidR="006255F2" w:rsidRPr="00E26C9B" w:rsidTr="00735E75">
        <w:trPr>
          <w:cantSplit/>
          <w:trHeight w:val="240"/>
          <w:tblHeader/>
        </w:trPr>
        <w:tc>
          <w:tcPr>
            <w:tcW w:w="709" w:type="dxa"/>
          </w:tcPr>
          <w:p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 xml:space="preserve">№ </w:t>
            </w:r>
            <w:proofErr w:type="gramStart"/>
            <w:r w:rsidRPr="00E26C9B">
              <w:rPr>
                <w:snapToGrid w:val="0"/>
              </w:rPr>
              <w:t>п</w:t>
            </w:r>
            <w:proofErr w:type="gramEnd"/>
            <w:r w:rsidRPr="00E26C9B">
              <w:rPr>
                <w:snapToGrid w:val="0"/>
              </w:rPr>
              <w:t>/п</w:t>
            </w:r>
          </w:p>
        </w:tc>
        <w:tc>
          <w:tcPr>
            <w:tcW w:w="4162" w:type="dxa"/>
          </w:tcPr>
          <w:p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:rsidTr="00735E75">
        <w:trPr>
          <w:cantSplit/>
        </w:trPr>
        <w:tc>
          <w:tcPr>
            <w:tcW w:w="709" w:type="dxa"/>
          </w:tcPr>
          <w:p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:rsidTr="00735E75">
        <w:trPr>
          <w:cantSplit/>
        </w:trPr>
        <w:tc>
          <w:tcPr>
            <w:tcW w:w="709" w:type="dxa"/>
          </w:tcPr>
          <w:p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:rsidTr="00735E75">
        <w:trPr>
          <w:cantSplit/>
        </w:trPr>
        <w:tc>
          <w:tcPr>
            <w:tcW w:w="709" w:type="dxa"/>
          </w:tcPr>
          <w:p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:rsidTr="00735E75">
        <w:trPr>
          <w:cantSplit/>
        </w:trPr>
        <w:tc>
          <w:tcPr>
            <w:tcW w:w="709" w:type="dxa"/>
          </w:tcPr>
          <w:p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:rsidTr="00735E75">
        <w:trPr>
          <w:cantSplit/>
        </w:trPr>
        <w:tc>
          <w:tcPr>
            <w:tcW w:w="709" w:type="dxa"/>
          </w:tcPr>
          <w:p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:rsidTr="00735E75">
        <w:trPr>
          <w:cantSplit/>
        </w:trPr>
        <w:tc>
          <w:tcPr>
            <w:tcW w:w="709" w:type="dxa"/>
          </w:tcPr>
          <w:p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:rsidTr="00735E75">
        <w:trPr>
          <w:cantSplit/>
        </w:trPr>
        <w:tc>
          <w:tcPr>
            <w:tcW w:w="709" w:type="dxa"/>
          </w:tcPr>
          <w:p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:rsidTr="00735E75">
        <w:trPr>
          <w:cantSplit/>
        </w:trPr>
        <w:tc>
          <w:tcPr>
            <w:tcW w:w="709" w:type="dxa"/>
          </w:tcPr>
          <w:p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:rsidTr="00735E75">
        <w:trPr>
          <w:cantSplit/>
        </w:trPr>
        <w:tc>
          <w:tcPr>
            <w:tcW w:w="709" w:type="dxa"/>
          </w:tcPr>
          <w:p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:rsidTr="00735E75">
        <w:trPr>
          <w:cantSplit/>
          <w:trHeight w:val="116"/>
        </w:trPr>
        <w:tc>
          <w:tcPr>
            <w:tcW w:w="709" w:type="dxa"/>
          </w:tcPr>
          <w:p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:rsidTr="00735E75">
        <w:trPr>
          <w:cantSplit/>
        </w:trPr>
        <w:tc>
          <w:tcPr>
            <w:tcW w:w="709" w:type="dxa"/>
          </w:tcPr>
          <w:p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:rsidTr="00735E75">
        <w:trPr>
          <w:cantSplit/>
        </w:trPr>
        <w:tc>
          <w:tcPr>
            <w:tcW w:w="709" w:type="dxa"/>
          </w:tcPr>
          <w:p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:rsidTr="00735E75">
        <w:trPr>
          <w:cantSplit/>
        </w:trPr>
        <w:tc>
          <w:tcPr>
            <w:tcW w:w="709" w:type="dxa"/>
          </w:tcPr>
          <w:p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:rsidR="006255F2" w:rsidRDefault="006255F2" w:rsidP="00DB23BD">
      <w:pPr>
        <w:tabs>
          <w:tab w:val="left" w:pos="0"/>
        </w:tabs>
        <w:ind w:firstLine="567"/>
      </w:pPr>
    </w:p>
    <w:p w:rsidR="006255F2" w:rsidRDefault="006255F2" w:rsidP="00DB23BD">
      <w:pPr>
        <w:tabs>
          <w:tab w:val="left" w:pos="0"/>
        </w:tabs>
        <w:ind w:firstLine="567"/>
      </w:pPr>
    </w:p>
    <w:p w:rsidR="006255F2" w:rsidRPr="00E26C9B" w:rsidRDefault="006255F2" w:rsidP="00D55E92">
      <w:pPr>
        <w:pStyle w:val="a4"/>
        <w:numPr>
          <w:ilvl w:val="2"/>
          <w:numId w:val="20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>указывает свое фирменное наименование (в т.ч. организационно-правовую форму) и свой адрес.</w:t>
      </w:r>
    </w:p>
    <w:p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:rsidR="006255F2" w:rsidRPr="00E26C9B" w:rsidRDefault="006255F2" w:rsidP="00DB23BD">
      <w:pPr>
        <w:tabs>
          <w:tab w:val="left" w:pos="0"/>
        </w:tabs>
        <w:ind w:firstLine="567"/>
      </w:pPr>
    </w:p>
    <w:p w:rsidR="006255F2" w:rsidRDefault="006255F2" w:rsidP="002D194D">
      <w:pPr>
        <w:rPr>
          <w:b/>
          <w:bCs/>
          <w:szCs w:val="28"/>
        </w:rPr>
      </w:pPr>
    </w:p>
    <w:p w:rsidR="006255F2" w:rsidRDefault="006255F2"/>
    <w:p w:rsidR="006255F2" w:rsidRDefault="006255F2">
      <w:pPr>
        <w:rPr>
          <w:b/>
          <w:bCs/>
          <w:szCs w:val="28"/>
        </w:rPr>
      </w:pPr>
    </w:p>
    <w:p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:rsidR="006255F2" w:rsidRPr="002440E8" w:rsidRDefault="006255F2" w:rsidP="00331F7F">
      <w:pPr>
        <w:pStyle w:val="Heading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:rsidR="006255F2" w:rsidRPr="002440E8" w:rsidRDefault="006255F2" w:rsidP="003153DE">
      <w:r w:rsidRPr="002440E8">
        <w:t>На бланке организации</w:t>
      </w:r>
    </w:p>
    <w:p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</w:t>
      </w:r>
      <w:proofErr w:type="gramStart"/>
      <w:r>
        <w:t>г</w:t>
      </w:r>
      <w:proofErr w:type="gramEnd"/>
      <w:r>
        <w:t>. _____________</w:t>
      </w:r>
    </w:p>
    <w:p w:rsidR="006255F2" w:rsidRPr="002440E8" w:rsidRDefault="006255F2" w:rsidP="003153DE"/>
    <w:p w:rsidR="006255F2" w:rsidRDefault="006255F2" w:rsidP="003153DE">
      <w:pPr>
        <w:jc w:val="center"/>
      </w:pPr>
      <w:r w:rsidRPr="002440E8">
        <w:t>ДОВЕРЕННОСТЬ № ____</w:t>
      </w:r>
    </w:p>
    <w:p w:rsidR="006255F2" w:rsidRPr="002440E8" w:rsidRDefault="006255F2" w:rsidP="003153DE">
      <w:pPr>
        <w:jc w:val="center"/>
      </w:pPr>
    </w:p>
    <w:p w:rsidR="006255F2" w:rsidRPr="002440E8" w:rsidRDefault="006255F2" w:rsidP="003153DE">
      <w:r w:rsidRPr="002440E8">
        <w:t>________________________________________________________________________________</w:t>
      </w:r>
    </w:p>
    <w:p w:rsidR="006255F2" w:rsidRPr="002440E8" w:rsidRDefault="006255F2" w:rsidP="003153DE">
      <w:r w:rsidRPr="002440E8">
        <w:t>(прописью число, месяц и год выдачи доверенности)</w:t>
      </w:r>
    </w:p>
    <w:p w:rsidR="006255F2" w:rsidRDefault="006255F2" w:rsidP="003153DE">
      <w:r w:rsidRPr="002440E8">
        <w:tab/>
      </w:r>
    </w:p>
    <w:p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:rsidR="006255F2" w:rsidRPr="002440E8" w:rsidRDefault="006255F2" w:rsidP="003153DE">
      <w:r w:rsidRPr="002440E8">
        <w:t>________________________________________________________________________________</w:t>
      </w:r>
    </w:p>
    <w:p w:rsidR="006255F2" w:rsidRPr="002440E8" w:rsidRDefault="006255F2" w:rsidP="003153DE">
      <w:r w:rsidRPr="002440E8">
        <w:t>(наименование организации)</w:t>
      </w:r>
    </w:p>
    <w:p w:rsidR="006255F2" w:rsidRDefault="006255F2" w:rsidP="003153DE"/>
    <w:p w:rsidR="006255F2" w:rsidRPr="002440E8" w:rsidRDefault="006255F2" w:rsidP="003153DE">
      <w:r w:rsidRPr="002440E8">
        <w:t>доверяет _______________________________________________________________________________</w:t>
      </w:r>
    </w:p>
    <w:p w:rsidR="006255F2" w:rsidRPr="002440E8" w:rsidRDefault="006255F2" w:rsidP="003153DE">
      <w:r w:rsidRPr="002440E8">
        <w:t>(фамилия, имя, отчество, должность)</w:t>
      </w:r>
    </w:p>
    <w:p w:rsidR="006255F2" w:rsidRPr="002440E8" w:rsidRDefault="006255F2" w:rsidP="003153DE">
      <w:r w:rsidRPr="002440E8">
        <w:t>паспорт серии ______ №_______ выдан ________________ «____» _____________________</w:t>
      </w:r>
    </w:p>
    <w:p w:rsidR="006255F2" w:rsidRPr="002440E8" w:rsidRDefault="006255F2" w:rsidP="003153DE"/>
    <w:p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:rsidR="006255F2" w:rsidRPr="002440E8" w:rsidRDefault="006255F2" w:rsidP="003153DE">
      <w:r w:rsidRPr="002440E8">
        <w:t xml:space="preserve"> (Ф.И.О. </w:t>
      </w:r>
      <w:proofErr w:type="gramStart"/>
      <w:r w:rsidRPr="002440E8">
        <w:t>удостоверяемого</w:t>
      </w:r>
      <w:proofErr w:type="gramEnd"/>
      <w:r w:rsidRPr="002440E8">
        <w:t xml:space="preserve">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:rsidR="006255F2" w:rsidRPr="002440E8" w:rsidRDefault="006255F2" w:rsidP="003153DE"/>
    <w:p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:rsidR="006255F2" w:rsidRPr="002440E8" w:rsidRDefault="006255F2" w:rsidP="003153DE"/>
    <w:p w:rsidR="006255F2" w:rsidRPr="002440E8" w:rsidRDefault="006255F2" w:rsidP="003153DE">
      <w:r w:rsidRPr="002440E8">
        <w:t>Руководитель организации</w:t>
      </w:r>
      <w:proofErr w:type="gramStart"/>
      <w:r w:rsidRPr="002440E8">
        <w:t xml:space="preserve"> ________________________ </w:t>
      </w:r>
      <w:r w:rsidRPr="002440E8">
        <w:tab/>
      </w:r>
      <w:r w:rsidRPr="002440E8">
        <w:tab/>
        <w:t>(___________________)</w:t>
      </w:r>
      <w:proofErr w:type="gramEnd"/>
    </w:p>
    <w:p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:rsidR="006255F2" w:rsidRPr="002440E8" w:rsidRDefault="006255F2" w:rsidP="003153DE">
      <w:r w:rsidRPr="002440E8">
        <w:t>М.П.</w:t>
      </w:r>
    </w:p>
    <w:p w:rsidR="006255F2" w:rsidRPr="002440E8" w:rsidRDefault="006255F2" w:rsidP="003153DE">
      <w:r w:rsidRPr="002440E8">
        <w:t>Главный бухгалтер</w:t>
      </w:r>
      <w:proofErr w:type="gramStart"/>
      <w:r w:rsidRPr="002440E8">
        <w:t xml:space="preserve"> _______________________________ </w:t>
      </w:r>
      <w:r w:rsidRPr="002440E8">
        <w:tab/>
      </w:r>
      <w:r w:rsidRPr="002440E8">
        <w:tab/>
        <w:t>(___________________)</w:t>
      </w:r>
      <w:proofErr w:type="gramEnd"/>
    </w:p>
    <w:p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0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C9" w:rsidRDefault="00E035C9" w:rsidP="00E10162">
      <w:r>
        <w:separator/>
      </w:r>
    </w:p>
  </w:endnote>
  <w:endnote w:type="continuationSeparator" w:id="0">
    <w:p w:rsidR="00E035C9" w:rsidRDefault="00E035C9" w:rsidP="00E10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25" w:rsidRDefault="001F7325">
    <w:pPr>
      <w:pStyle w:val="Footer"/>
      <w:jc w:val="center"/>
    </w:pPr>
    <w:fldSimple w:instr="PAGE   \* MERGEFORMAT">
      <w:r w:rsidR="0038224C">
        <w:rPr>
          <w:noProof/>
        </w:rPr>
        <w:t>2</w:t>
      </w:r>
    </w:fldSimple>
  </w:p>
  <w:p w:rsidR="001F7325" w:rsidRDefault="001F73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C9" w:rsidRDefault="00E035C9" w:rsidP="00E10162">
      <w:r>
        <w:separator/>
      </w:r>
    </w:p>
  </w:footnote>
  <w:footnote w:type="continuationSeparator" w:id="0">
    <w:p w:rsidR="00E035C9" w:rsidRDefault="00E035C9" w:rsidP="00E10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972FE12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46357"/>
    <w:multiLevelType w:val="multilevel"/>
    <w:tmpl w:val="757CA42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5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6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ListContinue2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5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>
    <w:nsid w:val="5FD4166F"/>
    <w:multiLevelType w:val="hybridMultilevel"/>
    <w:tmpl w:val="BF24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1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3"/>
  </w:num>
  <w:num w:numId="6">
    <w:abstractNumId w:val="15"/>
  </w:num>
  <w:num w:numId="7">
    <w:abstractNumId w:val="13"/>
  </w:num>
  <w:num w:numId="8">
    <w:abstractNumId w:val="1"/>
  </w:num>
  <w:num w:numId="9">
    <w:abstractNumId w:val="21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7"/>
  </w:num>
  <w:num w:numId="15">
    <w:abstractNumId w:val="20"/>
  </w:num>
  <w:num w:numId="16">
    <w:abstractNumId w:val="19"/>
  </w:num>
  <w:num w:numId="17">
    <w:abstractNumId w:val="2"/>
  </w:num>
  <w:num w:numId="18">
    <w:abstractNumId w:val="8"/>
  </w:num>
  <w:num w:numId="19">
    <w:abstractNumId w:val="5"/>
  </w:num>
  <w:num w:numId="20">
    <w:abstractNumId w:val="17"/>
  </w:num>
  <w:num w:numId="21">
    <w:abstractNumId w:val="18"/>
  </w:num>
  <w:num w:numId="22">
    <w:abstractNumId w:val="4"/>
  </w:num>
  <w:num w:numId="23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</w:num>
  <w:num w:numId="26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31A21"/>
    <w:rsid w:val="0003219C"/>
    <w:rsid w:val="0003308B"/>
    <w:rsid w:val="00034287"/>
    <w:rsid w:val="00034F13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3FF9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325"/>
    <w:rsid w:val="001F7CE2"/>
    <w:rsid w:val="0020007E"/>
    <w:rsid w:val="0020074D"/>
    <w:rsid w:val="002024E6"/>
    <w:rsid w:val="00203253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8053C"/>
    <w:rsid w:val="003812F8"/>
    <w:rsid w:val="003819F9"/>
    <w:rsid w:val="0038224C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54B5"/>
    <w:rsid w:val="004962F3"/>
    <w:rsid w:val="00496A9F"/>
    <w:rsid w:val="00497946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935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160B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448"/>
    <w:rsid w:val="007425FC"/>
    <w:rsid w:val="00743872"/>
    <w:rsid w:val="00743E73"/>
    <w:rsid w:val="00743EB9"/>
    <w:rsid w:val="0074405A"/>
    <w:rsid w:val="00745366"/>
    <w:rsid w:val="007468D8"/>
    <w:rsid w:val="00746E40"/>
    <w:rsid w:val="00747939"/>
    <w:rsid w:val="0075077C"/>
    <w:rsid w:val="007511AD"/>
    <w:rsid w:val="007517AA"/>
    <w:rsid w:val="00751EA1"/>
    <w:rsid w:val="007536BB"/>
    <w:rsid w:val="00754C04"/>
    <w:rsid w:val="00755875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4832"/>
    <w:rsid w:val="00815211"/>
    <w:rsid w:val="008161F8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6D7"/>
    <w:rsid w:val="00836E03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64B"/>
    <w:rsid w:val="00926AA6"/>
    <w:rsid w:val="00926C15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36F3B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729"/>
    <w:rsid w:val="00A75BB4"/>
    <w:rsid w:val="00A76193"/>
    <w:rsid w:val="00A77159"/>
    <w:rsid w:val="00A7739D"/>
    <w:rsid w:val="00A7753A"/>
    <w:rsid w:val="00A80934"/>
    <w:rsid w:val="00A81365"/>
    <w:rsid w:val="00A824DB"/>
    <w:rsid w:val="00A831A6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3E4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822"/>
    <w:rsid w:val="00AC4C6C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0AF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475E"/>
    <w:rsid w:val="00CB52CA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099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31D2"/>
    <w:rsid w:val="00D4518D"/>
    <w:rsid w:val="00D455AB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38C4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5C9"/>
    <w:rsid w:val="00E03998"/>
    <w:rsid w:val="00E03EEC"/>
    <w:rsid w:val="00E0472F"/>
    <w:rsid w:val="00E05A57"/>
    <w:rsid w:val="00E10162"/>
    <w:rsid w:val="00E115C5"/>
    <w:rsid w:val="00E120E2"/>
    <w:rsid w:val="00E12373"/>
    <w:rsid w:val="00E12615"/>
    <w:rsid w:val="00E13039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2E5F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4C7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459"/>
    <w:rsid w:val="00F3765D"/>
    <w:rsid w:val="00F40B7D"/>
    <w:rsid w:val="00F40DD2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1BC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23A1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CA3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DE713B"/>
    <w:rPr>
      <w:sz w:val="24"/>
      <w:szCs w:val="24"/>
    </w:rPr>
  </w:style>
  <w:style w:type="paragraph" w:styleId="Heading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Heading3"/>
    <w:next w:val="Normal"/>
    <w:link w:val="Heading1Char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Heading4"/>
    <w:next w:val="Normal"/>
    <w:link w:val="Heading2Char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aliases w:val="H5"/>
    <w:basedOn w:val="Normal"/>
    <w:next w:val="Normal"/>
    <w:link w:val="Heading5Char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,H1 Char,Введение... Char,Б1 Char,Heading 1iz Char,Б11 Char,Заголовок параграфа (1.) Char,Ариал11 Char,Заголовок 1 абб Char,Заголовок 1 Знак2 Знак Char,Заголовок 1 Знак1 Знак Знак Char,Заголовок 1 Знак Знак2 Зн Char"/>
    <w:basedOn w:val="DefaultParagraphFont"/>
    <w:link w:val="Heading1"/>
    <w:uiPriority w:val="99"/>
    <w:locked/>
    <w:rsid w:val="004B6249"/>
    <w:rPr>
      <w:b/>
      <w:sz w:val="24"/>
      <w:lang w:eastAsia="en-US"/>
    </w:rPr>
  </w:style>
  <w:style w:type="character" w:customStyle="1" w:styleId="Heading2Char">
    <w:name w:val="Heading 2 Char"/>
    <w:aliases w:val="2 Char,Заголовок 2 Знак1 Char,2 Знак Char,H2 Char,h2 Char,Б2 Char,RTC Char,iz2 Char,H2 Знак Char,Заголовок 21 Char,Numbered text 3 Char,HD2 Char,Heading 2 Hidden Char,Раздел Знак Char,Заголовок 2 Знак Знак Char,Level 2 Topic Heading Char"/>
    <w:basedOn w:val="DefaultParagraphFont"/>
    <w:link w:val="Heading2"/>
    <w:uiPriority w:val="99"/>
    <w:locked/>
    <w:rsid w:val="00133E76"/>
    <w:rPr>
      <w:b/>
      <w:szCs w:val="20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locked/>
    <w:rsid w:val="004B6249"/>
    <w:rPr>
      <w:rFonts w:cs="Times New Roman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B6249"/>
    <w:rPr>
      <w:rFonts w:cs="Times New Roman"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B6249"/>
    <w:rPr>
      <w:rFonts w:ascii="Arial" w:hAnsi="Arial" w:cs="Times New Roma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B6249"/>
    <w:rPr>
      <w:rFonts w:ascii="Arial" w:hAnsi="Arial" w:cs="Times New Roman"/>
      <w:i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0">
    <w:name w:val="Абзац списка1"/>
    <w:basedOn w:val="Normal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Continue2">
    <w:name w:val="List Continue 2"/>
    <w:basedOn w:val="Normal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rsid w:val="002D3318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locked/>
    <w:rsid w:val="00950C1A"/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2D331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D3318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locked/>
    <w:rsid w:val="002D3318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2D331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3318"/>
    <w:rPr>
      <w:rFonts w:ascii="Tahoma" w:hAnsi="Tahoma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7BAB"/>
    <w:rPr>
      <w:sz w:val="0"/>
      <w:szCs w:val="0"/>
    </w:rPr>
  </w:style>
  <w:style w:type="paragraph" w:styleId="ListParagraph">
    <w:name w:val="List Paragraph"/>
    <w:basedOn w:val="Normal"/>
    <w:link w:val="ListParagraphChar"/>
    <w:uiPriority w:val="99"/>
    <w:qFormat/>
    <w:rsid w:val="00491A7E"/>
    <w:pPr>
      <w:ind w:left="708"/>
    </w:pPr>
  </w:style>
  <w:style w:type="character" w:styleId="Hyperlink">
    <w:name w:val="Hyperlink"/>
    <w:basedOn w:val="DefaultParagraphFont"/>
    <w:uiPriority w:val="99"/>
    <w:rsid w:val="0021593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ListContinue2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091808"/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91808"/>
    <w:rPr>
      <w:rFonts w:cs="Times New Roman"/>
      <w:sz w:val="28"/>
    </w:rPr>
  </w:style>
  <w:style w:type="paragraph" w:styleId="Header">
    <w:name w:val="header"/>
    <w:basedOn w:val="Normal"/>
    <w:link w:val="HeaderChar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Normal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NormalWeb">
    <w:name w:val="Normal (Web)"/>
    <w:basedOn w:val="Normal"/>
    <w:link w:val="NormalWebChar"/>
    <w:uiPriority w:val="99"/>
    <w:qFormat/>
    <w:rsid w:val="0020007E"/>
    <w:pPr>
      <w:spacing w:before="100" w:after="100"/>
    </w:pPr>
    <w:rPr>
      <w:szCs w:val="20"/>
    </w:rPr>
  </w:style>
  <w:style w:type="paragraph" w:styleId="BodyTextIndent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Normal"/>
    <w:link w:val="BodyTextIndentChar"/>
    <w:uiPriority w:val="99"/>
    <w:rsid w:val="00B40353"/>
    <w:pPr>
      <w:spacing w:after="120"/>
      <w:ind w:left="283"/>
    </w:pPr>
  </w:style>
  <w:style w:type="character" w:customStyle="1" w:styleId="BodyTextIndentChar">
    <w:name w:val="Body Text Indent Char"/>
    <w:aliases w:val="текст Char,Основной текст с отступом Знак1 Знак Char,Основной текст с отступом Знак1 Знак Знак Знак Char,Основной текст с отступом Знак Знак Знак Знак Знак Знак Char"/>
    <w:basedOn w:val="DefaultParagraphFont"/>
    <w:link w:val="BodyTextIndent"/>
    <w:uiPriority w:val="99"/>
    <w:locked/>
    <w:rsid w:val="00B40353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B40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40353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B40353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4B6249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B6249"/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TOC2">
    <w:name w:val="toc 2"/>
    <w:basedOn w:val="Normal"/>
    <w:next w:val="Normal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TOC3">
    <w:name w:val="toc 3"/>
    <w:basedOn w:val="Normal"/>
    <w:next w:val="Normal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EnvelopeAddress">
    <w:name w:val="envelope address"/>
    <w:basedOn w:val="Normal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ListNumber">
    <w:name w:val="List Number"/>
    <w:basedOn w:val="Normal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ListBullet2">
    <w:name w:val="List Bullet 2"/>
    <w:basedOn w:val="Normal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ListBullet3">
    <w:name w:val="List Bullet 3"/>
    <w:basedOn w:val="Normal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ListBullet4">
    <w:name w:val="List Bullet 4"/>
    <w:basedOn w:val="Normal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ListBullet5">
    <w:name w:val="List Bullet 5"/>
    <w:basedOn w:val="Normal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ListNumber2">
    <w:name w:val="List Number 2"/>
    <w:basedOn w:val="Normal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ListNumber3">
    <w:name w:val="List Number 3"/>
    <w:basedOn w:val="Normal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ListNumber4">
    <w:name w:val="List Number 4"/>
    <w:basedOn w:val="Normal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ListNumber5">
    <w:name w:val="List Number 5"/>
    <w:basedOn w:val="Normal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BodyText">
    <w:name w:val="Body Text"/>
    <w:aliases w:val="Основной текст Знак Знак"/>
    <w:basedOn w:val="Normal"/>
    <w:link w:val="BodyTextChar"/>
    <w:uiPriority w:val="99"/>
    <w:rsid w:val="004B6249"/>
    <w:pPr>
      <w:spacing w:after="120"/>
      <w:jc w:val="both"/>
    </w:pPr>
    <w:rPr>
      <w:szCs w:val="20"/>
    </w:rPr>
  </w:style>
  <w:style w:type="character" w:customStyle="1" w:styleId="BodyTextChar">
    <w:name w:val="Body Text Char"/>
    <w:aliases w:val="Основной текст Знак Знак Char"/>
    <w:basedOn w:val="DefaultParagraphFont"/>
    <w:link w:val="BodyText"/>
    <w:uiPriority w:val="99"/>
    <w:locked/>
    <w:rsid w:val="004B6249"/>
    <w:rPr>
      <w:sz w:val="24"/>
    </w:rPr>
  </w:style>
  <w:style w:type="character" w:customStyle="1" w:styleId="a">
    <w:name w:val="Основной текст Знак"/>
    <w:basedOn w:val="DefaultParagraphFont"/>
    <w:uiPriority w:val="99"/>
    <w:rsid w:val="004B6249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4B6249"/>
    <w:pPr>
      <w:spacing w:after="60"/>
      <w:jc w:val="both"/>
    </w:pPr>
    <w:rPr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4B6249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B6249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BodyTextIndent2Char">
    <w:name w:val="Body Text Indent 2 Char"/>
    <w:aliases w:val="Знак Char"/>
    <w:link w:val="BodyTextIndent2"/>
    <w:uiPriority w:val="99"/>
    <w:locked/>
    <w:rsid w:val="004B6249"/>
    <w:rPr>
      <w:sz w:val="24"/>
    </w:rPr>
  </w:style>
  <w:style w:type="paragraph" w:styleId="BodyTextIndent2">
    <w:name w:val="Body Text Indent 2"/>
    <w:aliases w:val="Знак"/>
    <w:basedOn w:val="Normal"/>
    <w:link w:val="BodyTextIndent2Char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DefaultParagraphFont"/>
    <w:uiPriority w:val="99"/>
    <w:semiHidden/>
    <w:rsid w:val="00897BAB"/>
    <w:rPr>
      <w:sz w:val="24"/>
      <w:szCs w:val="24"/>
    </w:rPr>
  </w:style>
  <w:style w:type="character" w:customStyle="1" w:styleId="21">
    <w:name w:val="Основной текст с отступом 2 Знак1"/>
    <w:basedOn w:val="DefaultParagraphFont"/>
    <w:uiPriority w:val="99"/>
    <w:rsid w:val="004B6249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B6249"/>
    <w:rPr>
      <w:rFonts w:cs="Times New Roman"/>
      <w:sz w:val="16"/>
    </w:rPr>
  </w:style>
  <w:style w:type="paragraph" w:styleId="PlainText">
    <w:name w:val="Plain Text"/>
    <w:basedOn w:val="Normal"/>
    <w:link w:val="PlainTextChar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">
    <w:name w:val="Стиль2"/>
    <w:basedOn w:val="ListNumber2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">
    <w:name w:val="Стиль3 Знак Знак"/>
    <w:link w:val="30"/>
    <w:uiPriority w:val="99"/>
    <w:locked/>
    <w:rsid w:val="004B6249"/>
    <w:rPr>
      <w:sz w:val="24"/>
    </w:rPr>
  </w:style>
  <w:style w:type="paragraph" w:customStyle="1" w:styleId="30">
    <w:name w:val="Стиль3 Знак"/>
    <w:basedOn w:val="BodyTextIndent2"/>
    <w:link w:val="3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Normal"/>
    <w:uiPriority w:val="99"/>
    <w:rsid w:val="004B6249"/>
    <w:pPr>
      <w:spacing w:after="60"/>
      <w:jc w:val="both"/>
    </w:pPr>
  </w:style>
  <w:style w:type="paragraph" w:customStyle="1" w:styleId="31">
    <w:name w:val="Стиль3"/>
    <w:basedOn w:val="BodyTextIndent2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0">
    <w:name w:val="Словарная статья"/>
    <w:basedOn w:val="Normal"/>
    <w:next w:val="Normal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1">
    <w:name w:val="текст таблицы"/>
    <w:basedOn w:val="Normal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Normal"/>
    <w:uiPriority w:val="99"/>
    <w:rsid w:val="004B6249"/>
    <w:pPr>
      <w:spacing w:before="100" w:beforeAutospacing="1" w:after="100" w:afterAutospacing="1"/>
    </w:pPr>
  </w:style>
  <w:style w:type="character" w:customStyle="1" w:styleId="a2">
    <w:name w:val="Пункт Знак Знак"/>
    <w:link w:val="a3"/>
    <w:uiPriority w:val="99"/>
    <w:locked/>
    <w:rsid w:val="004B6249"/>
    <w:rPr>
      <w:sz w:val="28"/>
    </w:rPr>
  </w:style>
  <w:style w:type="paragraph" w:customStyle="1" w:styleId="a3">
    <w:name w:val="Пункт Знак"/>
    <w:basedOn w:val="Normal"/>
    <w:link w:val="a2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Normal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Normal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Normal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Normal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Пункт"/>
    <w:basedOn w:val="Normal"/>
    <w:link w:val="11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5">
    <w:name w:val="Подпункт"/>
    <w:basedOn w:val="a4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PageNumber">
    <w:name w:val="page number"/>
    <w:basedOn w:val="DefaultParagraphFont"/>
    <w:uiPriority w:val="99"/>
    <w:rsid w:val="004B6249"/>
    <w:rPr>
      <w:rFonts w:ascii="Times New Roman" w:hAnsi="Times New Roman" w:cs="Times New Roman"/>
    </w:rPr>
  </w:style>
  <w:style w:type="character" w:customStyle="1" w:styleId="12">
    <w:name w:val="Основной шрифт1"/>
    <w:uiPriority w:val="99"/>
    <w:semiHidden/>
    <w:rsid w:val="004B6249"/>
  </w:style>
  <w:style w:type="character" w:customStyle="1" w:styleId="13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TableGrid">
    <w:name w:val="Table Grid"/>
    <w:basedOn w:val="TableNormal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4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">
    <w:name w:val="Стиль Заголовок 2 + По центру Первая строка:  0 см"/>
    <w:basedOn w:val="PlainText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TOC4">
    <w:name w:val="toc 4"/>
    <w:basedOn w:val="Normal"/>
    <w:next w:val="Normal"/>
    <w:autoRedefine/>
    <w:uiPriority w:val="99"/>
    <w:rsid w:val="004B6249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4B6249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4B6249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4B6249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4B6249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2">
    <w:name w:val="Знак Знак Знак2 Знак"/>
    <w:basedOn w:val="Normal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Normal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0">
    <w:name w:val="Основной текст 21"/>
    <w:basedOn w:val="Normal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6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Normal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Normal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Normal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">
    <w:name w:val="Знак5 Знак Знак Знак"/>
    <w:basedOn w:val="Normal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7">
    <w:name w:val="Таблица текст"/>
    <w:basedOn w:val="Normal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2">
    <w:name w:val="Знак3"/>
    <w:basedOn w:val="Normal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4B6249"/>
    <w:pPr>
      <w:spacing w:after="60"/>
      <w:jc w:val="both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4B6249"/>
    <w:rPr>
      <w:rFonts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Normal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Revision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3">
    <w:name w:val="Абзац списка2"/>
    <w:basedOn w:val="Normal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C2986"/>
    <w:rPr>
      <w:rFonts w:cs="Times New Roman"/>
      <w:sz w:val="24"/>
      <w:szCs w:val="24"/>
    </w:rPr>
  </w:style>
  <w:style w:type="paragraph" w:customStyle="1" w:styleId="a8">
    <w:name w:val="Таблица шапка"/>
    <w:basedOn w:val="Normal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7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9">
    <w:name w:val="Моноширинный"/>
    <w:basedOn w:val="Normal"/>
    <w:next w:val="Normal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8">
    <w:name w:val="заголовок 1"/>
    <w:basedOn w:val="Normal"/>
    <w:next w:val="Normal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Normal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Normal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Normal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Normal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Normal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Normal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Normal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Normal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Normal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Normal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Normal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Normal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Normal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Normal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Normal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Normal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Normal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Normal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Normal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Normal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Normal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Normal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Normal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Normal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Normal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Normal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Normal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Normal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Normal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Normal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Normal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Normal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Normal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Normal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Normal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Normal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Normal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Normal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Normal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Normal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Normal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Normal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Normal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Normal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Normal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Normal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Normal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Normal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Normal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Normal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Normal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Normal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Normal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Normal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Normal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Normal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Normal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Normal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Normal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Normal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Normal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Normal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Normal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Normal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Normal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Normal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Normal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Normal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Normal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Normal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Normal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Normal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Normal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Normal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Normal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Normal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Normal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Normal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Normal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Normal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Normal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Normal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Normal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Normal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Normal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Normal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Normal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Normal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Normal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Normal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Normal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Normal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Normal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Normal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Normal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Normal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Normal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Normal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Normal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Normal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Normal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Normal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Normal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Normal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Normal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Normal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Normal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Normal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Normal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Normal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Normal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Normal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Normal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Normal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Normal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Normal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Normal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Normal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Normal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Normal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Normal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Normal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Normal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Normal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Normal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Normal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Normal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Normal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Normal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Normal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Normal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4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одподпункт"/>
    <w:basedOn w:val="a5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1">
    <w:name w:val="Пункт Знак1"/>
    <w:link w:val="a4"/>
    <w:uiPriority w:val="99"/>
    <w:locked/>
    <w:rsid w:val="00E26C9B"/>
    <w:rPr>
      <w:sz w:val="28"/>
    </w:rPr>
  </w:style>
  <w:style w:type="table" w:customStyle="1" w:styleId="4">
    <w:name w:val="Сетка таблицы4"/>
    <w:basedOn w:val="TableNormal"/>
    <w:next w:val="TableGrid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Normal"/>
    <w:rsid w:val="00184C71"/>
    <w:pPr>
      <w:spacing w:line="288" w:lineRule="auto"/>
      <w:ind w:firstLine="720"/>
      <w:jc w:val="both"/>
    </w:pPr>
    <w:rPr>
      <w:szCs w:val="20"/>
    </w:rPr>
  </w:style>
  <w:style w:type="character" w:styleId="Strong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07831"/>
  </w:style>
  <w:style w:type="character" w:customStyle="1" w:styleId="NormalWebChar">
    <w:name w:val="Normal (Web) Char"/>
    <w:basedOn w:val="DefaultParagraphFont"/>
    <w:link w:val="NormalWeb"/>
    <w:uiPriority w:val="99"/>
    <w:locked/>
    <w:rsid w:val="00354F61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kupkifu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60CC-EF9D-4E21-8F15-E6D8D71F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9105</Words>
  <Characters>51901</Characters>
  <Application>Microsoft Office Word</Application>
  <DocSecurity>0</DocSecurity>
  <Lines>432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КД</vt:lpstr>
      <vt:lpstr>КД</vt:lpstr>
    </vt:vector>
  </TitlesOfParts>
  <Company>DG Win&amp;Soft</Company>
  <LinksUpToDate>false</LinksUpToDate>
  <CharactersWithSpaces>60885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ashkadov</cp:lastModifiedBy>
  <cp:revision>3</cp:revision>
  <cp:lastPrinted>2014-04-18T11:08:00Z</cp:lastPrinted>
  <dcterms:created xsi:type="dcterms:W3CDTF">2014-05-06T12:34:00Z</dcterms:created>
  <dcterms:modified xsi:type="dcterms:W3CDTF">2014-05-07T15:25:00Z</dcterms:modified>
</cp:coreProperties>
</file>