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25" w:rsidRDefault="00AC4650">
      <w:r>
        <w:rPr>
          <w:noProof/>
        </w:rPr>
        <w:drawing>
          <wp:inline distT="0" distB="0" distL="0" distR="0">
            <wp:extent cx="6299835" cy="8911094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F2" w:rsidRDefault="00055E17">
      <w:pPr>
        <w:rPr>
          <w:b/>
          <w:sz w:val="28"/>
          <w:szCs w:val="28"/>
        </w:rPr>
      </w:pPr>
      <w:r w:rsidRPr="00055E17">
        <w:rPr>
          <w:b/>
          <w:sz w:val="28"/>
          <w:szCs w:val="28"/>
        </w:rPr>
        <w:t xml:space="preserve"> </w:t>
      </w:r>
      <w:r w:rsidR="006255F2">
        <w:rPr>
          <w:b/>
          <w:sz w:val="28"/>
          <w:szCs w:val="28"/>
        </w:rPr>
        <w:br w:type="page"/>
      </w:r>
    </w:p>
    <w:p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Вскрытие, рассмотрение и оценка Заявок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Рассмотрение и оценка Заявок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Определение Победителя запроса цен</w:t>
      </w:r>
    </w:p>
    <w:p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Порядок заключения договора </w:t>
      </w:r>
    </w:p>
    <w:p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:rsidR="006255F2" w:rsidRDefault="006255F2" w:rsidP="00DB23BD">
      <w:pPr>
        <w:pStyle w:val="ac"/>
        <w:ind w:left="0" w:firstLine="567"/>
      </w:pPr>
    </w:p>
    <w:p w:rsidR="006255F2" w:rsidRDefault="006255F2" w:rsidP="00DB23BD">
      <w:pPr>
        <w:pStyle w:val="ac"/>
        <w:ind w:left="0" w:firstLine="567"/>
      </w:pPr>
    </w:p>
    <w:p w:rsidR="006255F2" w:rsidRDefault="006255F2" w:rsidP="00DB23BD">
      <w:pPr>
        <w:pStyle w:val="ac"/>
        <w:ind w:left="0" w:firstLine="567"/>
      </w:pPr>
    </w:p>
    <w:p w:rsidR="006255F2" w:rsidRDefault="006255F2" w:rsidP="00DB23BD">
      <w:pPr>
        <w:pStyle w:val="ac"/>
        <w:ind w:left="0" w:firstLine="567"/>
      </w:pPr>
    </w:p>
    <w:p w:rsidR="006255F2" w:rsidRDefault="006255F2" w:rsidP="00DB23BD">
      <w:pPr>
        <w:pStyle w:val="ac"/>
        <w:ind w:left="0" w:firstLine="567"/>
      </w:pPr>
    </w:p>
    <w:p w:rsidR="006255F2" w:rsidRDefault="006255F2" w:rsidP="00DB23BD">
      <w:pPr>
        <w:pStyle w:val="ac"/>
        <w:ind w:left="0" w:firstLine="567"/>
      </w:pPr>
    </w:p>
    <w:p w:rsidR="006255F2" w:rsidRDefault="006255F2" w:rsidP="003153DE">
      <w:pPr>
        <w:pStyle w:val="ac"/>
        <w:ind w:left="1080"/>
      </w:pPr>
    </w:p>
    <w:p w:rsidR="006255F2" w:rsidRDefault="006255F2" w:rsidP="003153DE">
      <w:pPr>
        <w:pStyle w:val="ac"/>
        <w:ind w:left="1080"/>
      </w:pPr>
    </w:p>
    <w:p w:rsidR="006255F2" w:rsidRDefault="006255F2" w:rsidP="003153DE">
      <w:pPr>
        <w:pStyle w:val="ac"/>
        <w:ind w:left="1080"/>
      </w:pPr>
    </w:p>
    <w:p w:rsidR="006255F2" w:rsidRDefault="006255F2">
      <w:r>
        <w:br w:type="page"/>
      </w:r>
    </w:p>
    <w:p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на право заключения договора </w:t>
      </w:r>
      <w:r w:rsidR="00A36F3B">
        <w:t>на поставку канцелярских товаров</w:t>
      </w:r>
      <w:r w:rsidR="00746E40" w:rsidRPr="00BC70FE">
        <w:t>.</w:t>
      </w:r>
      <w:r w:rsidR="00746E40">
        <w:t xml:space="preserve"> </w:t>
      </w:r>
      <w:r>
        <w:t>Форма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:rsidR="006255F2" w:rsidRPr="002440E8" w:rsidRDefault="006255F2" w:rsidP="00DB23BD">
      <w:pPr>
        <w:pStyle w:val="ac"/>
        <w:spacing w:before="60"/>
        <w:ind w:left="0" w:firstLine="567"/>
        <w:jc w:val="both"/>
      </w:pPr>
    </w:p>
    <w:p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:rsidR="006255F2" w:rsidRPr="002440E8" w:rsidRDefault="006255F2" w:rsidP="00D55E92">
      <w:pPr>
        <w:pStyle w:val="ac"/>
        <w:numPr>
          <w:ilvl w:val="2"/>
          <w:numId w:val="1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:rsidR="006255F2" w:rsidRDefault="006255F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:rsidR="0043180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:rsidR="007069C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:rsidR="006255F2" w:rsidRPr="002440E8" w:rsidRDefault="006255F2" w:rsidP="00DB23BD">
      <w:pPr>
        <w:pStyle w:val="ac"/>
        <w:spacing w:before="60"/>
        <w:ind w:left="0" w:firstLine="567"/>
        <w:jc w:val="both"/>
      </w:pPr>
    </w:p>
    <w:p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:rsidR="006255F2" w:rsidRPr="002440E8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:rsidR="00484C63" w:rsidRDefault="00DB23BD" w:rsidP="00F37459">
      <w:pPr>
        <w:pStyle w:val="ac"/>
        <w:spacing w:before="60"/>
        <w:ind w:left="0"/>
        <w:jc w:val="both"/>
      </w:pPr>
      <w:r>
        <w:t>5..4</w:t>
      </w:r>
      <w:r w:rsidR="00484C63">
        <w:t xml:space="preserve">.1. </w:t>
      </w:r>
      <w:r w:rsidR="00A36F3B">
        <w:t>цена договора</w:t>
      </w:r>
      <w:r>
        <w:t>.</w:t>
      </w:r>
    </w:p>
    <w:p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:rsidR="006255F2" w:rsidRPr="002440E8" w:rsidRDefault="006255F2" w:rsidP="00F37459">
      <w:pPr>
        <w:pStyle w:val="ac"/>
        <w:spacing w:before="60"/>
        <w:ind w:left="0"/>
        <w:jc w:val="both"/>
      </w:pPr>
    </w:p>
    <w:p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:rsidR="006255F2" w:rsidRPr="002440E8" w:rsidRDefault="006255F2" w:rsidP="00F37459">
      <w:pPr>
        <w:pStyle w:val="ac"/>
        <w:spacing w:before="60"/>
        <w:ind w:left="0"/>
        <w:jc w:val="both"/>
      </w:pPr>
    </w:p>
    <w:p w:rsidR="006255F2" w:rsidRDefault="006255F2" w:rsidP="004B3EA5">
      <w:pPr>
        <w:spacing w:before="60"/>
        <w:jc w:val="both"/>
      </w:pPr>
    </w:p>
    <w:p w:rsidR="006255F2" w:rsidRDefault="006255F2" w:rsidP="00AC62B6">
      <w:pPr>
        <w:spacing w:before="60"/>
        <w:jc w:val="both"/>
      </w:pPr>
    </w:p>
    <w:p w:rsidR="006255F2" w:rsidRDefault="006255F2" w:rsidP="00AC62B6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6255F2" w:rsidRDefault="006255F2" w:rsidP="003153DE">
      <w:pPr>
        <w:spacing w:before="60"/>
        <w:jc w:val="both"/>
      </w:pPr>
    </w:p>
    <w:p w:rsidR="00DB23BD" w:rsidRDefault="00DB23BD">
      <w:r>
        <w:br w:type="page"/>
      </w:r>
    </w:p>
    <w:p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>формация и данные для запроса ц</w:t>
      </w:r>
      <w:r w:rsidR="00C45791">
        <w:t>ен на право заключения договора на поставку сейфов, металлических шкафов</w:t>
      </w:r>
      <w:r w:rsidR="003F09CA">
        <w:t>.</w:t>
      </w:r>
    </w:p>
    <w:p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:rsidTr="00F37459">
        <w:tc>
          <w:tcPr>
            <w:tcW w:w="567" w:type="dxa"/>
            <w:vAlign w:val="center"/>
          </w:tcPr>
          <w:p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:rsidTr="00F37459">
        <w:tc>
          <w:tcPr>
            <w:tcW w:w="567" w:type="dxa"/>
          </w:tcPr>
          <w:p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D26350">
              <w:t>: 194044</w:t>
            </w:r>
            <w:r w:rsidR="006255F2" w:rsidRPr="008657E6">
              <w:t>, г. Санкт-Петер</w:t>
            </w:r>
            <w:r w:rsidR="00D26350">
              <w:t>бург, ул. Тобольская 6, лит</w:t>
            </w:r>
            <w:proofErr w:type="gramStart"/>
            <w:r w:rsidR="00D26350">
              <w:t xml:space="preserve"> А</w:t>
            </w:r>
            <w:proofErr w:type="gramEnd"/>
            <w:r w:rsidR="00D26350">
              <w:t>, 7 этаж;</w:t>
            </w:r>
          </w:p>
          <w:p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 xml:space="preserve">ул. </w:t>
            </w:r>
            <w:proofErr w:type="gramStart"/>
            <w:r w:rsidR="00BE448D">
              <w:t>Тобольская</w:t>
            </w:r>
            <w:proofErr w:type="gramEnd"/>
            <w:r w:rsidR="00BE448D">
              <w:t>, д. 6</w:t>
            </w:r>
            <w:r w:rsidR="0096046D">
              <w:t>, лит. А</w:t>
            </w:r>
            <w:r w:rsidRPr="008657E6">
              <w:t xml:space="preserve">; </w:t>
            </w:r>
          </w:p>
          <w:p w:rsidR="006255F2" w:rsidRPr="008657E6" w:rsidRDefault="00C45791" w:rsidP="008657E6">
            <w:pPr>
              <w:jc w:val="both"/>
            </w:pPr>
            <w:r>
              <w:t>Контактные лица: Волошин Михаил Леонтьевич</w:t>
            </w:r>
          </w:p>
          <w:p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4954B5">
              <w:t>414-97-50 доб.121</w:t>
            </w:r>
            <w:r w:rsidRPr="008657E6">
              <w:t xml:space="preserve"> </w:t>
            </w:r>
          </w:p>
          <w:p w:rsidR="006255F2" w:rsidRPr="005C2DE7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proofErr w:type="spellStart"/>
            <w:r w:rsidR="005C2DE7">
              <w:rPr>
                <w:lang w:val="en-US"/>
              </w:rPr>
              <w:t>pvs</w:t>
            </w:r>
            <w:proofErr w:type="spellEnd"/>
            <w:r w:rsidR="005C2DE7" w:rsidRPr="005C2DE7">
              <w:t>0357@</w:t>
            </w:r>
            <w:r w:rsidR="005C2DE7">
              <w:rPr>
                <w:lang w:val="en-US"/>
              </w:rPr>
              <w:t>mail</w:t>
            </w:r>
            <w:r w:rsidR="005C2DE7" w:rsidRPr="005C2DE7">
              <w:t>.</w:t>
            </w:r>
            <w:proofErr w:type="spellStart"/>
            <w:r w:rsidR="005C2DE7">
              <w:rPr>
                <w:lang w:val="en-US"/>
              </w:rPr>
              <w:t>ru</w:t>
            </w:r>
            <w:proofErr w:type="spellEnd"/>
          </w:p>
        </w:tc>
      </w:tr>
      <w:tr w:rsidR="006255F2" w:rsidTr="00F37459">
        <w:tc>
          <w:tcPr>
            <w:tcW w:w="567" w:type="dxa"/>
          </w:tcPr>
          <w:p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:rsidTr="00F37459">
        <w:tc>
          <w:tcPr>
            <w:tcW w:w="567" w:type="dxa"/>
          </w:tcPr>
          <w:p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:rsidTr="00F37459">
        <w:tc>
          <w:tcPr>
            <w:tcW w:w="567" w:type="dxa"/>
          </w:tcPr>
          <w:p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:rsidR="006255F2" w:rsidRPr="00A36F3B" w:rsidRDefault="006255F2" w:rsidP="008657E6">
            <w:pPr>
              <w:jc w:val="both"/>
              <w:rPr>
                <w:b/>
              </w:rPr>
            </w:pPr>
            <w:proofErr w:type="gramStart"/>
            <w:r w:rsidRPr="00A36F3B">
              <w:t xml:space="preserve">Почтовый адрес (Адрес подачи Заявок): </w:t>
            </w:r>
            <w:r w:rsidR="00D26350">
              <w:rPr>
                <w:b/>
              </w:rPr>
              <w:t>194044</w:t>
            </w:r>
            <w:r w:rsidR="007222F0" w:rsidRPr="00A36F3B">
              <w:rPr>
                <w:b/>
              </w:rPr>
              <w:t xml:space="preserve">, г. Санкт-Петербург, </w:t>
            </w:r>
            <w:r w:rsidR="00AD0B62">
              <w:rPr>
                <w:b/>
              </w:rPr>
              <w:t>ул. Тобольская, д. 6, лит.</w:t>
            </w:r>
            <w:proofErr w:type="gramEnd"/>
            <w:r w:rsidR="00AD0B62">
              <w:rPr>
                <w:b/>
              </w:rPr>
              <w:t xml:space="preserve"> «А»</w:t>
            </w:r>
          </w:p>
          <w:p w:rsidR="006255F2" w:rsidRPr="00D10099" w:rsidRDefault="006255F2" w:rsidP="00A36F3B">
            <w:pPr>
              <w:jc w:val="both"/>
              <w:rPr>
                <w:b/>
                <w:i/>
                <w:highlight w:val="yellow"/>
              </w:rPr>
            </w:pPr>
            <w:r w:rsidRPr="00A36F3B">
              <w:t xml:space="preserve">Заявки принимаются ежедневно по рабочим дням с </w:t>
            </w:r>
            <w:r w:rsidR="00AD0B62">
              <w:t>15</w:t>
            </w:r>
            <w:r w:rsidRPr="00A36F3B">
              <w:t xml:space="preserve"> часов 00 минут «</w:t>
            </w:r>
            <w:r w:rsidR="00AD0B62">
              <w:t>20</w:t>
            </w:r>
            <w:r w:rsidR="00C45791">
              <w:t>» июня</w:t>
            </w:r>
            <w:r w:rsidR="004954B5" w:rsidRPr="00A36F3B">
              <w:t xml:space="preserve"> </w:t>
            </w:r>
            <w:r w:rsidRPr="00A36F3B">
              <w:t>2014 года  до</w:t>
            </w:r>
            <w:r w:rsidR="00AD0B62">
              <w:t xml:space="preserve"> 15</w:t>
            </w:r>
            <w:r w:rsidRPr="00A36F3B">
              <w:t xml:space="preserve"> часов 00 минут «</w:t>
            </w:r>
            <w:r w:rsidR="00AD0B62">
              <w:t>27</w:t>
            </w:r>
            <w:r w:rsidRPr="00A36F3B">
              <w:t xml:space="preserve">» </w:t>
            </w:r>
            <w:r w:rsidR="00C45791">
              <w:t>июня</w:t>
            </w:r>
            <w:r w:rsidR="004954B5" w:rsidRPr="00A36F3B">
              <w:t xml:space="preserve"> </w:t>
            </w:r>
            <w:r w:rsidRPr="00A36F3B">
              <w:t>2014 года.</w:t>
            </w:r>
          </w:p>
        </w:tc>
      </w:tr>
      <w:tr w:rsidR="00C5308F" w:rsidTr="00F37459">
        <w:tc>
          <w:tcPr>
            <w:tcW w:w="567" w:type="dxa"/>
          </w:tcPr>
          <w:p w:rsidR="00C5308F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:rsidR="00C5308F" w:rsidRPr="00D10099" w:rsidRDefault="00AD0B62" w:rsidP="00055E17">
            <w:pPr>
              <w:jc w:val="both"/>
              <w:rPr>
                <w:highlight w:val="yellow"/>
              </w:rPr>
            </w:pPr>
            <w:r>
              <w:t>«27» июня 2014 года в 16 часов 0</w:t>
            </w:r>
            <w:r w:rsidR="00055E17">
              <w:t>0 минут по адресу: 194044</w:t>
            </w:r>
            <w:r w:rsidR="00C5308F" w:rsidRPr="00A36F3B">
              <w:t>, г. Санкт-Петербург,</w:t>
            </w:r>
            <w:r w:rsidR="00055E17">
              <w:t xml:space="preserve"> ул. </w:t>
            </w:r>
            <w:proofErr w:type="gramStart"/>
            <w:r w:rsidR="00055E17">
              <w:t>Тобольская</w:t>
            </w:r>
            <w:proofErr w:type="gramEnd"/>
            <w:r w:rsidR="00055E17">
              <w:t>, д.6, лит. А, 7 этаж.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:rsidR="006255F2" w:rsidRPr="00FF744F" w:rsidRDefault="00A36F3B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</w:p>
        </w:tc>
        <w:tc>
          <w:tcPr>
            <w:tcW w:w="5386" w:type="dxa"/>
          </w:tcPr>
          <w:p w:rsidR="006255F2" w:rsidRPr="00D10099" w:rsidRDefault="006255F2" w:rsidP="00055E17">
            <w:pPr>
              <w:jc w:val="both"/>
              <w:rPr>
                <w:b/>
                <w:i/>
                <w:highlight w:val="yellow"/>
              </w:rPr>
            </w:pPr>
            <w:r w:rsidRPr="00A36F3B">
              <w:t xml:space="preserve">Заявки рассматриваются до </w:t>
            </w:r>
            <w:r w:rsidR="00AD0B62">
              <w:t>17</w:t>
            </w:r>
            <w:r w:rsidR="00173472" w:rsidRPr="00A36F3B">
              <w:t xml:space="preserve">:00 </w:t>
            </w:r>
            <w:r w:rsidRPr="00A36F3B">
              <w:t>«</w:t>
            </w:r>
            <w:r w:rsidR="00055E17">
              <w:t>27</w:t>
            </w:r>
            <w:r w:rsidR="002D19B6">
              <w:t>» июня</w:t>
            </w:r>
            <w:r w:rsidR="004954B5" w:rsidRPr="00A36F3B">
              <w:t xml:space="preserve"> </w:t>
            </w:r>
            <w:r w:rsidRPr="00A36F3B">
              <w:t xml:space="preserve">2014 года по адресу Организатору закупки: </w:t>
            </w:r>
            <w:r w:rsidR="00055E17">
              <w:t>194044</w:t>
            </w:r>
            <w:r w:rsidR="007222F0" w:rsidRPr="00A36F3B">
              <w:t xml:space="preserve">, г. Санкт-Петербург, </w:t>
            </w:r>
            <w:r w:rsidR="00055E17">
              <w:t xml:space="preserve">ул. </w:t>
            </w:r>
            <w:proofErr w:type="gramStart"/>
            <w:r w:rsidR="00055E17">
              <w:t>Тобольская</w:t>
            </w:r>
            <w:proofErr w:type="gramEnd"/>
            <w:r w:rsidR="00055E17">
              <w:t>, д. 6, лит. А, 7 этаж.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:rsidR="006255F2" w:rsidRPr="00F40DD2" w:rsidRDefault="006255F2" w:rsidP="008657E6">
            <w:pPr>
              <w:jc w:val="both"/>
            </w:pPr>
            <w:r>
              <w:t>Информация о запрос</w:t>
            </w:r>
            <w:r w:rsidR="00F40DD2">
              <w:t xml:space="preserve">е цен размещена на сайте Фонда </w:t>
            </w:r>
            <w:r w:rsidR="00F40DD2">
              <w:rPr>
                <w:lang w:val="en-US"/>
              </w:rPr>
              <w:t>www</w:t>
            </w:r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fkr</w:t>
            </w:r>
            <w:proofErr w:type="spellEnd"/>
            <w:r w:rsidR="00F40DD2" w:rsidRPr="00F40DD2">
              <w:t>-</w:t>
            </w:r>
            <w:proofErr w:type="spellStart"/>
            <w:r w:rsidR="00F40DD2">
              <w:rPr>
                <w:lang w:val="en-US"/>
              </w:rPr>
              <w:t>spb</w:t>
            </w:r>
            <w:proofErr w:type="spellEnd"/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ru</w:t>
            </w:r>
            <w:proofErr w:type="spellEnd"/>
          </w:p>
          <w:p w:rsidR="006255F2" w:rsidRPr="00FF744F" w:rsidRDefault="006255F2" w:rsidP="00055E17">
            <w:pPr>
              <w:jc w:val="both"/>
            </w:pPr>
            <w:r>
              <w:t>Возможно ознакомление с документацией в бумажн</w:t>
            </w:r>
            <w:r w:rsidR="005C2DE7">
              <w:t>ом виде по адресу Организатора</w:t>
            </w:r>
            <w:r w:rsidR="00AD0B62">
              <w:t xml:space="preserve">: </w:t>
            </w:r>
            <w:r w:rsidR="00055E17">
              <w:t>194044</w:t>
            </w:r>
            <w:r w:rsidR="00055E17" w:rsidRPr="00A36F3B">
              <w:t xml:space="preserve">, г. Санкт-Петербург, </w:t>
            </w:r>
            <w:r w:rsidR="00055E17">
              <w:t xml:space="preserve">ул. </w:t>
            </w:r>
            <w:proofErr w:type="gramStart"/>
            <w:r w:rsidR="00055E17">
              <w:t>Тобольская</w:t>
            </w:r>
            <w:proofErr w:type="gramEnd"/>
            <w:r w:rsidR="00055E17">
              <w:t>, д. 6, лит. А, 7 этаж.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:rsidR="006255F2" w:rsidRDefault="000D47B5" w:rsidP="008657E6">
            <w:pPr>
              <w:jc w:val="both"/>
            </w:pPr>
            <w:r>
              <w:t>Структура цены определяется в соответствии с проектом договора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:rsidR="006255F2" w:rsidRPr="00AA03E4" w:rsidRDefault="002D19B6" w:rsidP="00C56A16">
            <w:pPr>
              <w:jc w:val="both"/>
              <w:rPr>
                <w:b/>
              </w:rPr>
            </w:pPr>
            <w:r>
              <w:rPr>
                <w:b/>
              </w:rPr>
              <w:t>400 000 (четыреста тысяч рублей</w:t>
            </w:r>
            <w:r w:rsidR="00A36F3B">
              <w:rPr>
                <w:b/>
              </w:rPr>
              <w:t>) рублей 00 копеек в т.ч. НДС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:rsidR="006255F2" w:rsidRPr="00F40DD2" w:rsidRDefault="006255F2" w:rsidP="008657E6">
            <w:pPr>
              <w:jc w:val="both"/>
            </w:pPr>
            <w:r>
              <w:t xml:space="preserve">Сведения о валюте, используемой для формирования начальной </w:t>
            </w:r>
            <w:r>
              <w:lastRenderedPageBreak/>
              <w:t>(максимальной) цены договора и расчетов с поставщиками</w:t>
            </w:r>
          </w:p>
        </w:tc>
        <w:tc>
          <w:tcPr>
            <w:tcW w:w="5386" w:type="dxa"/>
          </w:tcPr>
          <w:p w:rsidR="006255F2" w:rsidRDefault="006255F2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386" w:type="dxa"/>
          </w:tcPr>
          <w:p w:rsidR="006255F2" w:rsidRPr="002D0E0E" w:rsidRDefault="006255F2" w:rsidP="008657E6">
            <w:pPr>
              <w:jc w:val="both"/>
            </w:pPr>
            <w:r w:rsidRPr="002D0E0E">
              <w:t>На период действия договора.</w:t>
            </w:r>
          </w:p>
          <w:p w:rsidR="006255F2" w:rsidRPr="002D0E0E" w:rsidRDefault="006255F2" w:rsidP="008657E6">
            <w:pPr>
              <w:ind w:firstLine="851"/>
              <w:jc w:val="both"/>
            </w:pPr>
          </w:p>
          <w:p w:rsidR="006255F2" w:rsidRPr="002D0E0E" w:rsidRDefault="006255F2" w:rsidP="008657E6">
            <w:pPr>
              <w:jc w:val="both"/>
            </w:pP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:rsidR="006255F2" w:rsidRPr="002D0E0E" w:rsidRDefault="006255F2" w:rsidP="008657E6">
            <w:pPr>
              <w:snapToGrid w:val="0"/>
              <w:ind w:firstLine="851"/>
              <w:jc w:val="both"/>
            </w:pPr>
          </w:p>
          <w:p w:rsidR="006255F2" w:rsidRPr="002D0E0E" w:rsidRDefault="006255F2" w:rsidP="008657E6">
            <w:pPr>
              <w:snapToGrid w:val="0"/>
              <w:ind w:firstLine="851"/>
              <w:jc w:val="both"/>
            </w:pPr>
          </w:p>
          <w:p w:rsidR="006255F2" w:rsidRPr="002D0E0E" w:rsidRDefault="006255F2" w:rsidP="008657E6">
            <w:pPr>
              <w:snapToGrid w:val="0"/>
              <w:ind w:firstLine="851"/>
              <w:jc w:val="both"/>
            </w:pPr>
          </w:p>
          <w:p w:rsidR="006255F2" w:rsidRPr="002D0E0E" w:rsidRDefault="006255F2" w:rsidP="008657E6">
            <w:pPr>
              <w:snapToGrid w:val="0"/>
              <w:ind w:firstLine="851"/>
              <w:jc w:val="both"/>
            </w:pPr>
          </w:p>
          <w:p w:rsidR="006255F2" w:rsidRPr="002D0E0E" w:rsidRDefault="006255F2" w:rsidP="008657E6">
            <w:pPr>
              <w:snapToGrid w:val="0"/>
              <w:ind w:firstLine="851"/>
              <w:jc w:val="both"/>
            </w:pPr>
          </w:p>
          <w:p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:rsidTr="00F37459">
        <w:tc>
          <w:tcPr>
            <w:tcW w:w="567" w:type="dxa"/>
          </w:tcPr>
          <w:p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:rsidR="00354F61" w:rsidRPr="00BE05A8" w:rsidRDefault="00354F61" w:rsidP="00D55E92">
      <w:pPr>
        <w:pStyle w:val="ac"/>
        <w:numPr>
          <w:ilvl w:val="1"/>
          <w:numId w:val="12"/>
        </w:numPr>
        <w:spacing w:after="200" w:line="276" w:lineRule="auto"/>
        <w:contextualSpacing/>
        <w:jc w:val="both"/>
        <w:rPr>
          <w:b/>
          <w:lang w:eastAsia="en-US"/>
        </w:rPr>
      </w:pPr>
      <w:r w:rsidRPr="00BE05A8">
        <w:rPr>
          <w:b/>
          <w:lang w:eastAsia="en-US"/>
        </w:rPr>
        <w:t>Предмет договора:</w:t>
      </w:r>
      <w:r w:rsidR="003A3FBF">
        <w:rPr>
          <w:b/>
          <w:lang w:eastAsia="en-US"/>
        </w:rPr>
        <w:t xml:space="preserve"> </w:t>
      </w:r>
    </w:p>
    <w:p w:rsidR="00354F61" w:rsidRDefault="00354F61" w:rsidP="00354F61">
      <w:pPr>
        <w:spacing w:after="200" w:line="276" w:lineRule="auto"/>
        <w:contextualSpacing/>
        <w:jc w:val="both"/>
      </w:pPr>
      <w:r w:rsidRPr="005873D2">
        <w:rPr>
          <w:lang w:eastAsia="en-US"/>
        </w:rPr>
        <w:t xml:space="preserve">Предметом </w:t>
      </w:r>
      <w:r w:rsidRPr="005873D2">
        <w:t xml:space="preserve">Закупки является </w:t>
      </w:r>
      <w:r w:rsidR="00D10099">
        <w:t>поставк</w:t>
      </w:r>
      <w:r w:rsidR="002D19B6">
        <w:t>а сейфов, металлических шкафов</w:t>
      </w:r>
      <w:r w:rsidR="00D10099">
        <w:t xml:space="preserve"> для нужд Фонда</w:t>
      </w:r>
      <w:r>
        <w:t>:</w:t>
      </w:r>
    </w:p>
    <w:p w:rsidR="00A36F3B" w:rsidRDefault="00A36F3B" w:rsidP="00354F61">
      <w:pPr>
        <w:spacing w:after="200" w:line="276" w:lineRule="auto"/>
        <w:contextualSpacing/>
        <w:jc w:val="both"/>
      </w:pPr>
    </w:p>
    <w:p w:rsidR="00A36F3B" w:rsidRPr="00A36F3B" w:rsidRDefault="00A36F3B" w:rsidP="00A36F3B">
      <w:pPr>
        <w:autoSpaceDE w:val="0"/>
        <w:autoSpaceDN w:val="0"/>
        <w:adjustRightInd w:val="0"/>
      </w:pPr>
      <w:r w:rsidRPr="00A36F3B">
        <w:t>1.Продукция должна соответствовать указанной маркировке и характеристикам.</w:t>
      </w:r>
    </w:p>
    <w:p w:rsidR="00A36F3B" w:rsidRPr="00A36F3B" w:rsidRDefault="00A36F3B" w:rsidP="00A36F3B">
      <w:pPr>
        <w:autoSpaceDE w:val="0"/>
        <w:autoSpaceDN w:val="0"/>
        <w:adjustRightInd w:val="0"/>
      </w:pPr>
      <w:r w:rsidRPr="00A36F3B">
        <w:t>2. Продукция должна быть новой и ранее не использованной.</w:t>
      </w:r>
    </w:p>
    <w:p w:rsidR="00A36F3B" w:rsidRPr="00A36F3B" w:rsidRDefault="00A36F3B" w:rsidP="00A36F3B">
      <w:pPr>
        <w:autoSpaceDE w:val="0"/>
        <w:autoSpaceDN w:val="0"/>
        <w:adjustRightInd w:val="0"/>
      </w:pPr>
      <w:r w:rsidRPr="00A36F3B">
        <w:t>3. Требования по соответствию продукции определенным стандартам: качество</w:t>
      </w:r>
    </w:p>
    <w:p w:rsidR="00A36F3B" w:rsidRPr="00A36F3B" w:rsidRDefault="00A36F3B" w:rsidP="00A36F3B">
      <w:pPr>
        <w:autoSpaceDE w:val="0"/>
        <w:autoSpaceDN w:val="0"/>
        <w:adjustRightInd w:val="0"/>
      </w:pPr>
      <w:r w:rsidRPr="00A36F3B">
        <w:t>продукции должно соответствовать ГОСТам, ТУ (стандартам и техническим условиям) производителя товара и требованиям Заказчика.</w:t>
      </w:r>
    </w:p>
    <w:p w:rsidR="00A36F3B" w:rsidRDefault="003A3FBF" w:rsidP="003A3FBF">
      <w:pPr>
        <w:autoSpaceDE w:val="0"/>
        <w:autoSpaceDN w:val="0"/>
        <w:adjustRightInd w:val="0"/>
      </w:pPr>
      <w:r>
        <w:t xml:space="preserve">4. </w:t>
      </w:r>
      <w:r w:rsidR="00A36F3B" w:rsidRPr="00A36F3B">
        <w:t>Дата выпуска про</w:t>
      </w:r>
      <w:r>
        <w:t>дукции должна быть не ранее 2012</w:t>
      </w:r>
      <w:r w:rsidR="00A36F3B" w:rsidRPr="00A36F3B">
        <w:t xml:space="preserve"> года.</w:t>
      </w:r>
    </w:p>
    <w:p w:rsidR="003A3FBF" w:rsidRPr="00A36F3B" w:rsidRDefault="003A3FBF" w:rsidP="003A3FBF">
      <w:r>
        <w:t>5. Доставка товара,</w:t>
      </w:r>
      <w:r w:rsidR="00A44D7C">
        <w:t xml:space="preserve"> </w:t>
      </w:r>
      <w:r w:rsidR="005C2DE7">
        <w:t>сборка,</w:t>
      </w:r>
      <w:r>
        <w:t xml:space="preserve"> такелажные работы должны быть включены в стоимость товара.</w:t>
      </w:r>
    </w:p>
    <w:p w:rsidR="00A807C3" w:rsidRDefault="00A807C3" w:rsidP="00354F61">
      <w:pPr>
        <w:spacing w:after="200" w:line="276" w:lineRule="auto"/>
        <w:contextualSpacing/>
        <w:jc w:val="both"/>
      </w:pPr>
    </w:p>
    <w:bookmarkStart w:id="0" w:name="_MON_1464770241"/>
    <w:bookmarkStart w:id="1" w:name="_MON_1464712432"/>
    <w:bookmarkStart w:id="2" w:name="_MON_1464712373"/>
    <w:bookmarkEnd w:id="0"/>
    <w:bookmarkEnd w:id="1"/>
    <w:bookmarkEnd w:id="2"/>
    <w:bookmarkStart w:id="3" w:name="_MON_1464712392"/>
    <w:bookmarkEnd w:id="3"/>
    <w:p w:rsidR="00A36F3B" w:rsidRDefault="00CA5F1B" w:rsidP="00354F61">
      <w:pPr>
        <w:spacing w:after="200" w:line="276" w:lineRule="auto"/>
        <w:contextualSpacing/>
        <w:jc w:val="both"/>
      </w:pPr>
      <w:r w:rsidRPr="00055E17">
        <w:object w:dxaOrig="9581" w:dyaOrig="5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5pt;height:262.75pt" o:ole="">
            <v:imagedata r:id="rId10" o:title=""/>
          </v:shape>
          <o:OLEObject Type="Embed" ProgID="Word.Document.12" ShapeID="_x0000_i1025" DrawAspect="Content" ObjectID="_1464781134" r:id="rId11">
            <o:FieldCodes>\s</o:FieldCodes>
          </o:OLEObject>
        </w:object>
      </w:r>
    </w:p>
    <w:p w:rsidR="00701A2E" w:rsidRPr="00F00027" w:rsidRDefault="00701A2E" w:rsidP="00F00027">
      <w:pPr>
        <w:pStyle w:val="ac"/>
        <w:numPr>
          <w:ilvl w:val="1"/>
          <w:numId w:val="28"/>
        </w:numPr>
        <w:rPr>
          <w:b/>
        </w:rPr>
      </w:pPr>
      <w:r w:rsidRPr="00F00027">
        <w:rPr>
          <w:b/>
        </w:rPr>
        <w:t>Требования к сейфам</w:t>
      </w:r>
      <w:r w:rsidR="00F00027" w:rsidRPr="00F00027">
        <w:rPr>
          <w:b/>
        </w:rPr>
        <w:t>, т</w:t>
      </w:r>
      <w:r w:rsidRPr="00F00027">
        <w:rPr>
          <w:b/>
        </w:rPr>
        <w:t xml:space="preserve">ехнические характеристики: </w:t>
      </w:r>
    </w:p>
    <w:p w:rsidR="00701A2E" w:rsidRPr="00F00027" w:rsidRDefault="00F00027" w:rsidP="00F00027">
      <w:pPr>
        <w:spacing w:after="200" w:line="276" w:lineRule="auto"/>
        <w:ind w:left="360"/>
        <w:contextualSpacing/>
        <w:rPr>
          <w:b/>
        </w:rPr>
      </w:pPr>
      <w:r>
        <w:rPr>
          <w:b/>
        </w:rPr>
        <w:t xml:space="preserve">7.2.1 </w:t>
      </w:r>
      <w:r w:rsidR="00701A2E" w:rsidRPr="00F00027">
        <w:rPr>
          <w:b/>
        </w:rPr>
        <w:t xml:space="preserve">Сейф типа </w:t>
      </w:r>
      <w:proofErr w:type="spellStart"/>
      <w:r w:rsidR="00701A2E" w:rsidRPr="00F00027">
        <w:rPr>
          <w:b/>
        </w:rPr>
        <w:t>Рипост</w:t>
      </w:r>
      <w:proofErr w:type="spellEnd"/>
      <w:r w:rsidR="00701A2E" w:rsidRPr="00F00027">
        <w:rPr>
          <w:b/>
        </w:rPr>
        <w:t xml:space="preserve"> ВМ-3101 или аналог</w:t>
      </w:r>
    </w:p>
    <w:p w:rsidR="00701A2E" w:rsidRDefault="00701A2E" w:rsidP="00701A2E">
      <w:r>
        <w:t>Высота: 1235-1237 мм.</w:t>
      </w:r>
    </w:p>
    <w:p w:rsidR="00701A2E" w:rsidRDefault="00701A2E" w:rsidP="00701A2E">
      <w:r>
        <w:t>Ширина: 455-457 мм.</w:t>
      </w:r>
    </w:p>
    <w:p w:rsidR="00701A2E" w:rsidRDefault="00701A2E" w:rsidP="00701A2E">
      <w:r>
        <w:t>Глубина: 400-405 мм.</w:t>
      </w:r>
    </w:p>
    <w:p w:rsidR="00701A2E" w:rsidRDefault="00701A2E" w:rsidP="00701A2E">
      <w:r>
        <w:t>Внутренний объем,  не менее 130 л.</w:t>
      </w:r>
    </w:p>
    <w:p w:rsidR="00701A2E" w:rsidRDefault="00701A2E" w:rsidP="00701A2E">
      <w:r>
        <w:t>Вес не более 320 кг.</w:t>
      </w:r>
    </w:p>
    <w:p w:rsidR="00701A2E" w:rsidRPr="003E3BDB" w:rsidRDefault="00701A2E" w:rsidP="00701A2E">
      <w:r>
        <w:t xml:space="preserve">Класс </w:t>
      </w:r>
      <w:proofErr w:type="spellStart"/>
      <w:r>
        <w:t>взломостойкости</w:t>
      </w:r>
      <w:proofErr w:type="spellEnd"/>
      <w:r>
        <w:t xml:space="preserve"> - </w:t>
      </w:r>
      <w:r>
        <w:rPr>
          <w:lang w:val="en-US"/>
        </w:rPr>
        <w:t>II</w:t>
      </w:r>
    </w:p>
    <w:p w:rsidR="00701A2E" w:rsidRDefault="00701A2E" w:rsidP="00701A2E">
      <w:r w:rsidRPr="0074055E">
        <w:br/>
        <w:t>– Корпус сейфа</w:t>
      </w:r>
      <w:r>
        <w:t>: наличие двухслойного</w:t>
      </w:r>
      <w:r w:rsidRPr="0074055E">
        <w:t xml:space="preserve"> сва</w:t>
      </w:r>
      <w:r>
        <w:t>рного металлического каркас</w:t>
      </w:r>
      <w:r w:rsidRPr="0074055E">
        <w:t xml:space="preserve"> с бетонным заполнением</w:t>
      </w:r>
      <w:r>
        <w:t>. В нижней части корпуса</w:t>
      </w:r>
      <w:r w:rsidRPr="0074055E">
        <w:t xml:space="preserve"> отверстие для крепления сейфа к полу.</w:t>
      </w:r>
      <w:r w:rsidRPr="0074055E">
        <w:br/>
        <w:t>– Двери сейфа</w:t>
      </w:r>
      <w:r>
        <w:t xml:space="preserve">: наличие </w:t>
      </w:r>
      <w:r w:rsidRPr="0074055E">
        <w:t xml:space="preserve"> </w:t>
      </w:r>
      <w:r>
        <w:t>трехсторонней дисковой системы</w:t>
      </w:r>
      <w:r w:rsidRPr="0074055E">
        <w:t xml:space="preserve"> за</w:t>
      </w:r>
      <w:r>
        <w:t>пирания, с неподвижными</w:t>
      </w:r>
      <w:r w:rsidRPr="0074055E">
        <w:t xml:space="preserve"> ригелями в сторону петли и дополнительным устройством блокирования двери при попытке взлома</w:t>
      </w:r>
      <w:proofErr w:type="gramStart"/>
      <w:r w:rsidRPr="0074055E">
        <w:t>.</w:t>
      </w:r>
      <w:proofErr w:type="gramEnd"/>
      <w:r w:rsidRPr="0074055E">
        <w:br/>
        <w:t xml:space="preserve">– </w:t>
      </w:r>
      <w:proofErr w:type="gramStart"/>
      <w:r>
        <w:t>н</w:t>
      </w:r>
      <w:proofErr w:type="gramEnd"/>
      <w:r>
        <w:t>аличие электронного кодового замка типа</w:t>
      </w:r>
      <w:r w:rsidRPr="0074055E">
        <w:t xml:space="preserve"> </w:t>
      </w:r>
      <w:proofErr w:type="spellStart"/>
      <w:r w:rsidRPr="0074055E">
        <w:t>VdS</w:t>
      </w:r>
      <w:proofErr w:type="spellEnd"/>
      <w:r w:rsidRPr="0074055E">
        <w:t xml:space="preserve"> II </w:t>
      </w:r>
      <w:proofErr w:type="spellStart"/>
      <w:r w:rsidRPr="0074055E">
        <w:t>кл</w:t>
      </w:r>
      <w:proofErr w:type="spellEnd"/>
      <w:r>
        <w:t>.</w:t>
      </w:r>
    </w:p>
    <w:p w:rsidR="00701A2E" w:rsidRPr="00E40191" w:rsidRDefault="00701A2E" w:rsidP="00701A2E">
      <w:r w:rsidRPr="0074055E">
        <w:t xml:space="preserve">– </w:t>
      </w:r>
      <w:r>
        <w:t>Цвет покраски согласовывается с заказчиком.</w:t>
      </w:r>
      <w:r w:rsidRPr="0074055E">
        <w:br/>
        <w:t xml:space="preserve">– </w:t>
      </w:r>
      <w:proofErr w:type="spellStart"/>
      <w:r w:rsidRPr="0074055E">
        <w:t>Пожаростойкость</w:t>
      </w:r>
      <w:proofErr w:type="spellEnd"/>
      <w:r>
        <w:t xml:space="preserve"> не менее</w:t>
      </w:r>
      <w:r w:rsidRPr="0074055E">
        <w:t xml:space="preserve"> 30 мин. при температуре 800 градусов</w:t>
      </w:r>
      <w:proofErr w:type="gramStart"/>
      <w:r w:rsidRPr="0074055E">
        <w:t xml:space="preserve"> С</w:t>
      </w:r>
      <w:proofErr w:type="gramEnd"/>
      <w:r w:rsidRPr="0074055E">
        <w:t>, заполнение бетон. Толщина внешне</w:t>
      </w:r>
      <w:r>
        <w:t>го и внутреннего листа корпуса не менее</w:t>
      </w:r>
      <w:r w:rsidRPr="0074055E">
        <w:t xml:space="preserve"> 3 мм</w:t>
      </w:r>
      <w:r>
        <w:t>, толщина внешнего листа двери не менее 16 мм, толщина двери не менее</w:t>
      </w:r>
      <w:r w:rsidRPr="0074055E">
        <w:t xml:space="preserve"> 60 мм, толщин</w:t>
      </w:r>
      <w:r>
        <w:t>а стенки сейфов не менее 40 мм</w:t>
      </w:r>
      <w:proofErr w:type="gramStart"/>
      <w:r>
        <w:t>.</w:t>
      </w:r>
      <w:proofErr w:type="gramEnd"/>
      <w:r>
        <w:br/>
      </w:r>
      <w:r>
        <w:lastRenderedPageBreak/>
        <w:t xml:space="preserve">–  </w:t>
      </w:r>
      <w:proofErr w:type="gramStart"/>
      <w:r>
        <w:t>н</w:t>
      </w:r>
      <w:proofErr w:type="gramEnd"/>
      <w:r>
        <w:t>аличие съемных полок, регулируемыми</w:t>
      </w:r>
      <w:r w:rsidRPr="0074055E">
        <w:t xml:space="preserve"> по высоте.</w:t>
      </w:r>
      <w:r w:rsidRPr="0074055E">
        <w:br/>
        <w:t>– Внутрен</w:t>
      </w:r>
      <w:r>
        <w:t>ние параметры (</w:t>
      </w:r>
      <w:proofErr w:type="spellStart"/>
      <w:r>
        <w:t>ВхШхГ</w:t>
      </w:r>
      <w:proofErr w:type="spellEnd"/>
      <w:r>
        <w:t>) не менее</w:t>
      </w:r>
      <w:r w:rsidRPr="0074055E">
        <w:t xml:space="preserve"> 1180х380х290 мм.</w:t>
      </w:r>
    </w:p>
    <w:p w:rsidR="00701A2E" w:rsidRPr="00F00027" w:rsidRDefault="00701A2E" w:rsidP="00F00027">
      <w:pPr>
        <w:pStyle w:val="ac"/>
        <w:numPr>
          <w:ilvl w:val="2"/>
          <w:numId w:val="29"/>
        </w:numPr>
        <w:spacing w:after="200"/>
        <w:contextualSpacing/>
        <w:rPr>
          <w:b/>
        </w:rPr>
      </w:pPr>
      <w:r w:rsidRPr="00F00027">
        <w:rPr>
          <w:b/>
        </w:rPr>
        <w:t>Сейф типа Гарант 46 или аналог</w:t>
      </w:r>
    </w:p>
    <w:p w:rsidR="00701A2E" w:rsidRDefault="00701A2E" w:rsidP="00701A2E">
      <w:r>
        <w:t>Высота: 460-463 мм.</w:t>
      </w:r>
    </w:p>
    <w:p w:rsidR="00701A2E" w:rsidRDefault="00701A2E" w:rsidP="00701A2E">
      <w:r>
        <w:t>Ширина: 440-443 мм.</w:t>
      </w:r>
    </w:p>
    <w:p w:rsidR="00701A2E" w:rsidRDefault="00701A2E" w:rsidP="00701A2E">
      <w:r>
        <w:t>Глубина: 440-443 мм.</w:t>
      </w:r>
    </w:p>
    <w:p w:rsidR="00701A2E" w:rsidRDefault="00701A2E" w:rsidP="00701A2E">
      <w:r>
        <w:t>Внутренний объем</w:t>
      </w:r>
      <w:r w:rsidRPr="00E13ACD">
        <w:t xml:space="preserve"> </w:t>
      </w:r>
      <w:r>
        <w:t>не менее  33 л.</w:t>
      </w:r>
    </w:p>
    <w:p w:rsidR="00701A2E" w:rsidRDefault="00701A2E" w:rsidP="00701A2E">
      <w:r>
        <w:t>Вес не более 72 кг.</w:t>
      </w:r>
    </w:p>
    <w:p w:rsidR="00701A2E" w:rsidRDefault="00701A2E" w:rsidP="00701A2E">
      <w:r>
        <w:t xml:space="preserve">Класс </w:t>
      </w:r>
      <w:proofErr w:type="spellStart"/>
      <w:r>
        <w:t>взломостойкости</w:t>
      </w:r>
      <w:proofErr w:type="spellEnd"/>
      <w:r>
        <w:t xml:space="preserve"> – </w:t>
      </w:r>
      <w:r>
        <w:rPr>
          <w:lang w:val="en-US"/>
        </w:rPr>
        <w:t>I</w:t>
      </w:r>
      <w:r w:rsidRPr="004E0271">
        <w:t>.</w:t>
      </w:r>
      <w:r w:rsidRPr="00271FBD">
        <w:br/>
        <w:t xml:space="preserve">– Огнестойкость - ГОСТ </w:t>
      </w:r>
      <w:proofErr w:type="gramStart"/>
      <w:r w:rsidRPr="00271FBD">
        <w:t>Р</w:t>
      </w:r>
      <w:proofErr w:type="gramEnd"/>
      <w:r w:rsidRPr="00271FBD">
        <w:t xml:space="preserve"> 50862-2005 класс 60Б, устойчивость к взлому – </w:t>
      </w:r>
      <w:r>
        <w:t>ГОСТ Р 50862-2005 класс I</w:t>
      </w:r>
      <w:r>
        <w:br/>
        <w:t>– наличие</w:t>
      </w:r>
      <w:r w:rsidRPr="00271FBD">
        <w:t xml:space="preserve"> 3-сторонней ригельной </w:t>
      </w:r>
      <w:r>
        <w:t>системы</w:t>
      </w:r>
      <w:r w:rsidRPr="00271FBD">
        <w:t xml:space="preserve"> запирания, диаметр ригелей</w:t>
      </w:r>
      <w:r>
        <w:t xml:space="preserve"> не менее</w:t>
      </w:r>
      <w:r w:rsidRPr="00271FBD">
        <w:t xml:space="preserve"> 25 мм</w:t>
      </w:r>
    </w:p>
    <w:p w:rsidR="00701A2E" w:rsidRDefault="00701A2E" w:rsidP="00701A2E">
      <w:r>
        <w:t>- наличие ключевого замка защищенного от высверливания специальной твердосплавной  пластины</w:t>
      </w:r>
      <w:r w:rsidRPr="00271FBD">
        <w:br/>
        <w:t>–</w:t>
      </w:r>
      <w:r>
        <w:t xml:space="preserve"> наличие</w:t>
      </w:r>
      <w:r w:rsidRPr="00271FBD">
        <w:t xml:space="preserve"> анкерного крепления сейфа к полу</w:t>
      </w:r>
      <w:r w:rsidRPr="00271FBD">
        <w:br/>
        <w:t>– Гарантия на сейф</w:t>
      </w:r>
      <w:r>
        <w:t xml:space="preserve"> не менее</w:t>
      </w:r>
      <w:r w:rsidRPr="00271FBD">
        <w:t xml:space="preserve"> 5 лет</w:t>
      </w:r>
      <w:r>
        <w:br/>
        <w:t>– Внутренние параметры (</w:t>
      </w:r>
      <w:proofErr w:type="spellStart"/>
      <w:r>
        <w:t>ВхШхГ</w:t>
      </w:r>
      <w:proofErr w:type="spellEnd"/>
      <w:r>
        <w:t>) не менее</w:t>
      </w:r>
      <w:r w:rsidRPr="00271FBD">
        <w:t xml:space="preserve"> 350х330х290 мм.</w:t>
      </w:r>
    </w:p>
    <w:p w:rsidR="00701A2E" w:rsidRDefault="00701A2E" w:rsidP="00701A2E">
      <w:pPr>
        <w:rPr>
          <w:b/>
        </w:rPr>
      </w:pPr>
    </w:p>
    <w:p w:rsidR="00701A2E" w:rsidRPr="00F00027" w:rsidRDefault="00701A2E" w:rsidP="00F00027">
      <w:pPr>
        <w:pStyle w:val="ac"/>
        <w:numPr>
          <w:ilvl w:val="2"/>
          <w:numId w:val="29"/>
        </w:numPr>
        <w:spacing w:after="200"/>
        <w:contextualSpacing/>
        <w:rPr>
          <w:b/>
        </w:rPr>
      </w:pPr>
      <w:r w:rsidRPr="00F00027">
        <w:rPr>
          <w:b/>
        </w:rPr>
        <w:t xml:space="preserve">Сейф Гарант 46 </w:t>
      </w:r>
      <w:r w:rsidRPr="00F00027">
        <w:rPr>
          <w:b/>
          <w:lang w:val="en-US"/>
        </w:rPr>
        <w:t>EL</w:t>
      </w:r>
    </w:p>
    <w:p w:rsidR="00701A2E" w:rsidRDefault="00701A2E" w:rsidP="00701A2E">
      <w:r>
        <w:t>Высота: 460-463 мм.</w:t>
      </w:r>
    </w:p>
    <w:p w:rsidR="00701A2E" w:rsidRDefault="00701A2E" w:rsidP="00701A2E">
      <w:r>
        <w:t>Ширина: 440-443 мм.</w:t>
      </w:r>
    </w:p>
    <w:p w:rsidR="00701A2E" w:rsidRDefault="00701A2E" w:rsidP="00701A2E">
      <w:r>
        <w:t>Глубина: 440-443 мм.</w:t>
      </w:r>
    </w:p>
    <w:p w:rsidR="00701A2E" w:rsidRDefault="00701A2E" w:rsidP="00701A2E">
      <w:r>
        <w:t>Внутренний объем не менее 33 л.</w:t>
      </w:r>
    </w:p>
    <w:p w:rsidR="00701A2E" w:rsidRDefault="00701A2E" w:rsidP="00701A2E">
      <w:r>
        <w:t>Вес не более 72 кг.</w:t>
      </w:r>
    </w:p>
    <w:p w:rsidR="00701A2E" w:rsidRPr="0055501C" w:rsidRDefault="00701A2E" w:rsidP="00701A2E">
      <w:r>
        <w:t xml:space="preserve">Класс </w:t>
      </w:r>
      <w:proofErr w:type="spellStart"/>
      <w:r>
        <w:t>взломостойкости</w:t>
      </w:r>
      <w:proofErr w:type="spellEnd"/>
      <w:r>
        <w:t xml:space="preserve"> – </w:t>
      </w:r>
      <w:r>
        <w:rPr>
          <w:lang w:val="en-US"/>
        </w:rPr>
        <w:t>I</w:t>
      </w:r>
      <w:r w:rsidRPr="004E0271">
        <w:t>.</w:t>
      </w:r>
    </w:p>
    <w:p w:rsidR="00701A2E" w:rsidRPr="0055501C" w:rsidRDefault="00701A2E" w:rsidP="00701A2E">
      <w:r w:rsidRPr="00271FBD">
        <w:t xml:space="preserve">– Огнестойкость - ГОСТ </w:t>
      </w:r>
      <w:proofErr w:type="gramStart"/>
      <w:r w:rsidRPr="00271FBD">
        <w:t>Р</w:t>
      </w:r>
      <w:proofErr w:type="gramEnd"/>
      <w:r w:rsidRPr="00271FBD">
        <w:t xml:space="preserve"> 50862-2005 класс 60Б, устойчивость к взлому – </w:t>
      </w:r>
      <w:r>
        <w:t>ГОСТ Р 50862-2005 класс I</w:t>
      </w:r>
      <w:r>
        <w:br/>
        <w:t>– наличие</w:t>
      </w:r>
      <w:r w:rsidRPr="00271FBD">
        <w:t xml:space="preserve"> 3-сторонней ригельной системой запирания, диаметр ригелей</w:t>
      </w:r>
      <w:r>
        <w:t xml:space="preserve"> не менее</w:t>
      </w:r>
      <w:r w:rsidRPr="00271FBD">
        <w:t xml:space="preserve"> 25 мм</w:t>
      </w:r>
      <w:r w:rsidRPr="00271FBD">
        <w:br/>
        <w:t>–</w:t>
      </w:r>
      <w:r>
        <w:t xml:space="preserve"> наличие электронного замка,</w:t>
      </w:r>
      <w:r w:rsidRPr="00271FBD">
        <w:t xml:space="preserve"> защищен</w:t>
      </w:r>
      <w:r>
        <w:t>ного</w:t>
      </w:r>
      <w:r w:rsidRPr="00271FBD">
        <w:t xml:space="preserve"> от высверливания специальной твердосплавной пластиной</w:t>
      </w:r>
      <w:r w:rsidRPr="00271FBD">
        <w:br/>
        <w:t>–</w:t>
      </w:r>
      <w:r>
        <w:t xml:space="preserve"> наличие</w:t>
      </w:r>
      <w:r w:rsidRPr="00271FBD">
        <w:t xml:space="preserve"> анкерного крепления сейфа к полу</w:t>
      </w:r>
      <w:r w:rsidRPr="00271FBD">
        <w:br/>
        <w:t>– Гарантия на сейф</w:t>
      </w:r>
      <w:r>
        <w:t xml:space="preserve"> не менее</w:t>
      </w:r>
      <w:r w:rsidRPr="00271FBD">
        <w:t xml:space="preserve"> 5 лет</w:t>
      </w:r>
      <w:r>
        <w:br/>
        <w:t>– Внутренние параметры (</w:t>
      </w:r>
      <w:proofErr w:type="spellStart"/>
      <w:r>
        <w:t>ВхШхГ</w:t>
      </w:r>
      <w:proofErr w:type="spellEnd"/>
      <w:r>
        <w:t>) не менее</w:t>
      </w:r>
      <w:r w:rsidRPr="00271FBD">
        <w:t xml:space="preserve"> 350х330х290 мм.</w:t>
      </w:r>
    </w:p>
    <w:p w:rsidR="00701A2E" w:rsidRDefault="00701A2E" w:rsidP="00701A2E">
      <w:pPr>
        <w:rPr>
          <w:b/>
        </w:rPr>
      </w:pPr>
    </w:p>
    <w:p w:rsidR="00701A2E" w:rsidRPr="00CF484C" w:rsidRDefault="00701A2E" w:rsidP="00F00027">
      <w:pPr>
        <w:pStyle w:val="ac"/>
        <w:numPr>
          <w:ilvl w:val="2"/>
          <w:numId w:val="29"/>
        </w:numPr>
        <w:spacing w:after="200"/>
        <w:contextualSpacing/>
        <w:rPr>
          <w:b/>
        </w:rPr>
      </w:pPr>
      <w:r w:rsidRPr="00CF484C">
        <w:rPr>
          <w:b/>
        </w:rPr>
        <w:t xml:space="preserve">Бухгалтерский шкаф типа </w:t>
      </w:r>
      <w:r w:rsidRPr="00CF484C">
        <w:rPr>
          <w:b/>
          <w:lang w:val="en-US"/>
        </w:rPr>
        <w:t>SL</w:t>
      </w:r>
      <w:r w:rsidRPr="00CF484C">
        <w:rPr>
          <w:b/>
        </w:rPr>
        <w:t>-185 или аналог</w:t>
      </w:r>
    </w:p>
    <w:p w:rsidR="00701A2E" w:rsidRDefault="00701A2E" w:rsidP="00701A2E">
      <w:r>
        <w:t>Внешние:                                                          Внутренние:</w:t>
      </w:r>
    </w:p>
    <w:p w:rsidR="00701A2E" w:rsidRDefault="00701A2E" w:rsidP="00701A2E">
      <w:r>
        <w:t>- Высота: 1800-1805 мм.                 – Высота: 1770-1773 мм.</w:t>
      </w:r>
    </w:p>
    <w:p w:rsidR="00701A2E" w:rsidRDefault="00701A2E" w:rsidP="00701A2E">
      <w:r>
        <w:t>- Ширина: 460-463 мм.                    - Ширина: 457-460 мм.</w:t>
      </w:r>
    </w:p>
    <w:p w:rsidR="00701A2E" w:rsidRDefault="00701A2E" w:rsidP="00701A2E">
      <w:r>
        <w:t>- Глубина: 340-343 мм.                   – Глубина: 297-300 мм.</w:t>
      </w:r>
    </w:p>
    <w:p w:rsidR="00701A2E" w:rsidRDefault="00701A2E" w:rsidP="00701A2E">
      <w:r>
        <w:t>Вес не более 47 кг</w:t>
      </w:r>
    </w:p>
    <w:p w:rsidR="00701A2E" w:rsidRDefault="00701A2E" w:rsidP="00701A2E">
      <w:r>
        <w:t xml:space="preserve">Количество полок – 4 </w:t>
      </w:r>
    </w:p>
    <w:p w:rsidR="00701A2E" w:rsidRPr="00EB097C" w:rsidRDefault="00701A2E" w:rsidP="00701A2E">
      <w:r w:rsidRPr="00EB097C">
        <w:t>- сварная конструкция из стали</w:t>
      </w:r>
    </w:p>
    <w:p w:rsidR="00701A2E" w:rsidRPr="00EB097C" w:rsidRDefault="00701A2E" w:rsidP="00701A2E">
      <w:r>
        <w:t>- толщина лицевой панели не менее</w:t>
      </w:r>
      <w:r w:rsidRPr="00EB097C">
        <w:t xml:space="preserve"> 1,2 мм</w:t>
      </w:r>
    </w:p>
    <w:p w:rsidR="00701A2E" w:rsidRPr="00EB097C" w:rsidRDefault="00701A2E" w:rsidP="00701A2E">
      <w:r>
        <w:t>- толщина боковых стенок не менее</w:t>
      </w:r>
      <w:r w:rsidRPr="00EB097C">
        <w:t xml:space="preserve"> 1.2 мм</w:t>
      </w:r>
    </w:p>
    <w:p w:rsidR="00701A2E" w:rsidRPr="00EB097C" w:rsidRDefault="00701A2E" w:rsidP="00701A2E">
      <w:r>
        <w:t>- наличие ключевого замка типа</w:t>
      </w:r>
      <w:r w:rsidRPr="00EB097C">
        <w:t xml:space="preserve"> Практик</w:t>
      </w:r>
    </w:p>
    <w:p w:rsidR="00701A2E" w:rsidRDefault="00701A2E" w:rsidP="00701A2E">
      <w:r>
        <w:t>- наличие переставных полок</w:t>
      </w:r>
    </w:p>
    <w:p w:rsidR="00701A2E" w:rsidRDefault="00701A2E" w:rsidP="00701A2E">
      <w:pPr>
        <w:rPr>
          <w:b/>
        </w:rPr>
      </w:pPr>
      <w:r>
        <w:t>- Гарантия не менее 1 год.</w:t>
      </w:r>
    </w:p>
    <w:p w:rsidR="00701A2E" w:rsidRDefault="00F00027" w:rsidP="00701A2E">
      <w:pPr>
        <w:rPr>
          <w:b/>
        </w:rPr>
      </w:pPr>
      <w:r>
        <w:rPr>
          <w:b/>
        </w:rPr>
        <w:t xml:space="preserve">        7.2.5 </w:t>
      </w:r>
      <w:r w:rsidR="00701A2E">
        <w:rPr>
          <w:b/>
        </w:rPr>
        <w:t xml:space="preserve"> </w:t>
      </w:r>
      <w:r w:rsidR="00701A2E" w:rsidRPr="00EB097C">
        <w:rPr>
          <w:b/>
        </w:rPr>
        <w:t xml:space="preserve">Шкаф металлический </w:t>
      </w:r>
      <w:r w:rsidR="00701A2E" w:rsidRPr="00EB097C">
        <w:rPr>
          <w:b/>
          <w:lang w:val="en-US"/>
        </w:rPr>
        <w:t>AM</w:t>
      </w:r>
      <w:r w:rsidR="00701A2E" w:rsidRPr="00EB097C">
        <w:rPr>
          <w:b/>
        </w:rPr>
        <w:t>-1891</w:t>
      </w:r>
      <w:r w:rsidR="00701A2E">
        <w:rPr>
          <w:b/>
        </w:rPr>
        <w:t xml:space="preserve"> или аналог</w:t>
      </w:r>
    </w:p>
    <w:p w:rsidR="00701A2E" w:rsidRDefault="00701A2E" w:rsidP="00701A2E">
      <w:r>
        <w:t>- Высота:</w:t>
      </w:r>
      <w:r w:rsidRPr="0055501C">
        <w:t xml:space="preserve"> </w:t>
      </w:r>
      <w:r>
        <w:t>1830-1833 мм.</w:t>
      </w:r>
    </w:p>
    <w:p w:rsidR="00701A2E" w:rsidRDefault="00701A2E" w:rsidP="00701A2E">
      <w:r>
        <w:t>- Ширина:</w:t>
      </w:r>
      <w:r w:rsidRPr="0055501C">
        <w:t xml:space="preserve"> </w:t>
      </w:r>
      <w:r>
        <w:t>915-917 мм.</w:t>
      </w:r>
    </w:p>
    <w:p w:rsidR="00701A2E" w:rsidRDefault="00701A2E" w:rsidP="00701A2E">
      <w:r>
        <w:t>- Глубина: 458-460 мм.</w:t>
      </w:r>
    </w:p>
    <w:p w:rsidR="00701A2E" w:rsidRDefault="00701A2E" w:rsidP="00701A2E">
      <w:r>
        <w:lastRenderedPageBreak/>
        <w:t>- Вместимость не менее 60 папок 75 мм.</w:t>
      </w:r>
    </w:p>
    <w:p w:rsidR="00701A2E" w:rsidRDefault="00701A2E" w:rsidP="00701A2E">
      <w:r>
        <w:t>- Вес шкафа не более 44 кг.</w:t>
      </w:r>
    </w:p>
    <w:p w:rsidR="00701A2E" w:rsidRDefault="00701A2E" w:rsidP="00701A2E">
      <w:r>
        <w:t>- Количество полок – 4</w:t>
      </w:r>
    </w:p>
    <w:p w:rsidR="00701A2E" w:rsidRPr="00DC0939" w:rsidRDefault="00701A2E" w:rsidP="00701A2E">
      <w:r>
        <w:t>- наличие сертификата, соответствующего</w:t>
      </w:r>
      <w:r w:rsidRPr="00DC0939">
        <w:t xml:space="preserve"> требованиям ГОСТ 16371-93</w:t>
      </w:r>
    </w:p>
    <w:p w:rsidR="00701A2E" w:rsidRPr="00DC0939" w:rsidRDefault="00701A2E" w:rsidP="00701A2E">
      <w:r w:rsidRPr="00DC0939">
        <w:t>-  наличие магнитных защелок, фиксирующих дверь в закрытом состоянии при открытом замке</w:t>
      </w:r>
    </w:p>
    <w:p w:rsidR="00701A2E" w:rsidRPr="00DC0939" w:rsidRDefault="00701A2E" w:rsidP="00701A2E">
      <w:r>
        <w:t>-  наличие ключевого замка</w:t>
      </w:r>
    </w:p>
    <w:p w:rsidR="00701A2E" w:rsidRPr="0055501C" w:rsidRDefault="00701A2E" w:rsidP="00701A2E">
      <w:r w:rsidRPr="00DC0939">
        <w:t xml:space="preserve">- </w:t>
      </w:r>
      <w:r>
        <w:t>максимальная нагрузка на полку не менее</w:t>
      </w:r>
      <w:r w:rsidRPr="00DC0939">
        <w:t xml:space="preserve"> 60 кг.</w:t>
      </w:r>
    </w:p>
    <w:p w:rsidR="00701A2E" w:rsidRDefault="00701A2E" w:rsidP="00701A2E"/>
    <w:p w:rsidR="00701A2E" w:rsidRPr="00CF484C" w:rsidRDefault="00AD0B62" w:rsidP="00701A2E">
      <w:pPr>
        <w:rPr>
          <w:b/>
        </w:rPr>
      </w:pPr>
      <w:r>
        <w:rPr>
          <w:b/>
        </w:rPr>
        <w:t xml:space="preserve">         </w:t>
      </w:r>
      <w:r w:rsidR="00F00027">
        <w:rPr>
          <w:b/>
        </w:rPr>
        <w:t xml:space="preserve">7.2.6 </w:t>
      </w:r>
      <w:r w:rsidR="00701A2E">
        <w:rPr>
          <w:b/>
        </w:rPr>
        <w:t xml:space="preserve"> </w:t>
      </w:r>
      <w:r w:rsidR="00701A2E" w:rsidRPr="00CF484C">
        <w:rPr>
          <w:b/>
        </w:rPr>
        <w:t>Шкаф металлический для трудовых книжек КД-514Д или аналог</w:t>
      </w:r>
    </w:p>
    <w:p w:rsidR="00701A2E" w:rsidRPr="004C4C4C" w:rsidRDefault="00701A2E" w:rsidP="00701A2E">
      <w:pPr>
        <w:rPr>
          <w:rStyle w:val="apple-converted-space"/>
          <w:color w:val="333333"/>
          <w:shd w:val="clear" w:color="auto" w:fill="FFFFFF"/>
        </w:rPr>
      </w:pPr>
      <w:r w:rsidRPr="004C4C4C">
        <w:rPr>
          <w:color w:val="333333"/>
          <w:shd w:val="clear" w:color="auto" w:fill="FFFFFF"/>
        </w:rPr>
        <w:t>- Высота</w:t>
      </w:r>
      <w:r>
        <w:rPr>
          <w:color w:val="333333"/>
          <w:shd w:val="clear" w:color="auto" w:fill="FFFFFF"/>
        </w:rPr>
        <w:t>:</w:t>
      </w:r>
      <w:r w:rsidRPr="004C4C4C">
        <w:rPr>
          <w:color w:val="333333"/>
          <w:shd w:val="clear" w:color="auto" w:fill="FFFFFF"/>
        </w:rPr>
        <w:t xml:space="preserve"> 1315</w:t>
      </w:r>
      <w:r>
        <w:rPr>
          <w:color w:val="333333"/>
          <w:shd w:val="clear" w:color="auto" w:fill="FFFFFF"/>
        </w:rPr>
        <w:t>-1317</w:t>
      </w:r>
      <w:r w:rsidRPr="004C4C4C">
        <w:rPr>
          <w:rStyle w:val="apple-converted-space"/>
          <w:color w:val="333333"/>
          <w:shd w:val="clear" w:color="auto" w:fill="FFFFFF"/>
        </w:rPr>
        <w:t> мм</w:t>
      </w:r>
      <w:r w:rsidRPr="004C4C4C">
        <w:rPr>
          <w:color w:val="333333"/>
        </w:rPr>
        <w:br/>
      </w:r>
      <w:r w:rsidRPr="004C4C4C">
        <w:rPr>
          <w:color w:val="333333"/>
          <w:shd w:val="clear" w:color="auto" w:fill="FFFFFF"/>
        </w:rPr>
        <w:t>- Ширина</w:t>
      </w:r>
      <w:r>
        <w:rPr>
          <w:color w:val="333333"/>
          <w:shd w:val="clear" w:color="auto" w:fill="FFFFFF"/>
        </w:rPr>
        <w:t>:</w:t>
      </w:r>
      <w:r w:rsidRPr="004C4C4C">
        <w:rPr>
          <w:color w:val="333333"/>
          <w:shd w:val="clear" w:color="auto" w:fill="FFFFFF"/>
        </w:rPr>
        <w:t xml:space="preserve"> 510</w:t>
      </w:r>
      <w:r>
        <w:rPr>
          <w:rStyle w:val="apple-converted-space"/>
          <w:color w:val="333333"/>
          <w:shd w:val="clear" w:color="auto" w:fill="FFFFFF"/>
        </w:rPr>
        <w:t xml:space="preserve">-513 </w:t>
      </w:r>
      <w:r w:rsidRPr="004C4C4C">
        <w:rPr>
          <w:rStyle w:val="apple-converted-space"/>
          <w:color w:val="333333"/>
          <w:shd w:val="clear" w:color="auto" w:fill="FFFFFF"/>
        </w:rPr>
        <w:t>мм</w:t>
      </w:r>
      <w:r w:rsidRPr="004C4C4C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- Глубина: </w:t>
      </w:r>
      <w:r w:rsidRPr="004C4C4C">
        <w:rPr>
          <w:color w:val="333333"/>
          <w:shd w:val="clear" w:color="auto" w:fill="FFFFFF"/>
        </w:rPr>
        <w:t>350</w:t>
      </w:r>
      <w:r>
        <w:rPr>
          <w:color w:val="333333"/>
          <w:shd w:val="clear" w:color="auto" w:fill="FFFFFF"/>
        </w:rPr>
        <w:t>-353</w:t>
      </w:r>
      <w:r w:rsidRPr="004C4C4C">
        <w:rPr>
          <w:color w:val="333333"/>
          <w:shd w:val="clear" w:color="auto" w:fill="FFFFFF"/>
        </w:rPr>
        <w:t xml:space="preserve"> мм</w:t>
      </w:r>
      <w:r w:rsidRPr="004C4C4C">
        <w:rPr>
          <w:rStyle w:val="apple-converted-space"/>
          <w:color w:val="333333"/>
          <w:shd w:val="clear" w:color="auto" w:fill="FFFFFF"/>
        </w:rPr>
        <w:t> </w:t>
      </w:r>
      <w:r w:rsidRPr="004C4C4C">
        <w:rPr>
          <w:color w:val="333333"/>
        </w:rPr>
        <w:br/>
      </w:r>
      <w:r w:rsidRPr="004C4C4C">
        <w:rPr>
          <w:color w:val="333333"/>
          <w:shd w:val="clear" w:color="auto" w:fill="FFFFFF"/>
        </w:rPr>
        <w:t>- Масса не более 41,2</w:t>
      </w:r>
      <w:r w:rsidRPr="004C4C4C">
        <w:rPr>
          <w:rStyle w:val="apple-converted-space"/>
          <w:color w:val="333333"/>
          <w:shd w:val="clear" w:color="auto" w:fill="FFFFFF"/>
        </w:rPr>
        <w:t> кг</w:t>
      </w:r>
    </w:p>
    <w:p w:rsidR="00701A2E" w:rsidRPr="004C4C4C" w:rsidRDefault="00701A2E" w:rsidP="00701A2E">
      <w:pPr>
        <w:rPr>
          <w:color w:val="333333"/>
          <w:shd w:val="clear" w:color="auto" w:fill="FFFFFF"/>
        </w:rPr>
      </w:pPr>
      <w:r w:rsidRPr="004C4C4C">
        <w:rPr>
          <w:color w:val="333333"/>
          <w:shd w:val="clear" w:color="auto" w:fill="FFFFFF"/>
        </w:rPr>
        <w:t xml:space="preserve">- </w:t>
      </w:r>
      <w:r>
        <w:rPr>
          <w:color w:val="333333"/>
          <w:shd w:val="clear" w:color="auto" w:fill="FFFFFF"/>
        </w:rPr>
        <w:t xml:space="preserve">наличие </w:t>
      </w:r>
      <w:r w:rsidRPr="004C4C4C">
        <w:rPr>
          <w:color w:val="333333"/>
          <w:shd w:val="clear" w:color="auto" w:fill="FFFFFF"/>
        </w:rPr>
        <w:t>4</w:t>
      </w:r>
      <w:r>
        <w:rPr>
          <w:color w:val="333333"/>
          <w:shd w:val="clear" w:color="auto" w:fill="FFFFFF"/>
        </w:rPr>
        <w:t>х выдвижных ящиков</w:t>
      </w:r>
      <w:r w:rsidRPr="004C4C4C">
        <w:rPr>
          <w:color w:val="333333"/>
          <w:shd w:val="clear" w:color="auto" w:fill="FFFFFF"/>
        </w:rPr>
        <w:t xml:space="preserve"> с перегородкой по центру</w:t>
      </w:r>
      <w:proofErr w:type="gramStart"/>
      <w:r w:rsidRPr="004C4C4C">
        <w:rPr>
          <w:color w:val="333333"/>
          <w:shd w:val="clear" w:color="auto" w:fill="FFFFFF"/>
        </w:rPr>
        <w:t>.</w:t>
      </w:r>
      <w:proofErr w:type="gramEnd"/>
      <w:r w:rsidRPr="004C4C4C">
        <w:rPr>
          <w:rStyle w:val="apple-converted-space"/>
          <w:color w:val="333333"/>
          <w:shd w:val="clear" w:color="auto" w:fill="FFFFFF"/>
        </w:rPr>
        <w:t> </w:t>
      </w:r>
      <w:r w:rsidRPr="004C4C4C">
        <w:rPr>
          <w:color w:val="333333"/>
        </w:rPr>
        <w:br/>
      </w:r>
      <w:r w:rsidRPr="004C4C4C">
        <w:rPr>
          <w:color w:val="333333"/>
          <w:shd w:val="clear" w:color="auto" w:fill="FFFFFF"/>
        </w:rPr>
        <w:t xml:space="preserve">- </w:t>
      </w:r>
      <w:proofErr w:type="gramStart"/>
      <w:r>
        <w:rPr>
          <w:color w:val="333333"/>
          <w:shd w:val="clear" w:color="auto" w:fill="FFFFFF"/>
        </w:rPr>
        <w:t>н</w:t>
      </w:r>
      <w:proofErr w:type="gramEnd"/>
      <w:r>
        <w:rPr>
          <w:color w:val="333333"/>
          <w:shd w:val="clear" w:color="auto" w:fill="FFFFFF"/>
        </w:rPr>
        <w:t>аличие общей распашной двери</w:t>
      </w:r>
      <w:r w:rsidRPr="004C4C4C">
        <w:rPr>
          <w:color w:val="333333"/>
          <w:shd w:val="clear" w:color="auto" w:fill="FFFFFF"/>
        </w:rPr>
        <w:t xml:space="preserve"> с замком типа "</w:t>
      </w:r>
      <w:proofErr w:type="spellStart"/>
      <w:r w:rsidRPr="004C4C4C">
        <w:rPr>
          <w:color w:val="333333"/>
          <w:shd w:val="clear" w:color="auto" w:fill="FFFFFF"/>
        </w:rPr>
        <w:t>Cam</w:t>
      </w:r>
      <w:proofErr w:type="spellEnd"/>
      <w:r w:rsidRPr="004C4C4C">
        <w:rPr>
          <w:color w:val="333333"/>
          <w:shd w:val="clear" w:color="auto" w:fill="FFFFFF"/>
        </w:rPr>
        <w:t xml:space="preserve"> </w:t>
      </w:r>
      <w:proofErr w:type="spellStart"/>
      <w:r w:rsidRPr="004C4C4C">
        <w:rPr>
          <w:color w:val="333333"/>
          <w:shd w:val="clear" w:color="auto" w:fill="FFFFFF"/>
        </w:rPr>
        <w:t>Lock</w:t>
      </w:r>
      <w:proofErr w:type="spellEnd"/>
      <w:r w:rsidRPr="004C4C4C">
        <w:rPr>
          <w:color w:val="333333"/>
          <w:shd w:val="clear" w:color="auto" w:fill="FFFFFF"/>
        </w:rPr>
        <w:t>", ригельная система запирания.</w:t>
      </w:r>
      <w:r w:rsidRPr="004C4C4C">
        <w:rPr>
          <w:rStyle w:val="apple-converted-space"/>
          <w:color w:val="333333"/>
          <w:shd w:val="clear" w:color="auto" w:fill="FFFFFF"/>
        </w:rPr>
        <w:t> </w:t>
      </w:r>
      <w:r w:rsidRPr="004C4C4C">
        <w:rPr>
          <w:color w:val="333333"/>
        </w:rPr>
        <w:br/>
      </w:r>
      <w:r w:rsidRPr="004C4C4C">
        <w:rPr>
          <w:color w:val="333333"/>
          <w:shd w:val="clear" w:color="auto" w:fill="FFFFFF"/>
        </w:rPr>
        <w:t xml:space="preserve">- нагрузка на ящик </w:t>
      </w:r>
      <w:r w:rsidRPr="004C4C4C">
        <w:t>не менее</w:t>
      </w:r>
      <w:r w:rsidRPr="004C4C4C">
        <w:rPr>
          <w:color w:val="333333"/>
          <w:shd w:val="clear" w:color="auto" w:fill="FFFFFF"/>
        </w:rPr>
        <w:t xml:space="preserve"> 15 кг.</w:t>
      </w:r>
      <w:r w:rsidRPr="004C4C4C">
        <w:rPr>
          <w:rStyle w:val="apple-converted-space"/>
          <w:color w:val="333333"/>
          <w:shd w:val="clear" w:color="auto" w:fill="FFFFFF"/>
        </w:rPr>
        <w:t> </w:t>
      </w:r>
      <w:r w:rsidRPr="004C4C4C">
        <w:rPr>
          <w:color w:val="333333"/>
        </w:rPr>
        <w:br/>
      </w:r>
      <w:r w:rsidRPr="004C4C4C">
        <w:rPr>
          <w:color w:val="333333"/>
          <w:shd w:val="clear" w:color="auto" w:fill="FFFFFF"/>
        </w:rPr>
        <w:t xml:space="preserve">- </w:t>
      </w:r>
      <w:r>
        <w:rPr>
          <w:color w:val="333333"/>
          <w:shd w:val="clear" w:color="auto" w:fill="FFFFFF"/>
        </w:rPr>
        <w:t>наличие сертификата. Гарантийный срок</w:t>
      </w:r>
      <w:r w:rsidRPr="00E72CDA">
        <w:t xml:space="preserve"> </w:t>
      </w:r>
      <w:r>
        <w:t>не менее</w:t>
      </w:r>
      <w:r>
        <w:rPr>
          <w:color w:val="333333"/>
          <w:shd w:val="clear" w:color="auto" w:fill="FFFFFF"/>
        </w:rPr>
        <w:t xml:space="preserve">  12 месяцев.</w:t>
      </w:r>
    </w:p>
    <w:p w:rsidR="00701A2E" w:rsidRPr="00E72CDA" w:rsidRDefault="00AD0B62" w:rsidP="00701A2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         </w:t>
      </w:r>
      <w:r w:rsidR="00F00027">
        <w:rPr>
          <w:b/>
          <w:color w:val="333333"/>
          <w:shd w:val="clear" w:color="auto" w:fill="FFFFFF"/>
        </w:rPr>
        <w:t>7.2</w:t>
      </w:r>
      <w:r w:rsidR="00701A2E">
        <w:rPr>
          <w:b/>
          <w:color w:val="333333"/>
          <w:shd w:val="clear" w:color="auto" w:fill="FFFFFF"/>
        </w:rPr>
        <w:t>.</w:t>
      </w:r>
      <w:r w:rsidR="00F00027">
        <w:rPr>
          <w:b/>
          <w:color w:val="333333"/>
          <w:shd w:val="clear" w:color="auto" w:fill="FFFFFF"/>
        </w:rPr>
        <w:t xml:space="preserve">7 </w:t>
      </w:r>
      <w:r w:rsidR="00701A2E">
        <w:rPr>
          <w:b/>
          <w:color w:val="333333"/>
          <w:shd w:val="clear" w:color="auto" w:fill="FFFFFF"/>
        </w:rPr>
        <w:t xml:space="preserve"> </w:t>
      </w:r>
      <w:r w:rsidR="00701A2E" w:rsidRPr="00BD53B9">
        <w:rPr>
          <w:b/>
          <w:color w:val="333333"/>
          <w:shd w:val="clear" w:color="auto" w:fill="FFFFFF"/>
        </w:rPr>
        <w:t>Ключница</w:t>
      </w:r>
      <w:r w:rsidR="00701A2E">
        <w:rPr>
          <w:b/>
          <w:color w:val="333333"/>
          <w:shd w:val="clear" w:color="auto" w:fill="FFFFFF"/>
        </w:rPr>
        <w:t xml:space="preserve"> типа</w:t>
      </w:r>
      <w:r w:rsidR="00701A2E" w:rsidRPr="00BD53B9">
        <w:rPr>
          <w:b/>
          <w:color w:val="333333"/>
          <w:shd w:val="clear" w:color="auto" w:fill="FFFFFF"/>
        </w:rPr>
        <w:t xml:space="preserve"> КД-174 </w:t>
      </w:r>
      <w:r w:rsidR="00701A2E">
        <w:rPr>
          <w:b/>
          <w:color w:val="333333"/>
          <w:shd w:val="clear" w:color="auto" w:fill="FFFFFF"/>
        </w:rPr>
        <w:t>или аналог</w:t>
      </w:r>
    </w:p>
    <w:p w:rsidR="00701A2E" w:rsidRPr="00843CF8" w:rsidRDefault="00701A2E" w:rsidP="00701A2E">
      <w:pPr>
        <w:rPr>
          <w:shd w:val="clear" w:color="auto" w:fill="FFFFFF"/>
        </w:rPr>
      </w:pPr>
      <w:r>
        <w:rPr>
          <w:shd w:val="clear" w:color="auto" w:fill="FFFFFF"/>
        </w:rPr>
        <w:t xml:space="preserve">Вместимость </w:t>
      </w:r>
      <w:r>
        <w:t xml:space="preserve">не менее </w:t>
      </w:r>
      <w:r w:rsidRPr="00843CF8">
        <w:rPr>
          <w:shd w:val="clear" w:color="auto" w:fill="FFFFFF"/>
        </w:rPr>
        <w:t>40 ключей</w:t>
      </w:r>
      <w:r>
        <w:rPr>
          <w:shd w:val="clear" w:color="auto" w:fill="FFFFFF"/>
        </w:rPr>
        <w:t xml:space="preserve"> </w:t>
      </w:r>
    </w:p>
    <w:p w:rsidR="00701A2E" w:rsidRPr="00843CF8" w:rsidRDefault="00701A2E" w:rsidP="00701A2E">
      <w:pPr>
        <w:rPr>
          <w:shd w:val="clear" w:color="auto" w:fill="FFFFFF"/>
        </w:rPr>
      </w:pPr>
      <w:r>
        <w:rPr>
          <w:shd w:val="clear" w:color="auto" w:fill="FFFFFF"/>
        </w:rPr>
        <w:t>Высота:</w:t>
      </w:r>
      <w:r w:rsidRPr="00843CF8">
        <w:rPr>
          <w:shd w:val="clear" w:color="auto" w:fill="FFFFFF"/>
        </w:rPr>
        <w:t xml:space="preserve"> 270</w:t>
      </w:r>
      <w:r>
        <w:rPr>
          <w:shd w:val="clear" w:color="auto" w:fill="FFFFFF"/>
        </w:rPr>
        <w:t>-273</w:t>
      </w:r>
      <w:r w:rsidRPr="00843CF8">
        <w:rPr>
          <w:shd w:val="clear" w:color="auto" w:fill="FFFFFF"/>
        </w:rPr>
        <w:t xml:space="preserve"> мм.</w:t>
      </w:r>
    </w:p>
    <w:p w:rsidR="00701A2E" w:rsidRPr="00843CF8" w:rsidRDefault="00701A2E" w:rsidP="00701A2E">
      <w:pPr>
        <w:rPr>
          <w:shd w:val="clear" w:color="auto" w:fill="FFFFFF"/>
        </w:rPr>
      </w:pPr>
      <w:r>
        <w:rPr>
          <w:shd w:val="clear" w:color="auto" w:fill="FFFFFF"/>
        </w:rPr>
        <w:t>Ширина</w:t>
      </w:r>
      <w:r>
        <w:t>:</w:t>
      </w:r>
      <w:r w:rsidRPr="00843CF8">
        <w:rPr>
          <w:shd w:val="clear" w:color="auto" w:fill="FFFFFF"/>
        </w:rPr>
        <w:t xml:space="preserve"> 380</w:t>
      </w:r>
      <w:r>
        <w:rPr>
          <w:shd w:val="clear" w:color="auto" w:fill="FFFFFF"/>
        </w:rPr>
        <w:t>-383</w:t>
      </w:r>
      <w:r w:rsidRPr="00843CF8">
        <w:rPr>
          <w:shd w:val="clear" w:color="auto" w:fill="FFFFFF"/>
        </w:rPr>
        <w:t xml:space="preserve"> мм.</w:t>
      </w:r>
    </w:p>
    <w:p w:rsidR="00701A2E" w:rsidRPr="00843CF8" w:rsidRDefault="00701A2E" w:rsidP="00701A2E">
      <w:pPr>
        <w:rPr>
          <w:shd w:val="clear" w:color="auto" w:fill="FFFFFF"/>
        </w:rPr>
      </w:pPr>
      <w:r>
        <w:rPr>
          <w:shd w:val="clear" w:color="auto" w:fill="FFFFFF"/>
        </w:rPr>
        <w:t xml:space="preserve">Глубина: </w:t>
      </w:r>
      <w:r w:rsidRPr="00843CF8">
        <w:rPr>
          <w:shd w:val="clear" w:color="auto" w:fill="FFFFFF"/>
        </w:rPr>
        <w:t>70</w:t>
      </w:r>
      <w:r>
        <w:rPr>
          <w:shd w:val="clear" w:color="auto" w:fill="FFFFFF"/>
        </w:rPr>
        <w:t>-73</w:t>
      </w:r>
      <w:r w:rsidRPr="00843CF8">
        <w:rPr>
          <w:shd w:val="clear" w:color="auto" w:fill="FFFFFF"/>
        </w:rPr>
        <w:t xml:space="preserve"> мм.</w:t>
      </w:r>
    </w:p>
    <w:p w:rsidR="00701A2E" w:rsidRPr="00843CF8" w:rsidRDefault="00701A2E" w:rsidP="00701A2E">
      <w:pPr>
        <w:rPr>
          <w:shd w:val="clear" w:color="auto" w:fill="FFFFFF"/>
        </w:rPr>
      </w:pPr>
      <w:r>
        <w:rPr>
          <w:shd w:val="clear" w:color="auto" w:fill="FFFFFF"/>
        </w:rPr>
        <w:t>Вес не более</w:t>
      </w:r>
      <w:r w:rsidRPr="00843CF8">
        <w:rPr>
          <w:shd w:val="clear" w:color="auto" w:fill="FFFFFF"/>
        </w:rPr>
        <w:t xml:space="preserve"> 3,6 кг.</w:t>
      </w:r>
    </w:p>
    <w:p w:rsidR="00701A2E" w:rsidRDefault="00701A2E" w:rsidP="00701A2E">
      <w:r w:rsidRPr="00DE7C72">
        <w:t>-</w:t>
      </w:r>
      <w:r>
        <w:t xml:space="preserve"> наличие для каждого ключа своего</w:t>
      </w:r>
      <w:r w:rsidRPr="00DE7C72">
        <w:t xml:space="preserve"> </w:t>
      </w:r>
      <w:r>
        <w:t>места хранения, с</w:t>
      </w:r>
      <w:r w:rsidRPr="00DE7C72">
        <w:t xml:space="preserve"> соответствующей биркой</w:t>
      </w:r>
      <w:r w:rsidRPr="00DE7C72">
        <w:br/>
        <w:t xml:space="preserve">- </w:t>
      </w:r>
      <w:r>
        <w:t>толщина металла не менее</w:t>
      </w:r>
      <w:r w:rsidRPr="00DE7C72">
        <w:t xml:space="preserve"> 0,5 мм</w:t>
      </w:r>
      <w:r w:rsidRPr="00DE7C72">
        <w:rPr>
          <w:rStyle w:val="apple-converted-space"/>
        </w:rPr>
        <w:t> </w:t>
      </w:r>
      <w:r w:rsidRPr="00DE7C72">
        <w:br/>
        <w:t xml:space="preserve">- </w:t>
      </w:r>
      <w:r>
        <w:t>наличие замка</w:t>
      </w:r>
      <w:r w:rsidRPr="00DE7C72">
        <w:t xml:space="preserve"> типа "CAM LOCK"</w:t>
      </w:r>
      <w:r w:rsidRPr="00DE7C72">
        <w:br/>
      </w:r>
    </w:p>
    <w:p w:rsidR="00701A2E" w:rsidRPr="00467AF0" w:rsidRDefault="00AD0B62" w:rsidP="00701A2E">
      <w:pPr>
        <w:rPr>
          <w:b/>
        </w:rPr>
      </w:pPr>
      <w:r>
        <w:rPr>
          <w:b/>
        </w:rPr>
        <w:t xml:space="preserve">          </w:t>
      </w:r>
      <w:r w:rsidR="00F00027">
        <w:rPr>
          <w:b/>
        </w:rPr>
        <w:t>7.2</w:t>
      </w:r>
      <w:r w:rsidR="00701A2E">
        <w:rPr>
          <w:b/>
        </w:rPr>
        <w:t>.</w:t>
      </w:r>
      <w:r w:rsidR="00F00027">
        <w:rPr>
          <w:b/>
        </w:rPr>
        <w:t xml:space="preserve">8 </w:t>
      </w:r>
      <w:r w:rsidR="00701A2E">
        <w:rPr>
          <w:b/>
        </w:rPr>
        <w:t xml:space="preserve"> </w:t>
      </w:r>
      <w:r w:rsidR="00701A2E" w:rsidRPr="00467AF0">
        <w:rPr>
          <w:b/>
        </w:rPr>
        <w:t xml:space="preserve">Шкаф металлический для приема корреспонденции </w:t>
      </w:r>
    </w:p>
    <w:p w:rsidR="00701A2E" w:rsidRPr="00843CF8" w:rsidRDefault="00701A2E" w:rsidP="00701A2E">
      <w:pPr>
        <w:rPr>
          <w:shd w:val="clear" w:color="auto" w:fill="FFFFFF"/>
        </w:rPr>
      </w:pPr>
      <w:r>
        <w:rPr>
          <w:shd w:val="clear" w:color="auto" w:fill="FFFFFF"/>
        </w:rPr>
        <w:t>- Высота:</w:t>
      </w:r>
      <w:r w:rsidRPr="00843CF8">
        <w:rPr>
          <w:shd w:val="clear" w:color="auto" w:fill="FFFFFF"/>
        </w:rPr>
        <w:t xml:space="preserve"> </w:t>
      </w:r>
      <w:r>
        <w:rPr>
          <w:shd w:val="clear" w:color="auto" w:fill="FFFFFF"/>
        </w:rPr>
        <w:t>1000-1003</w:t>
      </w:r>
      <w:r w:rsidRPr="00843CF8">
        <w:rPr>
          <w:shd w:val="clear" w:color="auto" w:fill="FFFFFF"/>
        </w:rPr>
        <w:t xml:space="preserve"> мм.</w:t>
      </w:r>
    </w:p>
    <w:p w:rsidR="00701A2E" w:rsidRPr="00843CF8" w:rsidRDefault="00701A2E" w:rsidP="00701A2E">
      <w:pPr>
        <w:rPr>
          <w:shd w:val="clear" w:color="auto" w:fill="FFFFFF"/>
        </w:rPr>
      </w:pPr>
      <w:r>
        <w:rPr>
          <w:shd w:val="clear" w:color="auto" w:fill="FFFFFF"/>
        </w:rPr>
        <w:t>- Ширина: 500-503</w:t>
      </w:r>
      <w:r w:rsidRPr="00843CF8">
        <w:rPr>
          <w:shd w:val="clear" w:color="auto" w:fill="FFFFFF"/>
        </w:rPr>
        <w:t xml:space="preserve"> мм.</w:t>
      </w:r>
    </w:p>
    <w:p w:rsidR="00701A2E" w:rsidRDefault="00701A2E" w:rsidP="00701A2E">
      <w:pPr>
        <w:rPr>
          <w:shd w:val="clear" w:color="auto" w:fill="FFFFFF"/>
        </w:rPr>
      </w:pPr>
      <w:r>
        <w:rPr>
          <w:shd w:val="clear" w:color="auto" w:fill="FFFFFF"/>
        </w:rPr>
        <w:t>- Глубина:</w:t>
      </w:r>
      <w:r w:rsidRPr="00843CF8">
        <w:rPr>
          <w:shd w:val="clear" w:color="auto" w:fill="FFFFFF"/>
        </w:rPr>
        <w:t xml:space="preserve"> </w:t>
      </w:r>
      <w:r>
        <w:rPr>
          <w:shd w:val="clear" w:color="auto" w:fill="FFFFFF"/>
        </w:rPr>
        <w:t>400-403</w:t>
      </w:r>
      <w:r w:rsidRPr="00843CF8">
        <w:rPr>
          <w:shd w:val="clear" w:color="auto" w:fill="FFFFFF"/>
        </w:rPr>
        <w:t xml:space="preserve"> мм.</w:t>
      </w:r>
    </w:p>
    <w:p w:rsidR="00701A2E" w:rsidRDefault="00701A2E" w:rsidP="00701A2E">
      <w:pPr>
        <w:rPr>
          <w:shd w:val="clear" w:color="auto" w:fill="FFFFFF"/>
        </w:rPr>
      </w:pPr>
      <w:r>
        <w:rPr>
          <w:shd w:val="clear" w:color="auto" w:fill="FFFFFF"/>
        </w:rPr>
        <w:t>- Толщина металла 0,8-1 мм.</w:t>
      </w:r>
    </w:p>
    <w:p w:rsidR="00701A2E" w:rsidRDefault="00701A2E" w:rsidP="00701A2E">
      <w:pPr>
        <w:rPr>
          <w:shd w:val="clear" w:color="auto" w:fill="FFFFFF"/>
        </w:rPr>
      </w:pPr>
      <w:r>
        <w:rPr>
          <w:shd w:val="clear" w:color="auto" w:fill="FFFFFF"/>
        </w:rPr>
        <w:t>- наличие замка ригельного типа</w:t>
      </w:r>
    </w:p>
    <w:p w:rsidR="00701A2E" w:rsidRPr="00DE7C72" w:rsidRDefault="00701A2E" w:rsidP="00701A2E">
      <w:pPr>
        <w:rPr>
          <w:shd w:val="clear" w:color="auto" w:fill="FFFFFF"/>
        </w:rPr>
      </w:pPr>
      <w:r>
        <w:rPr>
          <w:shd w:val="clear" w:color="auto" w:fill="FFFFFF"/>
        </w:rPr>
        <w:t>- В крышке шкафа наличие прорези для закл</w:t>
      </w:r>
      <w:r w:rsidR="00A44D7C">
        <w:rPr>
          <w:shd w:val="clear" w:color="auto" w:fill="FFFFFF"/>
        </w:rPr>
        <w:t>адывания корреспонденции размером</w:t>
      </w:r>
      <w:r>
        <w:rPr>
          <w:shd w:val="clear" w:color="auto" w:fill="FFFFFF"/>
        </w:rPr>
        <w:t xml:space="preserve"> 220х20 мм.</w:t>
      </w:r>
    </w:p>
    <w:p w:rsidR="00A807C3" w:rsidRDefault="00A807C3" w:rsidP="00A807C3">
      <w:pPr>
        <w:pStyle w:val="10"/>
        <w:spacing w:before="240" w:after="240" w:line="240" w:lineRule="auto"/>
        <w:rPr>
          <w:bCs w:val="0"/>
        </w:rPr>
      </w:pPr>
    </w:p>
    <w:p w:rsidR="00A807C3" w:rsidRPr="00A807C3" w:rsidRDefault="00A807C3" w:rsidP="00A807C3">
      <w:pPr>
        <w:rPr>
          <w:lang w:eastAsia="en-US"/>
        </w:rPr>
      </w:pPr>
    </w:p>
    <w:p w:rsidR="0059160B" w:rsidRPr="00A807C3" w:rsidRDefault="0059160B" w:rsidP="00A807C3">
      <w:pPr>
        <w:pStyle w:val="10"/>
        <w:numPr>
          <w:ilvl w:val="0"/>
          <w:numId w:val="23"/>
        </w:numPr>
        <w:spacing w:before="240" w:after="240" w:line="240" w:lineRule="auto"/>
        <w:rPr>
          <w:bCs w:val="0"/>
        </w:rPr>
      </w:pPr>
      <w:r w:rsidRPr="00A807C3">
        <w:rPr>
          <w:bCs w:val="0"/>
        </w:rPr>
        <w:t xml:space="preserve">ПРОЕКТ ДОГОВОРА </w:t>
      </w:r>
    </w:p>
    <w:p w:rsidR="0059160B" w:rsidRPr="0059160B" w:rsidRDefault="0059160B" w:rsidP="0059160B">
      <w:pPr>
        <w:rPr>
          <w:lang w:eastAsia="en-US"/>
        </w:rPr>
      </w:pPr>
    </w:p>
    <w:p w:rsidR="0059160B" w:rsidRDefault="0059160B" w:rsidP="0059160B">
      <w:pPr>
        <w:ind w:left="284" w:firstLine="567"/>
        <w:jc w:val="center"/>
        <w:rPr>
          <w:b/>
        </w:rPr>
      </w:pPr>
      <w:bookmarkStart w:id="4" w:name="_Toc343502020"/>
      <w:r>
        <w:rPr>
          <w:b/>
        </w:rPr>
        <w:t>ДОГОВОР № _____</w:t>
      </w:r>
      <w:bookmarkEnd w:id="4"/>
    </w:p>
    <w:p w:rsidR="0059160B" w:rsidRDefault="0059160B" w:rsidP="0059160B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>на поставку продукции</w:t>
      </w:r>
    </w:p>
    <w:p w:rsidR="0059160B" w:rsidRDefault="0059160B" w:rsidP="0059160B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:rsidR="0059160B" w:rsidRDefault="0059160B" w:rsidP="0059160B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>
        <w:rPr>
          <w:rFonts w:eastAsia="Calibri"/>
          <w:kern w:val="3"/>
          <w:szCs w:val="20"/>
        </w:rPr>
        <w:t>г. Санкт-Петербург</w:t>
      </w:r>
      <w:r>
        <w:rPr>
          <w:rFonts w:eastAsia="Calibri"/>
          <w:kern w:val="3"/>
          <w:szCs w:val="20"/>
        </w:rPr>
        <w:tab/>
      </w:r>
      <w:r>
        <w:rPr>
          <w:rFonts w:eastAsia="Calibri"/>
          <w:kern w:val="3"/>
          <w:szCs w:val="20"/>
        </w:rPr>
        <w:tab/>
        <w:t xml:space="preserve"> </w:t>
      </w:r>
      <w:r>
        <w:rPr>
          <w:rFonts w:eastAsia="Calibri"/>
          <w:kern w:val="3"/>
          <w:szCs w:val="20"/>
        </w:rPr>
        <w:tab/>
      </w:r>
      <w:r>
        <w:rPr>
          <w:rFonts w:eastAsia="Calibri"/>
          <w:kern w:val="3"/>
          <w:szCs w:val="20"/>
        </w:rPr>
        <w:tab/>
      </w:r>
      <w:r>
        <w:rPr>
          <w:rFonts w:eastAsia="Calibri"/>
          <w:kern w:val="3"/>
          <w:szCs w:val="20"/>
        </w:rPr>
        <w:tab/>
        <w:t>«___» _____________ 20___ г.</w:t>
      </w:r>
    </w:p>
    <w:p w:rsidR="0059160B" w:rsidRDefault="0059160B" w:rsidP="0059160B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proofErr w:type="gramStart"/>
      <w:r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_________________________, действующего на основании _______________, именуемое в дальнейшем «Покупатель», с одной стороны, и _____________________, в лице ___________________________, действующее___ на основании ________________________, именуем__ в дальнейшем «Поставщик», с другой стороны, по отдельности именуемые «Сторона», вместе именуемые </w:t>
      </w:r>
      <w:r>
        <w:rPr>
          <w:lang w:eastAsia="ar-SA"/>
        </w:rPr>
        <w:lastRenderedPageBreak/>
        <w:t>«Стороны», в соответствие с протоколом запроса цен на поставку продукции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от «___» _________ 20___ г. № ________(далее -  протокол запроса цен), заключили настоящий Договор (далее - Договор) о нижеследующем:</w:t>
      </w:r>
      <w:proofErr w:type="gramEnd"/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:rsidR="0059160B" w:rsidRDefault="0059160B" w:rsidP="0059160B">
      <w:pPr>
        <w:numPr>
          <w:ilvl w:val="0"/>
          <w:numId w:val="24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ПРЕДМЕТ ДОГОВОРА</w:t>
      </w:r>
    </w:p>
    <w:p w:rsidR="0059160B" w:rsidRDefault="0059160B" w:rsidP="0059160B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:rsidR="0059160B" w:rsidRDefault="0059160B" w:rsidP="0059160B">
      <w:pPr>
        <w:widowControl w:val="0"/>
        <w:numPr>
          <w:ilvl w:val="0"/>
          <w:numId w:val="25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lang w:eastAsia="ar-SA"/>
        </w:rPr>
        <w:t xml:space="preserve">Поставщик обязуется поставить, а Покупатель принять и оплатить в порядке и на условиях, определенных настоящим Договором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частью  настоящего Договора (далее - Спецификация). </w:t>
      </w:r>
    </w:p>
    <w:p w:rsidR="0059160B" w:rsidRDefault="0059160B" w:rsidP="0059160B">
      <w:pPr>
        <w:widowControl w:val="0"/>
        <w:numPr>
          <w:ilvl w:val="0"/>
          <w:numId w:val="25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spacing w:val="-13"/>
          <w:lang w:eastAsia="ar-SA"/>
        </w:rPr>
        <w:t>Поставляемая Продукция должна</w:t>
      </w:r>
      <w:r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:rsidR="0059160B" w:rsidRDefault="0059160B" w:rsidP="0059160B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2. ЦЕНА ДОГОВОРА И ПОРЯДОК РАСЧЕТОВ</w:t>
      </w: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2.1. Цена Договора составляет</w:t>
      </w:r>
      <w:proofErr w:type="gramStart"/>
      <w:r>
        <w:rPr>
          <w:lang w:eastAsia="ar-SA"/>
        </w:rPr>
        <w:t xml:space="preserve">_________(_________________) </w:t>
      </w:r>
      <w:proofErr w:type="gramEnd"/>
      <w:r>
        <w:rPr>
          <w:lang w:eastAsia="ar-SA"/>
        </w:rPr>
        <w:t xml:space="preserve">рублей 00 копеек, в том числе НДС _____ (_________) рублей ___ копеек. 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Цена Договора, а также стоимость единицы Продукции, указанная в Спецификации, включает в себя все расходы Поставщика,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любых других платежей и сборов.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2.5.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Поставщика несет Поставщик.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2.6. Оплата Продукции производится по факту поставки Продукции в течение 5 (пяти) банковских дней на основании подписанных Сторонами товарно-транспортной накладной, счета (счета-фактуры).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3. ПОРЯДОК ПОСТАВКИ ПРОДУКЦИИ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3.1. Поставка Продукции осуществляется партиями путем выборки Продукции Покупателем со склада Поставщика в соответствии с письменной заявкой Покупателя на поставку Продукции (далее – Заявка)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3.2. Заявка Покупателя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Продукции</w:t>
      </w:r>
      <w:proofErr w:type="gramStart"/>
      <w:r>
        <w:rPr>
          <w:lang w:eastAsia="ar-SA"/>
        </w:rPr>
        <w:t xml:space="preserve">.. </w:t>
      </w:r>
      <w:proofErr w:type="gramEnd"/>
      <w:r>
        <w:rPr>
          <w:lang w:eastAsia="ar-SA"/>
        </w:rPr>
        <w:t>Заявка направляется Поставщику в электронном виде по адресу электронной почты, указанному в реквизитах Договора.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3.3. Поставщик в срок до 5  (пяти) рабочих 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</w:t>
      </w:r>
      <w:proofErr w:type="gramStart"/>
      <w:r>
        <w:rPr>
          <w:lang w:eastAsia="ar-SA"/>
        </w:rPr>
        <w:t>,</w:t>
      </w:r>
      <w:proofErr w:type="gramEnd"/>
      <w:r>
        <w:rPr>
          <w:lang w:eastAsia="ar-SA"/>
        </w:rPr>
        <w:t xml:space="preserve"> если доставка Продукции в соответствие с </w:t>
      </w:r>
      <w:r>
        <w:rPr>
          <w:lang w:eastAsia="ar-SA"/>
        </w:rPr>
        <w:lastRenderedPageBreak/>
        <w:t>настоящим пунктом приходится на нерабочий или праздничный день, она осуществляется в ближайший следующий рабочий день.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3.4. Место доставки Продукции: в соответствии с Заявкой в пределах территории г. Санкт-Петербурга.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3.5. При поставке Продукции Поставщик передает Покупателю следующие документы (далее по тексту сопроводительные документы):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2) товарно-транспортную накладную в двух экземплярах, оформленную в соответствие с Заявкой Покупателя и подписанную уполномоченным представителем Поставщика;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3) счет на оплату Продукции и счет-фактуру;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3.6. Обязательства Поставщика по поставке Продукции по Договору считается выполненным с момента подписания Сторонами товарно-транспортной накладной.</w:t>
      </w:r>
    </w:p>
    <w:p w:rsidR="0059160B" w:rsidRDefault="0059160B" w:rsidP="0059160B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3.7. В случае нарушения Поставщиком срока поставки Продукции, указанного в пункте 3.3 Договора, Поставщик обязан дополнительно письменно согласовать с Покупателем доставку Продукции в соответствие с Заявкой, исполнение которой было просрочено. В случае</w:t>
      </w:r>
      <w:proofErr w:type="gramStart"/>
      <w:r>
        <w:rPr>
          <w:lang w:eastAsia="ar-SA"/>
        </w:rPr>
        <w:t>,</w:t>
      </w:r>
      <w:proofErr w:type="gramEnd"/>
      <w:r>
        <w:rPr>
          <w:lang w:eastAsia="ar-SA"/>
        </w:rPr>
        <w:t xml:space="preserve"> если Поставщик не осуществит дополнительное согласование поставки Продукции на основании просроченной Заявки, Покупатель вправе отказаться от приемки такой Продукции. 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4. ПОРЯДОК ПРИЕМКИ ПОСТАВЛЯЕМОЙ ПРОДУКЦИИ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4.1. При приемке Продукции уполномоченный представитель Покупателя в момент приемки Продукции от уполномоченного представителя Поставщика: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4.1.1. </w:t>
      </w:r>
      <w:proofErr w:type="gramStart"/>
      <w:r>
        <w:rPr>
          <w:lang w:eastAsia="ar-SA"/>
        </w:rPr>
        <w:t>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Продукции установленным требованиям.</w:t>
      </w:r>
      <w:proofErr w:type="gramEnd"/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</w:pPr>
      <w:r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t xml:space="preserve">4.2. С момента подписания полномочным представителем Покупателя товарно-транспортной накладной Продукция считается принятой по  наименованию, количеству, ассортименту, комплектности,  цене и внешнему виду.  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4.3.</w:t>
      </w:r>
      <w:r>
        <w:rPr>
          <w:lang w:eastAsia="ar-SA"/>
        </w:rPr>
        <w:tab/>
        <w:t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Покупателя совершается одно из следующих действий: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1) приемка Продукции приостанавливается до устранения выявленных недостатков;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2) приемка Продукции прекращается, составляется акт о выявленных недостатках с перечнем действий, которые должны быть совершены Поставщиком и сроков совершения данных действий. В этом случае, Продукция будет </w:t>
      </w:r>
      <w:proofErr w:type="gramStart"/>
      <w:r>
        <w:rPr>
          <w:lang w:eastAsia="ar-SA"/>
        </w:rPr>
        <w:t xml:space="preserve">считаться </w:t>
      </w:r>
      <w:proofErr w:type="spellStart"/>
      <w:r>
        <w:rPr>
          <w:lang w:eastAsia="ar-SA"/>
        </w:rPr>
        <w:t>непоставленной</w:t>
      </w:r>
      <w:proofErr w:type="spellEnd"/>
      <w:r>
        <w:rPr>
          <w:lang w:eastAsia="ar-SA"/>
        </w:rPr>
        <w:t xml:space="preserve">  и обязательства Поставщика не выполнены</w:t>
      </w:r>
      <w:proofErr w:type="gramEnd"/>
      <w:r>
        <w:rPr>
          <w:lang w:eastAsia="ar-SA"/>
        </w:rPr>
        <w:t>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4.4. Риски утраты или порчи Продукции в процессе ее поставки и приемки несет Поставщик. 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Право собственности на продукцию переходит от Поставщика к Покупателю с момента подписания товарно-транспортной накладной на Продукцию.</w:t>
      </w:r>
    </w:p>
    <w:p w:rsidR="0059160B" w:rsidRDefault="0059160B" w:rsidP="0059160B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lastRenderedPageBreak/>
        <w:t>4.5. Для проверки соответствия качества и количества Продукции установленным требованиям, Покупатель вправе привлекать независимых экспертов.</w:t>
      </w:r>
    </w:p>
    <w:p w:rsidR="0059160B" w:rsidRDefault="0059160B" w:rsidP="0059160B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>
        <w:rPr>
          <w:lang w:eastAsia="ar-SA"/>
        </w:rPr>
        <w:t>4.6. Продукция, не соответствующая установленным требованиям и не принятая уполномоченным представителем Покупателя считается недопоставленной.</w:t>
      </w:r>
    </w:p>
    <w:p w:rsidR="0059160B" w:rsidRDefault="0059160B" w:rsidP="0059160B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>
        <w:rPr>
          <w:lang w:eastAsia="ar-SA"/>
        </w:rPr>
        <w:t xml:space="preserve">4.7. </w:t>
      </w:r>
      <w:r>
        <w:t>В случае обнаружения в ходе использования Продукции скрытых недостатков, которые не позволяют использовать Продукцию по назначению, Покупатель составляет акт об обнаружении скрытых недостатков и направляет его Поставщику с приложением документов, подтверждающих наличие скрытых недостатков и невозможность использования Продукции по назначению. Поставщик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:rsidR="0059160B" w:rsidRDefault="0059160B" w:rsidP="0059160B">
      <w:pPr>
        <w:ind w:firstLine="851"/>
        <w:jc w:val="both"/>
        <w:rPr>
          <w:rFonts w:eastAsia="Calibri"/>
          <w:lang w:eastAsia="ar-SA"/>
        </w:rPr>
      </w:pPr>
      <w:r>
        <w:rPr>
          <w:rFonts w:eastAsia="Calibri"/>
        </w:rPr>
        <w:t xml:space="preserve">4.8. В случае возврата Продукции по основаниям, определенным законодательством Российской Федерации, настоящим Договором, Покупатель обязан предоставить Поставщику возвратную накладную на Продукцию, счет-фактуру, письмо о возврате денег на </w:t>
      </w:r>
      <w:proofErr w:type="gramStart"/>
      <w:r>
        <w:rPr>
          <w:rFonts w:eastAsia="Calibri"/>
        </w:rPr>
        <w:t>р</w:t>
      </w:r>
      <w:proofErr w:type="gramEnd"/>
      <w:r>
        <w:rPr>
          <w:rFonts w:eastAsia="Calibri"/>
        </w:rPr>
        <w:t>/</w:t>
      </w:r>
      <w:proofErr w:type="spellStart"/>
      <w:r>
        <w:rPr>
          <w:rFonts w:eastAsia="Calibri"/>
        </w:rPr>
        <w:t>сч</w:t>
      </w:r>
      <w:proofErr w:type="spellEnd"/>
      <w:r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>
        <w:rPr>
          <w:rFonts w:eastAsia="Calibri"/>
        </w:rPr>
        <w:softHyphen/>
        <w:t>тов.</w:t>
      </w: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:rsidR="0059160B" w:rsidRDefault="0059160B" w:rsidP="0059160B">
      <w:pPr>
        <w:ind w:firstLine="720"/>
        <w:jc w:val="center"/>
        <w:rPr>
          <w:rFonts w:eastAsia="Calibri"/>
          <w:b/>
        </w:rPr>
      </w:pPr>
      <w:r>
        <w:rPr>
          <w:rFonts w:eastAsia="Calibri"/>
          <w:b/>
        </w:rPr>
        <w:t>5. КАЧЕСТВО ПРОДУКЦИИ И ГАРАНТИИ</w:t>
      </w:r>
    </w:p>
    <w:p w:rsidR="0059160B" w:rsidRDefault="0059160B" w:rsidP="0059160B">
      <w:pPr>
        <w:ind w:firstLine="720"/>
        <w:jc w:val="both"/>
        <w:rPr>
          <w:rFonts w:eastAsia="Calibri"/>
        </w:rPr>
      </w:pPr>
    </w:p>
    <w:p w:rsidR="0059160B" w:rsidRDefault="0059160B" w:rsidP="0059160B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</w:t>
      </w:r>
      <w:proofErr w:type="gramStart"/>
      <w:r>
        <w:rPr>
          <w:rFonts w:eastAsia="Calibri"/>
        </w:rPr>
        <w:t>установленных</w:t>
      </w:r>
      <w:proofErr w:type="gramEnd"/>
      <w:r>
        <w:rPr>
          <w:rFonts w:eastAsia="Calibri"/>
        </w:rPr>
        <w:t xml:space="preserve">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:rsidR="0059160B" w:rsidRDefault="0059160B" w:rsidP="0059160B">
      <w:pPr>
        <w:ind w:firstLine="720"/>
        <w:jc w:val="both"/>
        <w:rPr>
          <w:rFonts w:eastAsia="Calibri"/>
        </w:rPr>
      </w:pPr>
      <w:r>
        <w:rPr>
          <w:rFonts w:eastAsia="Calibri"/>
        </w:rPr>
        <w:t>5.2.   Поставщик гарантирует Покупателю исправную работу Продукции  в течение гарантий</w:t>
      </w:r>
      <w:r>
        <w:rPr>
          <w:rFonts w:eastAsia="Calibri"/>
        </w:rPr>
        <w:softHyphen/>
        <w:t>ного срока, указанного в гарантийном талоне или в ином, по выбору Поставщика, документе, при соблюдении требований инструкции по эксплуатации и гарантийных правил, установленных Поставщиком и/или Изготовителем/Производителем Продукции.</w:t>
      </w:r>
      <w:r>
        <w:rPr>
          <w:rFonts w:eastAsia="Calibri"/>
        </w:rPr>
        <w:tab/>
      </w:r>
    </w:p>
    <w:p w:rsidR="0059160B" w:rsidRDefault="0059160B" w:rsidP="0059160B">
      <w:pPr>
        <w:ind w:firstLine="720"/>
        <w:jc w:val="both"/>
        <w:rPr>
          <w:rFonts w:eastAsia="Calibri"/>
        </w:rPr>
      </w:pPr>
      <w:r>
        <w:rPr>
          <w:rFonts w:eastAsia="Calibri"/>
        </w:rPr>
        <w:t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Поставщика.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Продукция не может быть отремонтирована по причине того, что в период гарантийного срока были выявлены  какие-либо дефекты  или неисправности, возникшие не по вине Покупателя (</w:t>
      </w:r>
      <w:proofErr w:type="spellStart"/>
      <w:r>
        <w:rPr>
          <w:rFonts w:eastAsia="Calibri"/>
        </w:rPr>
        <w:t>неремонтопригодность</w:t>
      </w:r>
      <w:proofErr w:type="spellEnd"/>
      <w:r>
        <w:rPr>
          <w:rFonts w:eastAsia="Calibri"/>
        </w:rPr>
        <w:t xml:space="preserve"> Продукции), Поставщик обязуется ее заменить. При этом замена Продукции осуществляется лишь в случае </w:t>
      </w:r>
      <w:proofErr w:type="gramStart"/>
      <w:r>
        <w:rPr>
          <w:rFonts w:eastAsia="Calibri"/>
        </w:rPr>
        <w:t>предъявления оригинала акта авторизованного Сервисного центра Изготовителя/Производителя</w:t>
      </w:r>
      <w:proofErr w:type="gramEnd"/>
      <w:r>
        <w:rPr>
          <w:rFonts w:eastAsia="Calibri"/>
        </w:rPr>
        <w:t xml:space="preserve"> Продукции, подтверждающего отсутствие вины Покупателя и факт </w:t>
      </w:r>
      <w:proofErr w:type="spellStart"/>
      <w:r>
        <w:rPr>
          <w:rFonts w:eastAsia="Calibri"/>
        </w:rPr>
        <w:t>неремонтопригодности</w:t>
      </w:r>
      <w:proofErr w:type="spellEnd"/>
      <w:r>
        <w:rPr>
          <w:rFonts w:eastAsia="Calibri"/>
        </w:rPr>
        <w:t xml:space="preserve"> Продукции. Возврат Продукции для ее замены осуществляется силами и за счет Поставщика. Замена Продукции должна быть произведена Поставщиком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Поставщика, последний обязан в срок, установленный для замены Продукции, вернуть Покупателю стоимость Продукции, уплаченную Покупателем по Договору.</w:t>
      </w:r>
    </w:p>
    <w:p w:rsidR="0059160B" w:rsidRDefault="0059160B" w:rsidP="0059160B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6. ОБЯЗАННОСТИ СТОРОН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6.1.Покупатель обязан: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6.1.1. Принять и оплатить Продукцию согласно условиям настоящего Договора.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6.2. Поставщик обязан: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>
        <w:t xml:space="preserve"> оформить все документы, необходимые для передачи Продукции </w:t>
      </w:r>
      <w:r>
        <w:lastRenderedPageBreak/>
        <w:t>Покупателю, а в случае не соответствия количества и комплектности Продукции доукомплектовать Продукцию или оформить ее возврат в соответствии с Договором.</w:t>
      </w:r>
      <w:r>
        <w:rPr>
          <w:i/>
        </w:rPr>
        <w:tab/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6.2.2. По требованию Покупателя </w:t>
      </w:r>
      <w:proofErr w:type="gramStart"/>
      <w:r>
        <w:rPr>
          <w:lang w:eastAsia="ar-SA"/>
        </w:rPr>
        <w:t>заменить Продукцию ненадлежащего качества на Продукцию</w:t>
      </w:r>
      <w:proofErr w:type="gramEnd"/>
      <w:r>
        <w:rPr>
          <w:lang w:eastAsia="ar-SA"/>
        </w:rPr>
        <w:t>, соответствующую по качеству условиям настоящего Договора.</w:t>
      </w:r>
    </w:p>
    <w:p w:rsidR="0059160B" w:rsidRDefault="0059160B" w:rsidP="0059160B">
      <w:pPr>
        <w:ind w:firstLine="720"/>
        <w:jc w:val="both"/>
        <w:rPr>
          <w:rFonts w:eastAsia="Calibri"/>
        </w:rPr>
      </w:pPr>
      <w:r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pStyle w:val="ac"/>
        <w:numPr>
          <w:ilvl w:val="0"/>
          <w:numId w:val="26"/>
        </w:numPr>
        <w:suppressAutoHyphens/>
        <w:spacing w:line="240" w:lineRule="atLeast"/>
        <w:jc w:val="center"/>
        <w:rPr>
          <w:b/>
          <w:lang w:eastAsia="ar-SA"/>
        </w:rPr>
      </w:pPr>
      <w:r>
        <w:rPr>
          <w:b/>
          <w:lang w:eastAsia="ar-SA"/>
        </w:rPr>
        <w:t>ОБСТОЯТЕЛЬСТВА НЕПРЕОДОЛИМОЙ СИЛЫ</w:t>
      </w:r>
    </w:p>
    <w:p w:rsidR="0059160B" w:rsidRDefault="0059160B" w:rsidP="0059160B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7.2.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 поскольку эти обстоятельства значительно влияют на исполнение настоящего Договора в срок.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7.3. </w:t>
      </w:r>
      <w:proofErr w:type="gramStart"/>
      <w:r>
        <w:rPr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7.4.Если данные обстоятельства будут длиться более двух недель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8. ОТВЕТСТВЕННОСТЬ СТОРОН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suppressAutoHyphens/>
        <w:spacing w:line="240" w:lineRule="atLeast"/>
        <w:ind w:firstLine="720"/>
        <w:jc w:val="both"/>
        <w:rPr>
          <w:lang w:eastAsia="ar-SA"/>
        </w:rPr>
      </w:pPr>
      <w:r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9160B" w:rsidRDefault="0059160B" w:rsidP="0059160B">
      <w:pPr>
        <w:suppressAutoHyphens/>
        <w:spacing w:line="240" w:lineRule="atLeast"/>
        <w:ind w:firstLine="720"/>
        <w:jc w:val="both"/>
      </w:pPr>
      <w:r>
        <w:rPr>
          <w:lang w:eastAsia="ar-SA"/>
        </w:rPr>
        <w:t xml:space="preserve">8.2. </w:t>
      </w:r>
      <w:r>
        <w:t xml:space="preserve"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</w:t>
      </w:r>
      <w:proofErr w:type="spellStart"/>
      <w:r>
        <w:t>непоставленной</w:t>
      </w:r>
      <w:proofErr w:type="spellEnd"/>
      <w:r>
        <w:t xml:space="preserve">, </w:t>
      </w:r>
      <w:proofErr w:type="spellStart"/>
      <w:r>
        <w:t>незамененной</w:t>
      </w:r>
      <w:proofErr w:type="spellEnd"/>
      <w:r>
        <w:t xml:space="preserve"> Продукции или невозвращенной стоимости Продукции за каждый календарный день просрочки.</w:t>
      </w:r>
    </w:p>
    <w:p w:rsidR="0059160B" w:rsidRDefault="0059160B" w:rsidP="0059160B">
      <w:pPr>
        <w:ind w:firstLine="720"/>
        <w:jc w:val="both"/>
        <w:rPr>
          <w:rFonts w:eastAsia="Calibri"/>
        </w:rPr>
      </w:pPr>
      <w:r>
        <w:rPr>
          <w:rFonts w:eastAsia="Calibri"/>
        </w:rPr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:rsidR="0059160B" w:rsidRDefault="0059160B" w:rsidP="0059160B">
      <w:pPr>
        <w:ind w:firstLine="720"/>
        <w:jc w:val="both"/>
        <w:rPr>
          <w:rFonts w:eastAsia="Calibri"/>
        </w:rPr>
      </w:pPr>
      <w:r>
        <w:rPr>
          <w:rFonts w:eastAsia="Calibri"/>
          <w:lang w:eastAsia="ar-SA"/>
        </w:rPr>
        <w:t>8.4. Сторона</w:t>
      </w:r>
      <w:r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:rsidR="0059160B" w:rsidRDefault="0059160B" w:rsidP="0059160B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9. ПОРЯДОК РАЗРЕШЕНИЯ СПОРОВ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</w:t>
      </w:r>
      <w:r>
        <w:rPr>
          <w:lang w:eastAsia="ar-SA"/>
        </w:rPr>
        <w:lastRenderedPageBreak/>
        <w:t>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9.2. </w:t>
      </w:r>
      <w:r>
        <w:t xml:space="preserve">До обращения в арбитражный суд Сторона, считающая, что ее права </w:t>
      </w:r>
      <w:proofErr w:type="gramStart"/>
      <w:r>
        <w:t>нарушены в обязательном порядке направляет</w:t>
      </w:r>
      <w:proofErr w:type="gramEnd"/>
      <w:r>
        <w:t xml:space="preserve">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</w:t>
      </w:r>
      <w:proofErr w:type="gramStart"/>
      <w:r>
        <w:t>,</w:t>
      </w:r>
      <w:proofErr w:type="gramEnd"/>
      <w:r>
        <w:t xml:space="preserve"> если в установленный срок ответ на претензию не будет направлен, спор может быть передан на рассмотрение в арбитражный суд.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10. ЗАКЛЮЧИТЕЛЬНЫЕ ПОЛОЖЕНИЯ</w:t>
      </w:r>
    </w:p>
    <w:p w:rsidR="0059160B" w:rsidRDefault="0059160B" w:rsidP="0059160B">
      <w:pPr>
        <w:suppressAutoHyphens/>
        <w:spacing w:line="240" w:lineRule="atLeast"/>
        <w:ind w:left="284" w:firstLine="567"/>
        <w:rPr>
          <w:lang w:eastAsia="ar-SA"/>
        </w:rPr>
      </w:pP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10.2. Настоящий Договор составлен в двух экземплярах имеющих одинаковую юридическую силу по одному для каждой из Сторон.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:rsidR="0059160B" w:rsidRDefault="0059160B" w:rsidP="0059160B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:rsidR="0059160B" w:rsidRDefault="0059160B" w:rsidP="0059160B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:rsidR="0059160B" w:rsidRDefault="0059160B" w:rsidP="0059160B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11. АДРЕСА, РЕКВИЗИТЫ И ПОДПИСИ СТОРОН:</w:t>
      </w:r>
    </w:p>
    <w:p w:rsidR="0059160B" w:rsidRDefault="0059160B" w:rsidP="0059160B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59160B" w:rsidTr="0059160B">
        <w:tc>
          <w:tcPr>
            <w:tcW w:w="4966" w:type="dxa"/>
            <w:hideMark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  <w:hideMark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59160B" w:rsidTr="0059160B">
        <w:tc>
          <w:tcPr>
            <w:tcW w:w="4966" w:type="dxa"/>
            <w:hideMark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Некоммерческая организация «Фонд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Юридический адрес: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Почтовый адрес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Адрес электронной почты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КПП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gramStart"/>
            <w:r>
              <w:rPr>
                <w:spacing w:val="-4"/>
                <w:lang w:eastAsia="ar-SA"/>
              </w:rPr>
              <w:t>р</w:t>
            </w:r>
            <w:proofErr w:type="gram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БИК 0 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59160B" w:rsidTr="0059160B">
        <w:tc>
          <w:tcPr>
            <w:tcW w:w="4966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59160B" w:rsidTr="0059160B">
        <w:tc>
          <w:tcPr>
            <w:tcW w:w="4966" w:type="dxa"/>
            <w:hideMark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______________________ /_____________/</w:t>
            </w:r>
          </w:p>
        </w:tc>
        <w:tc>
          <w:tcPr>
            <w:tcW w:w="397" w:type="dxa"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  <w:hideMark/>
          </w:tcPr>
          <w:p w:rsidR="0059160B" w:rsidRDefault="005916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________________ /_____________/</w:t>
            </w:r>
          </w:p>
        </w:tc>
      </w:tr>
    </w:tbl>
    <w:p w:rsidR="0059160B" w:rsidRDefault="0059160B" w:rsidP="0059160B">
      <w:pPr>
        <w:ind w:left="567"/>
      </w:pPr>
    </w:p>
    <w:p w:rsidR="0059160B" w:rsidRDefault="0059160B" w:rsidP="0059160B">
      <w:r>
        <w:br w:type="page"/>
      </w:r>
    </w:p>
    <w:p w:rsidR="000F6918" w:rsidRPr="000F6918" w:rsidRDefault="000F6918" w:rsidP="000F6918">
      <w:pPr>
        <w:rPr>
          <w:lang w:eastAsia="en-US"/>
        </w:rPr>
      </w:pPr>
    </w:p>
    <w:p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</w:p>
    <w:p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2440E8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:rsidR="006255F2" w:rsidRPr="002440E8" w:rsidRDefault="006255F2" w:rsidP="00DB23BD">
      <w:pPr>
        <w:tabs>
          <w:tab w:val="left" w:pos="0"/>
        </w:tabs>
        <w:ind w:firstLine="567"/>
      </w:pP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:rsidTr="009B489C">
        <w:trPr>
          <w:cantSplit/>
        </w:trPr>
        <w:tc>
          <w:tcPr>
            <w:tcW w:w="5184" w:type="dxa"/>
          </w:tcPr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:rsidTr="009B489C">
        <w:trPr>
          <w:cantSplit/>
        </w:trPr>
        <w:tc>
          <w:tcPr>
            <w:tcW w:w="5184" w:type="dxa"/>
          </w:tcPr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:rsidTr="009B489C">
        <w:trPr>
          <w:cantSplit/>
        </w:trPr>
        <w:tc>
          <w:tcPr>
            <w:tcW w:w="5184" w:type="dxa"/>
          </w:tcPr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:rsidR="006255F2" w:rsidRPr="002440E8" w:rsidRDefault="006255F2" w:rsidP="00DB23BD">
      <w:pPr>
        <w:tabs>
          <w:tab w:val="left" w:pos="0"/>
        </w:tabs>
        <w:ind w:firstLine="567"/>
      </w:pPr>
    </w:p>
    <w:p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:rsidTr="008657E6">
        <w:trPr>
          <w:trHeight w:val="679"/>
        </w:trPr>
        <w:tc>
          <w:tcPr>
            <w:tcW w:w="709" w:type="dxa"/>
          </w:tcPr>
          <w:p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:rsidTr="008657E6">
        <w:tc>
          <w:tcPr>
            <w:tcW w:w="709" w:type="dxa"/>
          </w:tcPr>
          <w:p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:rsidTr="008657E6">
        <w:tc>
          <w:tcPr>
            <w:tcW w:w="709" w:type="dxa"/>
          </w:tcPr>
          <w:p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:rsidTr="008657E6">
        <w:tc>
          <w:tcPr>
            <w:tcW w:w="709" w:type="dxa"/>
          </w:tcPr>
          <w:p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:rsidR="006255F2" w:rsidRPr="00B873C5" w:rsidRDefault="006255F2" w:rsidP="00DB23BD">
      <w:pPr>
        <w:tabs>
          <w:tab w:val="left" w:pos="0"/>
        </w:tabs>
        <w:ind w:firstLine="567"/>
      </w:pPr>
    </w:p>
    <w:p w:rsidR="006255F2" w:rsidRPr="00B873C5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:rsidR="006255F2" w:rsidRDefault="006255F2" w:rsidP="00DB23BD">
      <w:pPr>
        <w:tabs>
          <w:tab w:val="left" w:pos="0"/>
        </w:tabs>
        <w:ind w:firstLine="567"/>
        <w:rPr>
          <w:b/>
        </w:rPr>
      </w:pPr>
    </w:p>
    <w:p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5" w:name="_Toc288025860"/>
      <w:bookmarkStart w:id="6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5"/>
      <w:bookmarkEnd w:id="6"/>
    </w:p>
    <w:p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7" w:name="_Коммерческое_предложение_(форма"/>
      <w:bookmarkStart w:id="8" w:name="_Техническое_предложение_на"/>
      <w:bookmarkStart w:id="9" w:name="_Сводная_таблица_стоимости"/>
      <w:bookmarkStart w:id="10" w:name="_График_выполнения_работ"/>
      <w:bookmarkEnd w:id="7"/>
      <w:bookmarkEnd w:id="8"/>
      <w:bookmarkEnd w:id="9"/>
      <w:bookmarkEnd w:id="10"/>
    </w:p>
    <w:p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1" w:name="_Справка_о_перечне"/>
      <w:bookmarkStart w:id="12" w:name="_Ref55335821"/>
      <w:bookmarkStart w:id="13" w:name="_Ref55336345"/>
      <w:bookmarkStart w:id="14" w:name="_Toc57314674"/>
      <w:bookmarkStart w:id="15" w:name="_Toc69728988"/>
      <w:bookmarkStart w:id="16" w:name="_Toc288025861"/>
      <w:bookmarkStart w:id="17" w:name="_Toc336516340"/>
      <w:bookmarkStart w:id="18" w:name="_Toc373240745"/>
      <w:bookmarkEnd w:id="11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A44D7C">
        <w:rPr>
          <w:b/>
          <w:snapToGrid w:val="0"/>
          <w:sz w:val="28"/>
          <w:szCs w:val="28"/>
        </w:rPr>
        <w:t xml:space="preserve">поставку </w:t>
      </w:r>
      <w:r w:rsidR="0059160B">
        <w:rPr>
          <w:b/>
          <w:snapToGrid w:val="0"/>
          <w:sz w:val="28"/>
          <w:szCs w:val="28"/>
        </w:rPr>
        <w:t xml:space="preserve"> товаров</w:t>
      </w:r>
      <w:r w:rsidR="00C07831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9" w:name="_Toc288025862"/>
      <w:bookmarkStart w:id="20" w:name="_Toc336516341"/>
      <w:bookmarkStart w:id="21" w:name="_Toc373240746"/>
      <w:r w:rsidRPr="00331F7F">
        <w:rPr>
          <w:b/>
          <w:snapToGrid w:val="0"/>
        </w:rPr>
        <w:t>Форма Технического предложения</w:t>
      </w:r>
      <w:bookmarkEnd w:id="19"/>
      <w:bookmarkEnd w:id="20"/>
      <w:bookmarkEnd w:id="21"/>
    </w:p>
    <w:p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</w:t>
      </w:r>
      <w:r w:rsidR="00A44D7C">
        <w:rPr>
          <w:b/>
          <w:snapToGrid w:val="0"/>
          <w:sz w:val="28"/>
          <w:szCs w:val="28"/>
        </w:rPr>
        <w:t xml:space="preserve">поставку </w:t>
      </w:r>
      <w:bookmarkStart w:id="22" w:name="_GoBack"/>
      <w:bookmarkEnd w:id="22"/>
      <w:r w:rsidR="0059160B">
        <w:rPr>
          <w:b/>
          <w:snapToGrid w:val="0"/>
          <w:sz w:val="28"/>
          <w:szCs w:val="28"/>
        </w:rPr>
        <w:t xml:space="preserve"> товаров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:rsidTr="00735E75">
        <w:tc>
          <w:tcPr>
            <w:tcW w:w="709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:rsidTr="00735E75">
        <w:tc>
          <w:tcPr>
            <w:tcW w:w="709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:rsidTr="00735E75">
        <w:tc>
          <w:tcPr>
            <w:tcW w:w="709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:rsidTr="00735E75">
        <w:tc>
          <w:tcPr>
            <w:tcW w:w="709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:rsidTr="00735E75">
        <w:tc>
          <w:tcPr>
            <w:tcW w:w="709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:rsidTr="00735E75">
        <w:trPr>
          <w:cantSplit/>
          <w:trHeight w:val="240"/>
          <w:tblHeader/>
        </w:trPr>
        <w:tc>
          <w:tcPr>
            <w:tcW w:w="709" w:type="dxa"/>
          </w:tcPr>
          <w:p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  <w:trHeight w:val="116"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:rsidTr="00735E75">
        <w:trPr>
          <w:cantSplit/>
        </w:trPr>
        <w:tc>
          <w:tcPr>
            <w:tcW w:w="709" w:type="dxa"/>
          </w:tcPr>
          <w:p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6255F2" w:rsidRDefault="006255F2" w:rsidP="00DB23BD">
      <w:pPr>
        <w:tabs>
          <w:tab w:val="left" w:pos="0"/>
        </w:tabs>
        <w:ind w:firstLine="567"/>
      </w:pPr>
    </w:p>
    <w:p w:rsidR="006255F2" w:rsidRDefault="006255F2" w:rsidP="00DB23BD">
      <w:pPr>
        <w:tabs>
          <w:tab w:val="left" w:pos="0"/>
        </w:tabs>
        <w:ind w:firstLine="567"/>
      </w:pPr>
    </w:p>
    <w:p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>указывает свое фирменное наименование (в т.ч. организационно-правовую форму) и свой адрес.</w:t>
      </w:r>
    </w:p>
    <w:p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6255F2" w:rsidRPr="00E26C9B" w:rsidRDefault="006255F2" w:rsidP="00DB23BD">
      <w:pPr>
        <w:tabs>
          <w:tab w:val="left" w:pos="0"/>
        </w:tabs>
        <w:ind w:firstLine="567"/>
      </w:pPr>
    </w:p>
    <w:p w:rsidR="006255F2" w:rsidRDefault="006255F2" w:rsidP="002D194D">
      <w:pPr>
        <w:rPr>
          <w:b/>
          <w:bCs/>
          <w:szCs w:val="28"/>
        </w:rPr>
      </w:pPr>
    </w:p>
    <w:p w:rsidR="006255F2" w:rsidRDefault="006255F2"/>
    <w:p w:rsidR="006255F2" w:rsidRDefault="006255F2">
      <w:pPr>
        <w:rPr>
          <w:b/>
          <w:bCs/>
          <w:szCs w:val="28"/>
        </w:rPr>
      </w:pPr>
    </w:p>
    <w:p w:rsidR="00A94B62" w:rsidRDefault="00A94B62">
      <w:pPr>
        <w:rPr>
          <w:b/>
          <w:bCs/>
          <w:snapToGrid w:val="0"/>
        </w:rPr>
      </w:pPr>
      <w:bookmarkStart w:id="23" w:name="_Toc289331506"/>
      <w:bookmarkStart w:id="24" w:name="_Toc334021118"/>
      <w:r>
        <w:rPr>
          <w:snapToGrid w:val="0"/>
        </w:rPr>
        <w:br w:type="page"/>
      </w:r>
    </w:p>
    <w:bookmarkEnd w:id="23"/>
    <w:bookmarkEnd w:id="24"/>
    <w:p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:rsidR="006255F2" w:rsidRPr="002440E8" w:rsidRDefault="006255F2" w:rsidP="003153DE">
      <w:r w:rsidRPr="002440E8">
        <w:t>На бланке организации</w:t>
      </w:r>
    </w:p>
    <w:p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:rsidR="006255F2" w:rsidRPr="002440E8" w:rsidRDefault="006255F2" w:rsidP="003153DE"/>
    <w:p w:rsidR="006255F2" w:rsidRDefault="006255F2" w:rsidP="003153DE">
      <w:pPr>
        <w:jc w:val="center"/>
      </w:pPr>
      <w:r w:rsidRPr="002440E8">
        <w:t>ДОВЕРЕННОСТЬ № ____</w:t>
      </w:r>
    </w:p>
    <w:p w:rsidR="006255F2" w:rsidRPr="002440E8" w:rsidRDefault="006255F2" w:rsidP="003153DE">
      <w:pPr>
        <w:jc w:val="center"/>
      </w:pPr>
    </w:p>
    <w:p w:rsidR="006255F2" w:rsidRPr="002440E8" w:rsidRDefault="006255F2" w:rsidP="003153DE">
      <w:r w:rsidRPr="002440E8">
        <w:t>________________________________________________________________________________</w:t>
      </w:r>
    </w:p>
    <w:p w:rsidR="006255F2" w:rsidRPr="002440E8" w:rsidRDefault="006255F2" w:rsidP="003153DE">
      <w:r w:rsidRPr="002440E8">
        <w:t>(прописью число, месяц и год выдачи доверенности)</w:t>
      </w:r>
    </w:p>
    <w:p w:rsidR="006255F2" w:rsidRDefault="006255F2" w:rsidP="003153DE">
      <w:r w:rsidRPr="002440E8">
        <w:tab/>
      </w:r>
    </w:p>
    <w:p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:rsidR="006255F2" w:rsidRPr="002440E8" w:rsidRDefault="006255F2" w:rsidP="003153DE">
      <w:r w:rsidRPr="002440E8">
        <w:t>________________________________________________________________________________</w:t>
      </w:r>
    </w:p>
    <w:p w:rsidR="006255F2" w:rsidRPr="002440E8" w:rsidRDefault="006255F2" w:rsidP="003153DE">
      <w:r w:rsidRPr="002440E8">
        <w:t>(наименование организации)</w:t>
      </w:r>
    </w:p>
    <w:p w:rsidR="006255F2" w:rsidRDefault="006255F2" w:rsidP="003153DE"/>
    <w:p w:rsidR="006255F2" w:rsidRPr="002440E8" w:rsidRDefault="006255F2" w:rsidP="003153DE">
      <w:r w:rsidRPr="002440E8">
        <w:t>доверяет _______________________________________________________________________________</w:t>
      </w:r>
    </w:p>
    <w:p w:rsidR="006255F2" w:rsidRPr="002440E8" w:rsidRDefault="006255F2" w:rsidP="003153DE">
      <w:r w:rsidRPr="002440E8">
        <w:t>(фамилия, имя, отчество, должность)</w:t>
      </w:r>
    </w:p>
    <w:p w:rsidR="006255F2" w:rsidRPr="002440E8" w:rsidRDefault="006255F2" w:rsidP="003153DE">
      <w:r w:rsidRPr="002440E8">
        <w:t>паспорт серии ______ №_______ выдан ________________ «____» _____________________</w:t>
      </w:r>
    </w:p>
    <w:p w:rsidR="006255F2" w:rsidRPr="002440E8" w:rsidRDefault="006255F2" w:rsidP="003153DE"/>
    <w:p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:rsidR="006255F2" w:rsidRPr="002440E8" w:rsidRDefault="006255F2" w:rsidP="003153DE"/>
    <w:p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:rsidR="006255F2" w:rsidRPr="002440E8" w:rsidRDefault="006255F2" w:rsidP="003153DE"/>
    <w:p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:rsidR="006255F2" w:rsidRPr="002440E8" w:rsidRDefault="006255F2" w:rsidP="003153DE">
      <w:r w:rsidRPr="002440E8">
        <w:t>М.П.</w:t>
      </w:r>
    </w:p>
    <w:p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2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3B" w:rsidRDefault="00476C3B" w:rsidP="00E10162">
      <w:r>
        <w:separator/>
      </w:r>
    </w:p>
  </w:endnote>
  <w:endnote w:type="continuationSeparator" w:id="0">
    <w:p w:rsidR="00476C3B" w:rsidRDefault="00476C3B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E7" w:rsidRDefault="005C2DE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44D7C">
      <w:rPr>
        <w:noProof/>
      </w:rPr>
      <w:t>5</w:t>
    </w:r>
    <w:r>
      <w:rPr>
        <w:noProof/>
      </w:rPr>
      <w:fldChar w:fldCharType="end"/>
    </w:r>
  </w:p>
  <w:p w:rsidR="005C2DE7" w:rsidRDefault="005C2D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3B" w:rsidRDefault="00476C3B" w:rsidP="00E10162">
      <w:r>
        <w:separator/>
      </w:r>
    </w:p>
  </w:footnote>
  <w:footnote w:type="continuationSeparator" w:id="0">
    <w:p w:rsidR="00476C3B" w:rsidRDefault="00476C3B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5">
    <w:nsid w:val="2A5E1057"/>
    <w:multiLevelType w:val="hybridMultilevel"/>
    <w:tmpl w:val="8F00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24250"/>
    <w:multiLevelType w:val="multilevel"/>
    <w:tmpl w:val="5BB6DE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7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82A47"/>
    <w:multiLevelType w:val="multilevel"/>
    <w:tmpl w:val="5F800FC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4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14"/>
  </w:num>
  <w:num w:numId="8">
    <w:abstractNumId w:val="1"/>
  </w:num>
  <w:num w:numId="9">
    <w:abstractNumId w:val="24"/>
  </w:num>
  <w:num w:numId="10">
    <w:abstractNumId w:val="10"/>
  </w:num>
  <w:num w:numId="11">
    <w:abstractNumId w:val="16"/>
  </w:num>
  <w:num w:numId="12">
    <w:abstractNumId w:val="13"/>
  </w:num>
  <w:num w:numId="13">
    <w:abstractNumId w:val="18"/>
  </w:num>
  <w:num w:numId="14">
    <w:abstractNumId w:val="8"/>
  </w:num>
  <w:num w:numId="15">
    <w:abstractNumId w:val="23"/>
  </w:num>
  <w:num w:numId="16">
    <w:abstractNumId w:val="22"/>
  </w:num>
  <w:num w:numId="17">
    <w:abstractNumId w:val="2"/>
  </w:num>
  <w:num w:numId="18">
    <w:abstractNumId w:val="9"/>
  </w:num>
  <w:num w:numId="19">
    <w:abstractNumId w:val="6"/>
  </w:num>
  <w:num w:numId="20">
    <w:abstractNumId w:val="19"/>
  </w:num>
  <w:num w:numId="21">
    <w:abstractNumId w:val="20"/>
  </w:num>
  <w:num w:numId="22">
    <w:abstractNumId w:val="4"/>
  </w:num>
  <w:num w:numId="2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</w:num>
  <w:num w:numId="26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 w:numId="2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A21"/>
    <w:rsid w:val="0003219C"/>
    <w:rsid w:val="0003308B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5E17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325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584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374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19B6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24C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3FBF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76C3B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160B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80F"/>
    <w:rsid w:val="005C2986"/>
    <w:rsid w:val="005C2DE7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1A2E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5366"/>
    <w:rsid w:val="007468D8"/>
    <w:rsid w:val="00746E40"/>
    <w:rsid w:val="00747939"/>
    <w:rsid w:val="0075077C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4832"/>
    <w:rsid w:val="00815211"/>
    <w:rsid w:val="008161F8"/>
    <w:rsid w:val="008171E7"/>
    <w:rsid w:val="00821227"/>
    <w:rsid w:val="00821DCC"/>
    <w:rsid w:val="00822074"/>
    <w:rsid w:val="00822F1D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6D7"/>
    <w:rsid w:val="00836E03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2D6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36F3B"/>
    <w:rsid w:val="00A40261"/>
    <w:rsid w:val="00A41F35"/>
    <w:rsid w:val="00A421D6"/>
    <w:rsid w:val="00A42B3A"/>
    <w:rsid w:val="00A42E5A"/>
    <w:rsid w:val="00A44D7C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729"/>
    <w:rsid w:val="00A75BB4"/>
    <w:rsid w:val="00A76193"/>
    <w:rsid w:val="00A77159"/>
    <w:rsid w:val="00A7739D"/>
    <w:rsid w:val="00A7753A"/>
    <w:rsid w:val="00A807C3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822"/>
    <w:rsid w:val="00AC4650"/>
    <w:rsid w:val="00AC4C6C"/>
    <w:rsid w:val="00AC62B6"/>
    <w:rsid w:val="00AC62F8"/>
    <w:rsid w:val="00AC6F40"/>
    <w:rsid w:val="00AC700E"/>
    <w:rsid w:val="00AC73C6"/>
    <w:rsid w:val="00AD028D"/>
    <w:rsid w:val="00AD04E4"/>
    <w:rsid w:val="00AD0B62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0AF"/>
    <w:rsid w:val="00AE428A"/>
    <w:rsid w:val="00AE4585"/>
    <w:rsid w:val="00AE49D3"/>
    <w:rsid w:val="00AE4DFE"/>
    <w:rsid w:val="00AE5374"/>
    <w:rsid w:val="00AE5B5B"/>
    <w:rsid w:val="00AE5E4C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641E"/>
    <w:rsid w:val="00B86F57"/>
    <w:rsid w:val="00B873C5"/>
    <w:rsid w:val="00B8784A"/>
    <w:rsid w:val="00B923B6"/>
    <w:rsid w:val="00B93E59"/>
    <w:rsid w:val="00B94904"/>
    <w:rsid w:val="00B950A1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5791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5F1B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099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350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5C9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039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355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58B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E5F"/>
    <w:rsid w:val="00EF38FD"/>
    <w:rsid w:val="00EF3D80"/>
    <w:rsid w:val="00EF5056"/>
    <w:rsid w:val="00EF699C"/>
    <w:rsid w:val="00F00027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CA3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Word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0A2B-B043-4DE9-9794-FF3EAF2E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7766</Words>
  <Characters>44271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КД</vt:lpstr>
      <vt:lpstr>КД</vt:lpstr>
    </vt:vector>
  </TitlesOfParts>
  <Company>DG Win&amp;Soft</Company>
  <LinksUpToDate>false</LinksUpToDate>
  <CharactersWithSpaces>51934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Евгений</cp:lastModifiedBy>
  <cp:revision>8</cp:revision>
  <cp:lastPrinted>2014-04-18T11:08:00Z</cp:lastPrinted>
  <dcterms:created xsi:type="dcterms:W3CDTF">2014-06-19T15:55:00Z</dcterms:created>
  <dcterms:modified xsi:type="dcterms:W3CDTF">2014-06-20T10:53:00Z</dcterms:modified>
</cp:coreProperties>
</file>